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59E" w14:textId="4F43AB18" w:rsidR="005E4EB8" w:rsidRPr="005E4EB8" w:rsidRDefault="005E4EB8" w:rsidP="005E4EB8">
      <w:pPr>
        <w:spacing w:before="135" w:after="135" w:line="255" w:lineRule="atLeast"/>
        <w:jc w:val="both"/>
        <w:outlineLvl w:val="3"/>
        <w:rPr>
          <w:rFonts w:ascii="Helvetica Neue" w:eastAsia="Times New Roman" w:hAnsi="Helvetica Neue" w:cs="Times New Roman"/>
          <w:color w:val="199043"/>
          <w:lang w:eastAsia="ru-RU"/>
        </w:rPr>
      </w:pPr>
      <w:r w:rsidRPr="005E4EB8">
        <w:rPr>
          <w:rFonts w:ascii="Helvetica Neue" w:eastAsia="Times New Roman" w:hAnsi="Helvetica Neue" w:cs="Times New Roman"/>
          <w:b/>
          <w:bCs/>
          <w:color w:val="000000" w:themeColor="text1"/>
          <w:lang w:eastAsia="ru-RU"/>
        </w:rPr>
        <w:t xml:space="preserve">Применение </w:t>
      </w:r>
      <w:proofErr w:type="spellStart"/>
      <w:r w:rsidRPr="005E4EB8">
        <w:rPr>
          <w:rFonts w:ascii="Helvetica Neue" w:eastAsia="Times New Roman" w:hAnsi="Helvetica Neue" w:cs="Times New Roman"/>
          <w:b/>
          <w:bCs/>
          <w:color w:val="000000" w:themeColor="text1"/>
          <w:lang w:eastAsia="ru-RU"/>
        </w:rPr>
        <w:t>здоровьесберегающих</w:t>
      </w:r>
      <w:proofErr w:type="spellEnd"/>
      <w:r w:rsidRPr="005E4EB8">
        <w:rPr>
          <w:rFonts w:ascii="Helvetica Neue" w:eastAsia="Times New Roman" w:hAnsi="Helvetica Neue" w:cs="Times New Roman"/>
          <w:b/>
          <w:bCs/>
          <w:color w:val="000000" w:themeColor="text1"/>
          <w:lang w:eastAsia="ru-RU"/>
        </w:rPr>
        <w:t xml:space="preserve"> технологий на уроках английского языка</w:t>
      </w:r>
    </w:p>
    <w:p w14:paraId="1E8E7F18" w14:textId="77777777" w:rsidR="005E4EB8" w:rsidRPr="005E4EB8" w:rsidRDefault="005E4EB8" w:rsidP="005E4EB8">
      <w:pPr>
        <w:spacing w:after="135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5E4EB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Успеваемость детей напрямую зависит от их физического и психического здоровья. Чем лучше ребенок чувствует себя в процессе обучения, тем выше будет уровень его успеваемости. Для того чтобы добиться наибольшей эффективности урока следует организовать урок с позиции </w:t>
      </w:r>
      <w:proofErr w:type="spellStart"/>
      <w:r w:rsidRPr="005E4EB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5E4EB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учащихся, применяя речевую зарядку как форму введения учеников в атмосферу иноязычного общения. Также следует отметить использование физкультминуток для поддержания общей учебной работоспособности и предупреждения утомления учащихся. Еще одним средством, реализующим </w:t>
      </w:r>
      <w:proofErr w:type="spellStart"/>
      <w:r w:rsidRPr="005E4EB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5E4EB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технологии при обучении иностранному языку, является игра, которая помогает сделать процесс обучения интересным и творческим.</w:t>
      </w:r>
    </w:p>
    <w:p w14:paraId="35CDEC82" w14:textId="77777777" w:rsidR="005E4EB8" w:rsidRPr="005E4EB8" w:rsidRDefault="005E4EB8" w:rsidP="005E4EB8">
      <w:pPr>
        <w:pStyle w:val="4"/>
        <w:spacing w:before="135" w:beforeAutospacing="0" w:after="135" w:afterAutospacing="0" w:line="255" w:lineRule="atLeast"/>
        <w:jc w:val="both"/>
        <w:rPr>
          <w:rFonts w:ascii="Helvetica Neue" w:hAnsi="Helvetica Neue"/>
          <w:b w:val="0"/>
          <w:bCs w:val="0"/>
          <w:color w:val="000000" w:themeColor="text1"/>
        </w:rPr>
      </w:pPr>
      <w:r w:rsidRPr="005E4EB8">
        <w:rPr>
          <w:rStyle w:val="a3"/>
          <w:rFonts w:ascii="Helvetica Neue" w:hAnsi="Helvetica Neue"/>
          <w:b/>
          <w:bCs/>
          <w:color w:val="000000" w:themeColor="text1"/>
        </w:rPr>
        <w:t xml:space="preserve">Организация урока с позиции </w:t>
      </w:r>
      <w:proofErr w:type="spellStart"/>
      <w:r w:rsidRPr="005E4EB8">
        <w:rPr>
          <w:rStyle w:val="a3"/>
          <w:rFonts w:ascii="Helvetica Neue" w:hAnsi="Helvetica Neue"/>
          <w:b/>
          <w:bCs/>
          <w:color w:val="000000" w:themeColor="text1"/>
        </w:rPr>
        <w:t>здоровьесбережения</w:t>
      </w:r>
      <w:proofErr w:type="spellEnd"/>
    </w:p>
    <w:p w14:paraId="37F7145D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Использование новых образовательных технологий, раннее начало систематического обучения способствуют росту числа заболеваний у детей. Без сомнения, одной из важных задач сегодня является сбережение и укрепление здоровья учащихся, формирование у них установки на здоровый образ жизни, выбор адекватных возрасту учеников технологий преподавания, которые устраняли бы перегрузку и сохраняли здоровье.</w:t>
      </w:r>
    </w:p>
    <w:p w14:paraId="1CD50529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В этой связи нельзя забывать о важности гигиенических условий урока (температура воздуха, свежесть воздуха, освещение, внешние раздражители). Количество видов деятельности на уроке должно быть оптимальным с учетом особенностей изучаемого предмета (опрос, чтение, монологические высказывания, составление диалогов, изучение грамматических тем). Также должны чередоваться и виды преподавания (словесный, наглядный, аудиовизуальный, самостоятельная работа). Обязательным на уроке в современной школе должны иметь место методы, способствующие активизации уч-ся (игровые методы, исследовательские методы, метод проектов и т.д.). Учитель на любом уроке должен следить за правильной позой учеников, т.к. смена видов деятельности требует смены позы учеников. На каждом уроке на любом этапе обучения должны проводиться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физминутки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динамические паузы, гимнастика для глаз.</w:t>
      </w:r>
    </w:p>
    <w:p w14:paraId="3333B369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Анализируя все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выше перечисленные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важнейшие аспекты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здоровьесбережения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можно выделить 4 основных правила построения урока:</w:t>
      </w:r>
    </w:p>
    <w:p w14:paraId="6176A1DA" w14:textId="77777777" w:rsidR="005E4EB8" w:rsidRDefault="005E4EB8" w:rsidP="005E4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3"/>
          <w:rFonts w:ascii="Helvetica Neue" w:hAnsi="Helvetica Neue"/>
          <w:color w:val="333333"/>
          <w:sz w:val="21"/>
          <w:szCs w:val="21"/>
        </w:rPr>
        <w:t>ПРАВИЛО № 1.</w:t>
      </w:r>
      <w:r>
        <w:rPr>
          <w:rStyle w:val="apple-converted-space"/>
          <w:rFonts w:ascii="Helvetica Neue" w:hAnsi="Helvetica Neue"/>
          <w:b/>
          <w:bCs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Правильная организация урока.</w:t>
      </w:r>
    </w:p>
    <w:p w14:paraId="1F2C18D1" w14:textId="77777777" w:rsidR="005E4EB8" w:rsidRDefault="005E4EB8" w:rsidP="005E4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3"/>
          <w:rFonts w:ascii="Helvetica Neue" w:hAnsi="Helvetica Neue"/>
          <w:color w:val="333333"/>
          <w:sz w:val="21"/>
          <w:szCs w:val="21"/>
        </w:rPr>
        <w:t>ПРАВИЛО №2.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Использование различных каналов восприятия (аудиальное, визуальное, кинестетическое).</w:t>
      </w:r>
    </w:p>
    <w:p w14:paraId="79C0BDA0" w14:textId="77777777" w:rsidR="005E4EB8" w:rsidRDefault="005E4EB8" w:rsidP="005E4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3"/>
          <w:rFonts w:ascii="Helvetica Neue" w:hAnsi="Helvetica Neue"/>
          <w:color w:val="333333"/>
          <w:sz w:val="21"/>
          <w:szCs w:val="21"/>
        </w:rPr>
        <w:t>ПРАВИЛО № 3.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Учет работоспособности учащихся.</w:t>
      </w:r>
    </w:p>
    <w:p w14:paraId="723789B3" w14:textId="77777777" w:rsidR="005E4EB8" w:rsidRDefault="005E4EB8" w:rsidP="005E4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3"/>
          <w:rFonts w:ascii="Helvetica Neue" w:hAnsi="Helvetica Neue"/>
          <w:color w:val="333333"/>
          <w:sz w:val="21"/>
          <w:szCs w:val="21"/>
        </w:rPr>
        <w:t>ПРАВИЛО №4.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Распределение интенсивности умственной деятельности.</w:t>
      </w:r>
    </w:p>
    <w:p w14:paraId="57AA8B7E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Говоря об уроке английского языка в начальной школе, обязательным условием успешности учителя и учащихся будет учет всех этих правил и четкое следование им при планировании и проведении уроков. Уроки должны проводиться в соответствии с требованиями ФГОС. Целью учителя должно быть, прежде всего, формирование и повышение мотивации к познанию (к изучения английского языка). Результатом качественно проведенного урока будет взаимный интерес, подавляющий утомление.</w:t>
      </w:r>
    </w:p>
    <w:p w14:paraId="44B6372A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Каждый классный коллектив (группа), на уроке состоит из учащихся, наделенных разными способностями и имеющих разные личностные особенности. Учитывая особенности каждого ребенка, учитель должен излагать материал на доступном языке. Для учащихся с преобладающим визуальным восприятием педагог может предлагать письменные формы работы на уроке, в разумном их сочетании с устными. Для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аудиалов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важным способом восприятия будут прослушивание аудиозаписей, рассказов, песенок, диалогов и монологов, просмотр видеофильмов. Для ребят с кинестетическим восприятием важными аспектами станут игровые моменты на уроке.</w:t>
      </w:r>
    </w:p>
    <w:p w14:paraId="1D6F30A9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Помимо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выше перечисленного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также можно выделить основные потребности учащихся: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4DAA742C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потребность в движении;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1F379F57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- потребность в общении;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33E8A0E7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потребность ощущать безопасность;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7E717EA7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потребность в похвале за каждый пусть маленький успешный шаг;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6314CA79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потребность в прикосновении, рисовании, конструировании, мимике;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2FA85CE6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потребность чувствовать себя личностью, и чтобы учитель относился к ним как к личностям.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6900AE55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Таким образом, учителю необходимо строить процесс обучения, основываясь на этих потребностях и использовать определенные технологии обучения, не только развивающие, но и позволяющие сохранить психическое и физическое здоровье учащихся.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5A2CD75B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По мнению большинства ученых, урок, организованный на основе принципа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здоровьесбережения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не должен приводить к сильному утомлению учеников.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054EAE28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a3"/>
          <w:rFonts w:ascii="Helvetica Neue" w:hAnsi="Helvetica Neue"/>
          <w:color w:val="333333"/>
          <w:sz w:val="21"/>
          <w:szCs w:val="21"/>
        </w:rPr>
        <w:t>Утомление</w:t>
      </w:r>
      <w:r>
        <w:rPr>
          <w:rStyle w:val="apple-converted-space"/>
          <w:rFonts w:ascii="Helvetica Neue" w:hAnsi="Helvetica Neue"/>
          <w:b/>
          <w:bCs/>
          <w:color w:val="333333"/>
          <w:sz w:val="21"/>
          <w:szCs w:val="21"/>
        </w:rPr>
        <w:t>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- это временное ухудшение состояния человека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>, выраженное в снижении его работоспособности.</w:t>
      </w:r>
    </w:p>
    <w:p w14:paraId="367BDDD1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О развитии утомления свидетельствуют:</w:t>
      </w:r>
    </w:p>
    <w:p w14:paraId="48F977FD" w14:textId="77777777" w:rsidR="005E4EB8" w:rsidRDefault="005E4EB8" w:rsidP="005E4E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Увеличение количества ошибок в ответах учеников:</w:t>
      </w:r>
    </w:p>
    <w:p w14:paraId="257CEF51" w14:textId="77777777" w:rsidR="005E4EB8" w:rsidRDefault="005E4EB8" w:rsidP="005E4E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Отвлечения внимания, рассеянность;</w:t>
      </w:r>
    </w:p>
    <w:p w14:paraId="44F5B810" w14:textId="77777777" w:rsidR="005E4EB8" w:rsidRDefault="005E4EB8" w:rsidP="005E4E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Шум в классе.</w:t>
      </w:r>
    </w:p>
    <w:p w14:paraId="21A31C26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При планировании учебного занятия нужно учитывать, что эффективность усвоения знаний учащимися в течение урока различается: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097BAB95" w14:textId="77777777" w:rsidR="005E4EB8" w:rsidRDefault="005E4EB8" w:rsidP="005E4EB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5 – 25-я минуты – 80 %,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68723B6F" w14:textId="77777777" w:rsidR="005E4EB8" w:rsidRDefault="005E4EB8" w:rsidP="005E4EB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25 – 35-я минуты – 60-40 %,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015EF608" w14:textId="77777777" w:rsidR="005E4EB8" w:rsidRDefault="005E4EB8" w:rsidP="005E4EB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35 – 40-я минуты – 10 %.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3311492E" w14:textId="77777777" w:rsidR="005E4EB8" w:rsidRDefault="005E4EB8" w:rsidP="005E4EB8">
      <w:pPr>
        <w:pStyle w:val="a4"/>
        <w:spacing w:before="0" w:beforeAutospacing="0" w:after="135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С точки зрения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здоровьесбережения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выделяют три основных этапа урока, которые характеризуются: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39312D00" w14:textId="77777777" w:rsidR="005E4EB8" w:rsidRDefault="005E4EB8" w:rsidP="005E4EB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продолжительностью,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2E981C53" w14:textId="77777777" w:rsidR="005E4EB8" w:rsidRDefault="005E4EB8" w:rsidP="005E4EB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объемом нагрузки,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1C836AAE" w14:textId="77777777" w:rsidR="005E4EB8" w:rsidRDefault="005E4EB8" w:rsidP="005E4EB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характерными видами деятельности.</w:t>
      </w:r>
    </w:p>
    <w:p w14:paraId="5BAE7663" w14:textId="77777777" w:rsidR="005E4EB8" w:rsidRPr="005E4EB8" w:rsidRDefault="005E4EB8" w:rsidP="005E4EB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6B185CF" w14:textId="77777777" w:rsidR="005E4EB8" w:rsidRDefault="005E4EB8" w:rsidP="005E4EB8">
      <w:pPr>
        <w:jc w:val="both"/>
      </w:pPr>
    </w:p>
    <w:sectPr w:rsidR="005E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876"/>
    <w:multiLevelType w:val="multilevel"/>
    <w:tmpl w:val="3F4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8540A"/>
    <w:multiLevelType w:val="multilevel"/>
    <w:tmpl w:val="87A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E5448"/>
    <w:multiLevelType w:val="multilevel"/>
    <w:tmpl w:val="384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DC8"/>
    <w:multiLevelType w:val="multilevel"/>
    <w:tmpl w:val="8AC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B8"/>
    <w:rsid w:val="005E4EB8"/>
    <w:rsid w:val="00D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BC037"/>
  <w15:chartTrackingRefBased/>
  <w15:docId w15:val="{65687F25-7C67-DA42-9B8C-8FEC0DD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4E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4EB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5E4EB8"/>
    <w:rPr>
      <w:b/>
      <w:bCs/>
    </w:rPr>
  </w:style>
  <w:style w:type="paragraph" w:styleId="a4">
    <w:name w:val="Normal (Web)"/>
    <w:basedOn w:val="a"/>
    <w:uiPriority w:val="99"/>
    <w:semiHidden/>
    <w:unhideWhenUsed/>
    <w:rsid w:val="005E4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E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2022-09-13T07:45:00Z</dcterms:created>
  <dcterms:modified xsi:type="dcterms:W3CDTF">2022-09-13T07:53:00Z</dcterms:modified>
</cp:coreProperties>
</file>