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FF3A" w14:textId="77777777" w:rsidR="00B9209C" w:rsidRDefault="00B9209C" w:rsidP="00B9209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«Внедрение проектного подхода в </w:t>
      </w:r>
      <w:r w:rsidRPr="00B9209C">
        <w:rPr>
          <w:rFonts w:ascii="Times New Roman" w:hAnsi="Times New Roman" w:cs="Times New Roman"/>
          <w:sz w:val="28"/>
          <w:szCs w:val="28"/>
        </w:rPr>
        <w:t>сист</w:t>
      </w:r>
      <w:r>
        <w:rPr>
          <w:rFonts w:ascii="Times New Roman" w:hAnsi="Times New Roman" w:cs="Times New Roman"/>
          <w:sz w:val="28"/>
          <w:szCs w:val="28"/>
        </w:rPr>
        <w:t>ему государственного управления РФ»</w:t>
      </w:r>
    </w:p>
    <w:p w14:paraId="447A1E66" w14:textId="77777777" w:rsidR="00A9107D" w:rsidRDefault="004E16BD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BD">
        <w:rPr>
          <w:rFonts w:ascii="Times New Roman" w:hAnsi="Times New Roman" w:cs="Times New Roman"/>
          <w:sz w:val="28"/>
          <w:szCs w:val="28"/>
        </w:rPr>
        <w:t>В настоящее время в целях повышения эффективности государственного и муниципального управления в Российской Федерации идет процесс внедрения проектного подхода как эффективной модели управления в условиях ограниченности ресурсов. Проектный подход позволяет</w:t>
      </w:r>
      <w:r w:rsidR="00F74FA9">
        <w:rPr>
          <w:rFonts w:ascii="Times New Roman" w:hAnsi="Times New Roman" w:cs="Times New Roman"/>
          <w:sz w:val="28"/>
          <w:szCs w:val="28"/>
        </w:rPr>
        <w:t xml:space="preserve"> органам государственной</w:t>
      </w:r>
      <w:r w:rsidRPr="004E16BD">
        <w:rPr>
          <w:rFonts w:ascii="Times New Roman" w:hAnsi="Times New Roman" w:cs="Times New Roman"/>
          <w:sz w:val="28"/>
          <w:szCs w:val="28"/>
        </w:rPr>
        <w:t xml:space="preserve"> власти быть более гибкими и адаптивными к изменяющимся условиям внешней среды за счет изменения некоторых принципов фин</w:t>
      </w:r>
      <w:r w:rsidR="00F74FA9">
        <w:rPr>
          <w:rFonts w:ascii="Times New Roman" w:hAnsi="Times New Roman" w:cs="Times New Roman"/>
          <w:sz w:val="28"/>
          <w:szCs w:val="28"/>
        </w:rPr>
        <w:t>ансирования проектов, постановки определённых</w:t>
      </w:r>
      <w:r w:rsidRPr="004E16BD">
        <w:rPr>
          <w:rFonts w:ascii="Times New Roman" w:hAnsi="Times New Roman" w:cs="Times New Roman"/>
          <w:sz w:val="28"/>
          <w:szCs w:val="28"/>
        </w:rPr>
        <w:t xml:space="preserve"> целей, кадрового обеспечения</w:t>
      </w:r>
      <w:r w:rsidR="00F74FA9">
        <w:rPr>
          <w:rFonts w:ascii="Times New Roman" w:hAnsi="Times New Roman" w:cs="Times New Roman"/>
          <w:sz w:val="28"/>
          <w:szCs w:val="28"/>
        </w:rPr>
        <w:t xml:space="preserve">, </w:t>
      </w:r>
      <w:r w:rsidRPr="004E16BD">
        <w:rPr>
          <w:rFonts w:ascii="Times New Roman" w:hAnsi="Times New Roman" w:cs="Times New Roman"/>
          <w:sz w:val="28"/>
          <w:szCs w:val="28"/>
        </w:rPr>
        <w:t>по сравнению с реализацией целевых программ, которые в Российской Федерации являются крайне популярным инструментом государственной политики</w:t>
      </w:r>
      <w:r w:rsidR="008719F2" w:rsidRPr="008719F2">
        <w:rPr>
          <w:rFonts w:ascii="Times New Roman" w:hAnsi="Times New Roman" w:cs="Times New Roman"/>
          <w:sz w:val="24"/>
          <w:szCs w:val="28"/>
        </w:rPr>
        <w:t>[</w:t>
      </w:r>
      <w:r w:rsidR="008719F2">
        <w:rPr>
          <w:rFonts w:ascii="Times New Roman" w:hAnsi="Times New Roman" w:cs="Times New Roman"/>
          <w:sz w:val="24"/>
          <w:szCs w:val="28"/>
        </w:rPr>
        <w:t>1</w:t>
      </w:r>
      <w:r w:rsidR="008719F2" w:rsidRPr="008719F2">
        <w:rPr>
          <w:rFonts w:ascii="Times New Roman" w:hAnsi="Times New Roman" w:cs="Times New Roman"/>
          <w:sz w:val="24"/>
          <w:szCs w:val="28"/>
        </w:rPr>
        <w:t>].</w:t>
      </w:r>
    </w:p>
    <w:p w14:paraId="1BED1017" w14:textId="77777777" w:rsidR="004E16BD" w:rsidRPr="004E16BD" w:rsidRDefault="009E2D44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в</w:t>
      </w:r>
      <w:r w:rsidR="00F74FA9">
        <w:rPr>
          <w:rFonts w:ascii="Times New Roman" w:hAnsi="Times New Roman" w:cs="Times New Roman"/>
          <w:sz w:val="28"/>
          <w:szCs w:val="28"/>
        </w:rPr>
        <w:t xml:space="preserve">недрение </w:t>
      </w:r>
      <w:r w:rsidR="004E16BD" w:rsidRPr="004E16B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74FA9">
        <w:rPr>
          <w:rFonts w:ascii="Times New Roman" w:hAnsi="Times New Roman" w:cs="Times New Roman"/>
          <w:sz w:val="28"/>
          <w:szCs w:val="28"/>
        </w:rPr>
        <w:t>проектного управления направлено</w:t>
      </w:r>
      <w:r w:rsidR="004E16BD" w:rsidRPr="004E16BD">
        <w:rPr>
          <w:rFonts w:ascii="Times New Roman" w:hAnsi="Times New Roman" w:cs="Times New Roman"/>
          <w:sz w:val="28"/>
          <w:szCs w:val="28"/>
        </w:rPr>
        <w:t xml:space="preserve"> </w:t>
      </w:r>
      <w:r w:rsidR="004E16BD" w:rsidRPr="008719F2">
        <w:rPr>
          <w:rFonts w:ascii="Times New Roman" w:hAnsi="Times New Roman" w:cs="Times New Roman"/>
          <w:sz w:val="28"/>
          <w:szCs w:val="28"/>
        </w:rPr>
        <w:t>на</w:t>
      </w:r>
      <w:r w:rsidR="008719F2" w:rsidRPr="008719F2">
        <w:rPr>
          <w:rFonts w:ascii="Times New Roman" w:hAnsi="Times New Roman" w:cs="Times New Roman"/>
          <w:sz w:val="28"/>
          <w:szCs w:val="28"/>
        </w:rPr>
        <w:t>[</w:t>
      </w:r>
      <w:r w:rsidR="008719F2">
        <w:rPr>
          <w:rFonts w:ascii="Times New Roman" w:hAnsi="Times New Roman" w:cs="Times New Roman"/>
          <w:sz w:val="24"/>
          <w:szCs w:val="28"/>
        </w:rPr>
        <w:t>2]</w:t>
      </w:r>
      <w:r w:rsidR="004E16BD" w:rsidRPr="008719F2">
        <w:rPr>
          <w:rFonts w:ascii="Times New Roman" w:hAnsi="Times New Roman" w:cs="Times New Roman"/>
          <w:sz w:val="24"/>
          <w:szCs w:val="28"/>
        </w:rPr>
        <w:t>:</w:t>
      </w:r>
    </w:p>
    <w:p w14:paraId="708EFE72" w14:textId="77777777" w:rsidR="004E16BD" w:rsidRPr="004E16BD" w:rsidRDefault="00F74FA9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16BD" w:rsidRPr="004E16BD">
        <w:rPr>
          <w:rFonts w:ascii="Times New Roman" w:hAnsi="Times New Roman" w:cs="Times New Roman"/>
          <w:sz w:val="28"/>
          <w:szCs w:val="28"/>
        </w:rPr>
        <w:t>Исключение (минимизацию) дублирующих задач и процессов, которое достигается через четкое определение целей, результатов и границ проекта, р</w:t>
      </w:r>
      <w:r w:rsidR="004E16BD">
        <w:rPr>
          <w:rFonts w:ascii="Times New Roman" w:hAnsi="Times New Roman" w:cs="Times New Roman"/>
          <w:sz w:val="28"/>
          <w:szCs w:val="28"/>
        </w:rPr>
        <w:t xml:space="preserve">азработку необходимых планов, а </w:t>
      </w:r>
      <w:r w:rsidR="004E16BD" w:rsidRPr="004E16BD">
        <w:rPr>
          <w:rFonts w:ascii="Times New Roman" w:hAnsi="Times New Roman" w:cs="Times New Roman"/>
          <w:sz w:val="28"/>
          <w:szCs w:val="28"/>
        </w:rPr>
        <w:t>также построение эффективной системы контроля.</w:t>
      </w:r>
    </w:p>
    <w:p w14:paraId="38C44F2E" w14:textId="77777777" w:rsidR="004E16BD" w:rsidRPr="004E16BD" w:rsidRDefault="00F74FA9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16BD" w:rsidRPr="004E16BD">
        <w:rPr>
          <w:rFonts w:ascii="Times New Roman" w:hAnsi="Times New Roman" w:cs="Times New Roman"/>
          <w:sz w:val="28"/>
          <w:szCs w:val="28"/>
        </w:rPr>
        <w:t>Снижение управленческих издержек посредством эффективного использования матрично</w:t>
      </w:r>
      <w:r w:rsidR="004E16BD">
        <w:rPr>
          <w:rFonts w:ascii="Times New Roman" w:hAnsi="Times New Roman" w:cs="Times New Roman"/>
          <w:sz w:val="28"/>
          <w:szCs w:val="28"/>
        </w:rPr>
        <w:t xml:space="preserve">й структуры, определения ролей, </w:t>
      </w:r>
      <w:r w:rsidR="004E16BD" w:rsidRPr="004E16BD">
        <w:rPr>
          <w:rFonts w:ascii="Times New Roman" w:hAnsi="Times New Roman" w:cs="Times New Roman"/>
          <w:sz w:val="28"/>
          <w:szCs w:val="28"/>
        </w:rPr>
        <w:t>полномочий и ответственности, общих правил коммуникац</w:t>
      </w:r>
      <w:r w:rsidR="004E16BD">
        <w:rPr>
          <w:rFonts w:ascii="Times New Roman" w:hAnsi="Times New Roman" w:cs="Times New Roman"/>
          <w:sz w:val="28"/>
          <w:szCs w:val="28"/>
        </w:rPr>
        <w:t xml:space="preserve">ии и </w:t>
      </w:r>
      <w:r w:rsidR="004E16BD" w:rsidRPr="004E16BD">
        <w:rPr>
          <w:rFonts w:ascii="Times New Roman" w:hAnsi="Times New Roman" w:cs="Times New Roman"/>
          <w:sz w:val="28"/>
          <w:szCs w:val="28"/>
        </w:rPr>
        <w:t>создания единого информационного пространства.</w:t>
      </w:r>
    </w:p>
    <w:p w14:paraId="5E1E639D" w14:textId="77777777" w:rsidR="004E16BD" w:rsidRPr="004E16BD" w:rsidRDefault="00F74FA9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16BD" w:rsidRPr="004E16BD">
        <w:rPr>
          <w:rFonts w:ascii="Times New Roman" w:hAnsi="Times New Roman" w:cs="Times New Roman"/>
          <w:sz w:val="28"/>
          <w:szCs w:val="28"/>
        </w:rPr>
        <w:t>Минимизацию влияния рисков путем анализа заинтересованных сторон и рисков проекта, а также планирования мер реагирования на риски.</w:t>
      </w:r>
    </w:p>
    <w:p w14:paraId="4EE057F3" w14:textId="77777777" w:rsidR="004E16BD" w:rsidRDefault="004E16BD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6BD">
        <w:rPr>
          <w:rFonts w:ascii="Times New Roman" w:hAnsi="Times New Roman" w:cs="Times New Roman"/>
          <w:sz w:val="28"/>
          <w:szCs w:val="28"/>
        </w:rPr>
        <w:t>Эффективность и результат</w:t>
      </w:r>
      <w:r w:rsidR="0062413F">
        <w:rPr>
          <w:rFonts w:ascii="Times New Roman" w:hAnsi="Times New Roman" w:cs="Times New Roman"/>
          <w:sz w:val="28"/>
          <w:szCs w:val="28"/>
        </w:rPr>
        <w:t xml:space="preserve">ивность проектного управления в </w:t>
      </w:r>
      <w:r w:rsidRPr="004E16BD">
        <w:rPr>
          <w:rFonts w:ascii="Times New Roman" w:hAnsi="Times New Roman" w:cs="Times New Roman"/>
          <w:sz w:val="28"/>
          <w:szCs w:val="28"/>
        </w:rPr>
        <w:t>органах власти можно рассматривать с трех позиций:</w:t>
      </w:r>
    </w:p>
    <w:p w14:paraId="0F9ADDEC" w14:textId="265E23F0" w:rsidR="009E2D44" w:rsidRDefault="009E2D44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D49A0" w:rsidRPr="002D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точки зрения бизнеса, как:</w:t>
      </w:r>
    </w:p>
    <w:p w14:paraId="434055A4" w14:textId="04957107" w:rsidR="009E2D44" w:rsidRPr="008719F2" w:rsidRDefault="008719F2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D49A0" w:rsidRPr="002D49A0">
        <w:rPr>
          <w:rFonts w:ascii="Times New Roman" w:hAnsi="Times New Roman" w:cs="Times New Roman"/>
          <w:sz w:val="28"/>
          <w:szCs w:val="28"/>
        </w:rPr>
        <w:t xml:space="preserve"> </w:t>
      </w:r>
      <w:r w:rsidR="009E2D44" w:rsidRPr="008719F2">
        <w:rPr>
          <w:rFonts w:ascii="Times New Roman" w:hAnsi="Times New Roman" w:cs="Times New Roman"/>
          <w:sz w:val="28"/>
          <w:szCs w:val="28"/>
        </w:rPr>
        <w:t>положительное влияние на инвестиционную открытость;</w:t>
      </w:r>
    </w:p>
    <w:p w14:paraId="1622432E" w14:textId="741DCDEA" w:rsidR="009E2D44" w:rsidRPr="008719F2" w:rsidRDefault="008719F2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9A0" w:rsidRPr="002D49A0">
        <w:rPr>
          <w:rFonts w:ascii="Times New Roman" w:hAnsi="Times New Roman" w:cs="Times New Roman"/>
          <w:sz w:val="28"/>
          <w:szCs w:val="28"/>
        </w:rPr>
        <w:t xml:space="preserve"> </w:t>
      </w:r>
      <w:r w:rsidR="009E2D44" w:rsidRPr="008719F2">
        <w:rPr>
          <w:rFonts w:ascii="Times New Roman" w:hAnsi="Times New Roman" w:cs="Times New Roman"/>
          <w:sz w:val="28"/>
          <w:szCs w:val="28"/>
        </w:rPr>
        <w:t>эффективность в реализации государственных и муниципальных планов;</w:t>
      </w:r>
    </w:p>
    <w:p w14:paraId="3B7803F1" w14:textId="367188F0" w:rsidR="009E2D44" w:rsidRPr="008719F2" w:rsidRDefault="008719F2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9A0" w:rsidRPr="002D49A0">
        <w:rPr>
          <w:rFonts w:ascii="Times New Roman" w:hAnsi="Times New Roman" w:cs="Times New Roman"/>
          <w:sz w:val="28"/>
          <w:szCs w:val="28"/>
        </w:rPr>
        <w:t xml:space="preserve"> </w:t>
      </w:r>
      <w:r w:rsidR="009E2D44" w:rsidRPr="008719F2">
        <w:rPr>
          <w:rFonts w:ascii="Times New Roman" w:hAnsi="Times New Roman" w:cs="Times New Roman"/>
          <w:sz w:val="28"/>
          <w:szCs w:val="28"/>
        </w:rPr>
        <w:t>уменьшение рисков в различных проектах и их контроль;</w:t>
      </w:r>
    </w:p>
    <w:p w14:paraId="063C124A" w14:textId="3C9F2DA3" w:rsidR="009E2D44" w:rsidRPr="008719F2" w:rsidRDefault="008719F2" w:rsidP="00926B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49A0" w:rsidRPr="002D49A0">
        <w:rPr>
          <w:rFonts w:ascii="Times New Roman" w:hAnsi="Times New Roman" w:cs="Times New Roman"/>
          <w:sz w:val="28"/>
          <w:szCs w:val="28"/>
        </w:rPr>
        <w:t xml:space="preserve"> </w:t>
      </w:r>
      <w:r w:rsidR="009E2D44" w:rsidRPr="008719F2">
        <w:rPr>
          <w:rFonts w:ascii="Times New Roman" w:hAnsi="Times New Roman" w:cs="Times New Roman"/>
          <w:sz w:val="28"/>
          <w:szCs w:val="28"/>
        </w:rPr>
        <w:t>повышение прозрачности в деятельности государственных органов.</w:t>
      </w:r>
    </w:p>
    <w:p w14:paraId="49965D46" w14:textId="77777777" w:rsidR="009E2D44" w:rsidRPr="00B41112" w:rsidRDefault="009E2D44" w:rsidP="00926B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D4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E16BD"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зрения общества. </w:t>
      </w:r>
      <w:r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>Здесь можно отметить контроль со стороны общества, улучшение аспектов в реализации проекто</w:t>
      </w:r>
      <w:r w:rsidR="00B41112"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4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привлечения граждан, а также совершенствование предоставляемых услуг</w:t>
      </w:r>
      <w:r w:rsidR="00B41112"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планирование и контроль.</w:t>
      </w:r>
    </w:p>
    <w:p w14:paraId="28852FB5" w14:textId="77777777" w:rsidR="00B41112" w:rsidRPr="00B41112" w:rsidRDefault="00B41112" w:rsidP="00926B7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>3) Со стороны органов власти. Власть регулирует:</w:t>
      </w:r>
    </w:p>
    <w:p w14:paraId="1883EE1A" w14:textId="77777777" w:rsidR="00B41112" w:rsidRPr="00B41112" w:rsidRDefault="00B41112" w:rsidP="00926B76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государственных и муниципальных служащих (дает определенный вектор для становления и развития созидательной деятельности служащих);</w:t>
      </w:r>
    </w:p>
    <w:p w14:paraId="18520987" w14:textId="77777777" w:rsidR="00B41112" w:rsidRDefault="00B41112" w:rsidP="00926B76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>повышает обоснованность</w:t>
      </w:r>
      <w:r w:rsidR="004E16BD"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принятия управленческих решений посредством рассмотрения проектов на экспертных площадках, </w:t>
      </w:r>
      <w:r w:rsidRPr="00B41112">
        <w:rPr>
          <w:rFonts w:ascii="Times New Roman" w:hAnsi="Times New Roman" w:cs="Times New Roman"/>
          <w:color w:val="000000" w:themeColor="text1"/>
          <w:sz w:val="28"/>
          <w:szCs w:val="28"/>
        </w:rPr>
        <w:t>привлекая внешних экспертов.</w:t>
      </w:r>
    </w:p>
    <w:p w14:paraId="1E444EB8" w14:textId="77777777" w:rsidR="004E16BD" w:rsidRDefault="00161DBB" w:rsidP="00926B76">
      <w:pPr>
        <w:spacing w:line="360" w:lineRule="auto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 мне хочется отметить, что проектное управление является важным регулятором, механизмом для достижения определенных результатов в разных сферах деятельности. Проектное управление в системе государственного управления является перспективным </w:t>
      </w:r>
      <w:r w:rsidR="004E16BD" w:rsidRPr="00161DBB">
        <w:rPr>
          <w:rFonts w:ascii="Times New Roman" w:hAnsi="Times New Roman" w:cs="Times New Roman"/>
          <w:color w:val="000000" w:themeColor="text1"/>
          <w:sz w:val="28"/>
          <w:szCs w:val="28"/>
        </w:rPr>
        <w:t>инновационным направлением</w:t>
      </w:r>
      <w:r w:rsidRPr="0016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</w:t>
      </w:r>
      <w:r w:rsidR="008719F2" w:rsidRPr="008719F2">
        <w:rPr>
          <w:rFonts w:ascii="Times New Roman" w:hAnsi="Times New Roman" w:cs="Times New Roman"/>
          <w:color w:val="000000" w:themeColor="text1"/>
          <w:sz w:val="24"/>
          <w:szCs w:val="28"/>
        </w:rPr>
        <w:t>[1].</w:t>
      </w:r>
      <w:r w:rsidRPr="00161D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считаю, что основными достоинствами проектного управления </w:t>
      </w:r>
      <w:r w:rsidR="004E16BD" w:rsidRPr="00161DBB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3D8CB80B" w14:textId="77777777" w:rsidR="00161DBB" w:rsidRPr="003C2C6C" w:rsidRDefault="00161DBB" w:rsidP="00926B76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более качественной и эффективной работы по управлению проектами;</w:t>
      </w:r>
    </w:p>
    <w:p w14:paraId="5A7D579C" w14:textId="77777777" w:rsidR="00161DBB" w:rsidRPr="003C2C6C" w:rsidRDefault="00161DBB" w:rsidP="00926B76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мониторинга за качеством работы сотрудников и повышение </w:t>
      </w:r>
      <w:r w:rsidR="003C2C6C"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>их производительности;</w:t>
      </w:r>
    </w:p>
    <w:p w14:paraId="1596DECE" w14:textId="77777777" w:rsidR="003C2C6C" w:rsidRPr="003C2C6C" w:rsidRDefault="003C2C6C" w:rsidP="00926B76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Осуществление быстрого доступа новичков и партнеров проекта к деятельности;</w:t>
      </w:r>
    </w:p>
    <w:p w14:paraId="57EE4439" w14:textId="77777777" w:rsidR="003C2C6C" w:rsidRPr="003C2C6C" w:rsidRDefault="003C2C6C" w:rsidP="00926B76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>Улучшение взаимосвязи между участниками проекта;</w:t>
      </w:r>
    </w:p>
    <w:p w14:paraId="6ABC322B" w14:textId="77777777" w:rsidR="003C2C6C" w:rsidRDefault="003C2C6C" w:rsidP="00926B76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быстрой корректировки тактики проекта и осуществление задуманных и задействованных целей и задач;</w:t>
      </w:r>
    </w:p>
    <w:p w14:paraId="50DD984D" w14:textId="77777777" w:rsidR="003C2C6C" w:rsidRPr="003C2C6C" w:rsidRDefault="003C2C6C" w:rsidP="00926B76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>помощью реализации плана и графика,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возможности отслеживания сроков и результатов работ.</w:t>
      </w:r>
      <w:r w:rsidR="004E16BD" w:rsidRPr="003C2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28A567" w14:textId="77777777" w:rsidR="003C2C6C" w:rsidRDefault="003C2C6C" w:rsidP="003C2C6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5E3BAF" w14:textId="77777777" w:rsidR="004E16BD" w:rsidRPr="003C2C6C" w:rsidRDefault="00B9209C" w:rsidP="003C2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6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44246531" w14:textId="77777777" w:rsidR="00B9209C" w:rsidRDefault="00B9209C" w:rsidP="00B92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9209C">
        <w:rPr>
          <w:rFonts w:ascii="Times New Roman" w:hAnsi="Times New Roman" w:cs="Times New Roman"/>
          <w:sz w:val="28"/>
          <w:szCs w:val="28"/>
        </w:rPr>
        <w:t>Киященко Т.П.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09C">
        <w:rPr>
          <w:rFonts w:ascii="Times New Roman" w:hAnsi="Times New Roman" w:cs="Times New Roman"/>
          <w:sz w:val="28"/>
          <w:szCs w:val="28"/>
        </w:rPr>
        <w:t>Проектное управление в сфере государственных и муниципальных финансов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209C">
        <w:rPr>
          <w:rFonts w:ascii="Times New Roman" w:hAnsi="Times New Roman" w:cs="Times New Roman"/>
          <w:sz w:val="28"/>
          <w:szCs w:val="28"/>
        </w:rPr>
        <w:t xml:space="preserve">В сборнике: Современные проблемы, тенденции и перспективы социально-экономического развития </w:t>
      </w:r>
      <w:r w:rsidR="0027703B">
        <w:rPr>
          <w:rFonts w:ascii="Times New Roman" w:hAnsi="Times New Roman" w:cs="Times New Roman"/>
          <w:sz w:val="28"/>
          <w:szCs w:val="28"/>
        </w:rPr>
        <w:t xml:space="preserve">. </w:t>
      </w:r>
      <w:r w:rsidRPr="00B9209C">
        <w:rPr>
          <w:rFonts w:ascii="Times New Roman" w:hAnsi="Times New Roman" w:cs="Times New Roman"/>
          <w:sz w:val="28"/>
          <w:szCs w:val="28"/>
        </w:rPr>
        <w:t>2018. С. 124-130.</w:t>
      </w:r>
    </w:p>
    <w:p w14:paraId="434AE09E" w14:textId="77777777" w:rsidR="00B9209C" w:rsidRPr="004E16BD" w:rsidRDefault="00B9209C" w:rsidP="00B920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B9209C">
        <w:rPr>
          <w:rFonts w:ascii="Times New Roman" w:hAnsi="Times New Roman" w:cs="Times New Roman"/>
          <w:sz w:val="28"/>
          <w:szCs w:val="28"/>
        </w:rPr>
        <w:t>Государственное проектное управление. Основные принципы [Электронный ресурс]. – Режим доступа: – URL:http://bujet.ru.</w:t>
      </w:r>
    </w:p>
    <w:sectPr w:rsidR="00B9209C" w:rsidRPr="004E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5B6B"/>
    <w:multiLevelType w:val="hybridMultilevel"/>
    <w:tmpl w:val="D0D86E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B7532"/>
    <w:multiLevelType w:val="hybridMultilevel"/>
    <w:tmpl w:val="9BF2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3733"/>
    <w:multiLevelType w:val="hybridMultilevel"/>
    <w:tmpl w:val="C2E4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761FF"/>
    <w:multiLevelType w:val="hybridMultilevel"/>
    <w:tmpl w:val="CB68C942"/>
    <w:lvl w:ilvl="0" w:tplc="FBE2D9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36E"/>
    <w:multiLevelType w:val="hybridMultilevel"/>
    <w:tmpl w:val="347A9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F0156"/>
    <w:multiLevelType w:val="hybridMultilevel"/>
    <w:tmpl w:val="EF7E4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616CAC"/>
    <w:multiLevelType w:val="hybridMultilevel"/>
    <w:tmpl w:val="AEFA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10110">
    <w:abstractNumId w:val="4"/>
  </w:num>
  <w:num w:numId="2" w16cid:durableId="751467034">
    <w:abstractNumId w:val="2"/>
  </w:num>
  <w:num w:numId="3" w16cid:durableId="1159464040">
    <w:abstractNumId w:val="0"/>
  </w:num>
  <w:num w:numId="4" w16cid:durableId="1655447459">
    <w:abstractNumId w:val="6"/>
  </w:num>
  <w:num w:numId="5" w16cid:durableId="1060441002">
    <w:abstractNumId w:val="5"/>
  </w:num>
  <w:num w:numId="6" w16cid:durableId="1345547118">
    <w:abstractNumId w:val="1"/>
  </w:num>
  <w:num w:numId="7" w16cid:durableId="1933319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195"/>
    <w:rsid w:val="00161DBB"/>
    <w:rsid w:val="0027703B"/>
    <w:rsid w:val="002D49A0"/>
    <w:rsid w:val="003C2C6C"/>
    <w:rsid w:val="004E16BD"/>
    <w:rsid w:val="0062413F"/>
    <w:rsid w:val="008719F2"/>
    <w:rsid w:val="008B6E65"/>
    <w:rsid w:val="00926B76"/>
    <w:rsid w:val="009E2D44"/>
    <w:rsid w:val="00A62195"/>
    <w:rsid w:val="00B41112"/>
    <w:rsid w:val="00B9209C"/>
    <w:rsid w:val="00C638F7"/>
    <w:rsid w:val="00F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E26898"/>
  <w15:docId w15:val="{1EF0859D-ED0E-6044-982F-3530FEF2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79815568519</dc:creator>
  <cp:keywords/>
  <dc:description/>
  <cp:lastModifiedBy>Роман Пак</cp:lastModifiedBy>
  <cp:revision>12</cp:revision>
  <dcterms:created xsi:type="dcterms:W3CDTF">2020-03-23T12:44:00Z</dcterms:created>
  <dcterms:modified xsi:type="dcterms:W3CDTF">2022-12-10T23:26:00Z</dcterms:modified>
</cp:coreProperties>
</file>