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1924B" w14:textId="77777777" w:rsidR="000362C1" w:rsidRDefault="007D0519" w:rsidP="007D0519">
      <w:pPr>
        <w:ind w:firstLine="0"/>
        <w:jc w:val="center"/>
        <w:rPr>
          <w:sz w:val="20"/>
          <w:szCs w:val="20"/>
        </w:rPr>
      </w:pPr>
      <w:bookmarkStart w:id="0" w:name="_Hlk132637576"/>
      <w:bookmarkEnd w:id="0"/>
      <w:r w:rsidRPr="007D0519">
        <w:rPr>
          <w:sz w:val="20"/>
          <w:szCs w:val="20"/>
        </w:rPr>
        <w:t xml:space="preserve">УССУРИЙСКИЙ ФИЛИАЛ КРАЕВОГО ГОСУДАРСТВЕННОГО </w:t>
      </w:r>
    </w:p>
    <w:p w14:paraId="72D62714" w14:textId="77777777" w:rsidR="000362C1" w:rsidRDefault="007D0519" w:rsidP="00E825B0">
      <w:pPr>
        <w:ind w:firstLine="0"/>
        <w:jc w:val="center"/>
        <w:rPr>
          <w:sz w:val="20"/>
          <w:szCs w:val="20"/>
        </w:rPr>
      </w:pPr>
      <w:r w:rsidRPr="007D0519">
        <w:rPr>
          <w:sz w:val="20"/>
          <w:szCs w:val="20"/>
        </w:rPr>
        <w:t>БЮДЖЕТНОГО ПРОФЕССИОНАЛЬНОГО ОБРАЗОВАТЕЛЬНОГО УЧРЕЖДЕНИЯ</w:t>
      </w:r>
    </w:p>
    <w:p w14:paraId="1CA61052" w14:textId="77777777" w:rsidR="000362C1" w:rsidRDefault="007D0519" w:rsidP="007D0519">
      <w:pPr>
        <w:ind w:firstLine="0"/>
        <w:jc w:val="center"/>
        <w:rPr>
          <w:sz w:val="20"/>
          <w:szCs w:val="20"/>
        </w:rPr>
      </w:pPr>
      <w:r w:rsidRPr="007D0519">
        <w:rPr>
          <w:sz w:val="20"/>
          <w:szCs w:val="20"/>
        </w:rPr>
        <w:t xml:space="preserve">«ВЛАДИВОСТОКСКИЙ БАЗОВЫЙ МЕДИЦИНСКИЙ КОЛЛЕДЖ» </w:t>
      </w:r>
    </w:p>
    <w:p w14:paraId="29CCDC8D" w14:textId="77777777" w:rsidR="007D0519" w:rsidRPr="007D0519" w:rsidRDefault="007D0519" w:rsidP="007D0519">
      <w:pPr>
        <w:ind w:firstLine="0"/>
        <w:jc w:val="center"/>
        <w:rPr>
          <w:sz w:val="20"/>
          <w:szCs w:val="20"/>
        </w:rPr>
      </w:pPr>
      <w:r w:rsidRPr="007D0519">
        <w:rPr>
          <w:sz w:val="20"/>
          <w:szCs w:val="20"/>
        </w:rPr>
        <w:t>(У</w:t>
      </w:r>
      <w:r w:rsidR="000362C1" w:rsidRPr="007D0519">
        <w:rPr>
          <w:sz w:val="20"/>
          <w:szCs w:val="20"/>
        </w:rPr>
        <w:t xml:space="preserve">ссурийский филиал </w:t>
      </w:r>
      <w:r w:rsidRPr="007D0519">
        <w:rPr>
          <w:sz w:val="20"/>
          <w:szCs w:val="20"/>
        </w:rPr>
        <w:t>КГБПОУ «ВБМК»)</w:t>
      </w:r>
    </w:p>
    <w:p w14:paraId="3335E0FE" w14:textId="77777777" w:rsidR="00B26B89" w:rsidRPr="00D0090D" w:rsidRDefault="00B26B89" w:rsidP="007D0519">
      <w:pPr>
        <w:ind w:firstLine="0"/>
        <w:jc w:val="center"/>
        <w:rPr>
          <w:sz w:val="20"/>
          <w:szCs w:val="20"/>
        </w:rPr>
      </w:pPr>
    </w:p>
    <w:p w14:paraId="35054CF6" w14:textId="77777777" w:rsidR="00B26B89" w:rsidRPr="00D0090D" w:rsidRDefault="00B26B89" w:rsidP="007D0519">
      <w:pPr>
        <w:jc w:val="center"/>
      </w:pPr>
    </w:p>
    <w:p w14:paraId="2766474B" w14:textId="77777777" w:rsidR="00B26B89" w:rsidRPr="00D0090D" w:rsidRDefault="00B26B89" w:rsidP="0052405C"/>
    <w:p w14:paraId="19C9DE7E" w14:textId="77777777" w:rsidR="00B26B89" w:rsidRPr="00D0090D" w:rsidRDefault="00B26B89" w:rsidP="00E825B0">
      <w:pPr>
        <w:ind w:firstLine="0"/>
      </w:pPr>
    </w:p>
    <w:p w14:paraId="70693DDE" w14:textId="77777777" w:rsidR="00B26B89" w:rsidRPr="00D0090D" w:rsidRDefault="00B26B89" w:rsidP="0052405C"/>
    <w:p w14:paraId="10777366" w14:textId="77777777" w:rsidR="00E86494" w:rsidRPr="00D0090D" w:rsidRDefault="00E86494" w:rsidP="00E825B0">
      <w:pPr>
        <w:ind w:firstLine="0"/>
      </w:pPr>
    </w:p>
    <w:p w14:paraId="5192CC5F" w14:textId="77777777" w:rsidR="00E86494" w:rsidRPr="00E825B0" w:rsidRDefault="00E825B0" w:rsidP="00E825B0">
      <w:pPr>
        <w:jc w:val="center"/>
        <w:rPr>
          <w:sz w:val="32"/>
          <w:szCs w:val="32"/>
        </w:rPr>
      </w:pPr>
      <w:r w:rsidRPr="00E825B0">
        <w:rPr>
          <w:sz w:val="32"/>
          <w:szCs w:val="32"/>
        </w:rPr>
        <w:t>УЧЕБНАЯ-ИССЛЕДОВАТЕЛЬСКАЯ РАБОТА</w:t>
      </w:r>
    </w:p>
    <w:p w14:paraId="07B73AD2" w14:textId="77777777" w:rsidR="00E86494" w:rsidRPr="00E825B0" w:rsidRDefault="00E86494" w:rsidP="0052405C">
      <w:pPr>
        <w:rPr>
          <w:sz w:val="32"/>
          <w:szCs w:val="32"/>
        </w:rPr>
      </w:pPr>
    </w:p>
    <w:p w14:paraId="1B5849C2" w14:textId="77777777" w:rsidR="00E86494" w:rsidRPr="00D0090D" w:rsidRDefault="00E86494" w:rsidP="0052405C"/>
    <w:p w14:paraId="2512452F" w14:textId="77777777" w:rsidR="00E86494" w:rsidRPr="00D0090D" w:rsidRDefault="00E86494" w:rsidP="00F97EC0">
      <w:pPr>
        <w:ind w:firstLine="0"/>
      </w:pPr>
    </w:p>
    <w:p w14:paraId="48F4EE45" w14:textId="77777777" w:rsidR="00E86494" w:rsidRPr="00D0090D" w:rsidRDefault="00E86494" w:rsidP="0052405C"/>
    <w:p w14:paraId="7765B0DE" w14:textId="77777777" w:rsidR="00B26B89" w:rsidRPr="00D0090D" w:rsidRDefault="00B26B89" w:rsidP="0052405C"/>
    <w:p w14:paraId="133F32C1" w14:textId="77777777" w:rsidR="00B26B89" w:rsidRPr="00D0090D" w:rsidRDefault="00B26B89" w:rsidP="0052405C"/>
    <w:p w14:paraId="7A8AE48F" w14:textId="77777777" w:rsidR="00B26B89" w:rsidRPr="00490A92" w:rsidRDefault="00B26B89" w:rsidP="00E86494">
      <w:pPr>
        <w:jc w:val="center"/>
        <w:rPr>
          <w:b/>
          <w:sz w:val="32"/>
          <w:szCs w:val="32"/>
        </w:rPr>
      </w:pPr>
      <w:r w:rsidRPr="00490A92">
        <w:rPr>
          <w:b/>
          <w:sz w:val="32"/>
          <w:szCs w:val="32"/>
        </w:rPr>
        <w:t>СОЦИАЛЬНО ЗНАЧИМОЕ ЗАБОЛЕВАНИЕ: ТУБЕРКУЛЕЗ ЛЕГКИХ</w:t>
      </w:r>
    </w:p>
    <w:p w14:paraId="3D6F48F8" w14:textId="77777777" w:rsidR="00B26B89" w:rsidRPr="00D0090D" w:rsidRDefault="00B26B89" w:rsidP="0052405C"/>
    <w:p w14:paraId="714F3838" w14:textId="77777777" w:rsidR="00B26B89" w:rsidRPr="00D0090D" w:rsidRDefault="00B26B89" w:rsidP="0052405C"/>
    <w:p w14:paraId="072CAC4A" w14:textId="77777777" w:rsidR="00B26B89" w:rsidRPr="00D0090D" w:rsidRDefault="00B26B89" w:rsidP="0052405C"/>
    <w:p w14:paraId="57DA54BE" w14:textId="77777777" w:rsidR="00B26B89" w:rsidRPr="00D0090D" w:rsidRDefault="00B26B89" w:rsidP="0052405C"/>
    <w:p w14:paraId="6DF1F043" w14:textId="77777777" w:rsidR="00B26B89" w:rsidRPr="00D0090D" w:rsidRDefault="000362C1" w:rsidP="0052405C">
      <w:r w:rsidRPr="00962C30">
        <w:rPr>
          <w:sz w:val="28"/>
          <w:szCs w:val="28"/>
        </w:rPr>
        <w:t>ОП</w:t>
      </w:r>
      <w:r w:rsidR="009223AB">
        <w:rPr>
          <w:sz w:val="28"/>
          <w:szCs w:val="28"/>
        </w:rPr>
        <w:t>.</w:t>
      </w:r>
      <w:r w:rsidRPr="00962C30">
        <w:rPr>
          <w:sz w:val="28"/>
          <w:szCs w:val="28"/>
        </w:rPr>
        <w:t>02</w:t>
      </w:r>
      <w:r w:rsidR="00962C30" w:rsidRPr="00962C30">
        <w:rPr>
          <w:sz w:val="28"/>
          <w:szCs w:val="28"/>
        </w:rPr>
        <w:t>. Анатомия и физиология человека</w:t>
      </w:r>
    </w:p>
    <w:p w14:paraId="759B221D" w14:textId="77777777" w:rsidR="00E86494" w:rsidRPr="00D0090D" w:rsidRDefault="00E86494" w:rsidP="0052405C"/>
    <w:p w14:paraId="5B78A267" w14:textId="77777777" w:rsidR="00E86494" w:rsidRPr="00D0090D" w:rsidRDefault="00E86494" w:rsidP="0052405C"/>
    <w:p w14:paraId="3DFB2A9A" w14:textId="77777777" w:rsidR="00B26B89" w:rsidRDefault="00B26B89" w:rsidP="000362C1">
      <w:pPr>
        <w:ind w:firstLine="0"/>
      </w:pPr>
    </w:p>
    <w:p w14:paraId="679E1FF9" w14:textId="77777777" w:rsidR="00F97EC0" w:rsidRDefault="00F97EC0" w:rsidP="000362C1">
      <w:pPr>
        <w:ind w:firstLine="0"/>
      </w:pPr>
    </w:p>
    <w:p w14:paraId="383D7EFB" w14:textId="77777777" w:rsidR="00F97EC0" w:rsidRPr="00D0090D" w:rsidRDefault="00F97EC0" w:rsidP="000362C1">
      <w:pPr>
        <w:ind w:firstLine="0"/>
      </w:pPr>
    </w:p>
    <w:p w14:paraId="2A3D2FC3" w14:textId="77777777" w:rsidR="00B26B89" w:rsidRPr="00490A92" w:rsidRDefault="00B26B89" w:rsidP="0052405C">
      <w:pPr>
        <w:rPr>
          <w:sz w:val="28"/>
          <w:szCs w:val="28"/>
        </w:rPr>
      </w:pPr>
    </w:p>
    <w:p w14:paraId="085E17BF" w14:textId="77777777" w:rsidR="00BF2F1C" w:rsidRPr="00490A92" w:rsidRDefault="00B26B89" w:rsidP="00BF2F1C">
      <w:pPr>
        <w:jc w:val="right"/>
        <w:rPr>
          <w:sz w:val="28"/>
          <w:szCs w:val="28"/>
        </w:rPr>
      </w:pPr>
      <w:r w:rsidRPr="00490A92">
        <w:rPr>
          <w:sz w:val="28"/>
          <w:szCs w:val="28"/>
        </w:rPr>
        <w:t>Выполнила:</w:t>
      </w:r>
    </w:p>
    <w:p w14:paraId="1CC1ADF1" w14:textId="77777777" w:rsidR="00490A92" w:rsidRPr="00490A92" w:rsidRDefault="00490A92" w:rsidP="00BF2F1C">
      <w:pPr>
        <w:jc w:val="right"/>
        <w:rPr>
          <w:sz w:val="28"/>
          <w:szCs w:val="28"/>
        </w:rPr>
      </w:pPr>
      <w:r w:rsidRPr="00490A92">
        <w:rPr>
          <w:sz w:val="28"/>
          <w:szCs w:val="28"/>
        </w:rPr>
        <w:t>Орлик Алина Вадимовна</w:t>
      </w:r>
    </w:p>
    <w:p w14:paraId="4D3AA8D4" w14:textId="77777777" w:rsidR="00B26B89" w:rsidRPr="00490A92" w:rsidRDefault="00490A92" w:rsidP="00BF2F1C">
      <w:pPr>
        <w:ind w:firstLine="0"/>
        <w:jc w:val="right"/>
        <w:rPr>
          <w:sz w:val="28"/>
          <w:szCs w:val="28"/>
        </w:rPr>
      </w:pPr>
      <w:r w:rsidRPr="00490A92">
        <w:rPr>
          <w:sz w:val="28"/>
          <w:szCs w:val="28"/>
        </w:rPr>
        <w:t>С</w:t>
      </w:r>
      <w:r w:rsidR="00B26B89" w:rsidRPr="00490A92">
        <w:rPr>
          <w:sz w:val="28"/>
          <w:szCs w:val="28"/>
        </w:rPr>
        <w:t>тудентка</w:t>
      </w:r>
      <w:r w:rsidR="006A5478" w:rsidRPr="00490A92">
        <w:rPr>
          <w:sz w:val="28"/>
          <w:szCs w:val="28"/>
        </w:rPr>
        <w:t>2</w:t>
      </w:r>
      <w:r w:rsidR="00B26B89" w:rsidRPr="00490A92">
        <w:rPr>
          <w:sz w:val="28"/>
          <w:szCs w:val="28"/>
        </w:rPr>
        <w:t xml:space="preserve"> курса, </w:t>
      </w:r>
      <w:r w:rsidR="006A5478" w:rsidRPr="00490A92">
        <w:rPr>
          <w:sz w:val="28"/>
          <w:szCs w:val="28"/>
        </w:rPr>
        <w:t>2</w:t>
      </w:r>
      <w:r w:rsidR="00B26B89" w:rsidRPr="00490A92">
        <w:rPr>
          <w:sz w:val="28"/>
          <w:szCs w:val="28"/>
        </w:rPr>
        <w:t xml:space="preserve">31 группы, </w:t>
      </w:r>
    </w:p>
    <w:p w14:paraId="5E6BA248" w14:textId="77777777" w:rsidR="00E825B0" w:rsidRPr="00490A92" w:rsidRDefault="00E825B0" w:rsidP="00490A92">
      <w:pPr>
        <w:ind w:firstLine="0"/>
        <w:jc w:val="right"/>
        <w:rPr>
          <w:sz w:val="28"/>
          <w:szCs w:val="28"/>
        </w:rPr>
      </w:pPr>
      <w:r w:rsidRPr="00490A92">
        <w:rPr>
          <w:sz w:val="28"/>
          <w:szCs w:val="28"/>
        </w:rPr>
        <w:t>С</w:t>
      </w:r>
      <w:r w:rsidR="00B26B89" w:rsidRPr="00490A92">
        <w:rPr>
          <w:sz w:val="28"/>
          <w:szCs w:val="28"/>
        </w:rPr>
        <w:t>пециальность</w:t>
      </w:r>
      <w:r w:rsidRPr="00490A92">
        <w:rPr>
          <w:sz w:val="28"/>
          <w:szCs w:val="28"/>
        </w:rPr>
        <w:t xml:space="preserve">: </w:t>
      </w:r>
    </w:p>
    <w:p w14:paraId="623D991E" w14:textId="77777777" w:rsidR="00B26B89" w:rsidRPr="00490A92" w:rsidRDefault="00E825B0" w:rsidP="00BF2F1C">
      <w:pPr>
        <w:jc w:val="right"/>
        <w:rPr>
          <w:sz w:val="28"/>
          <w:szCs w:val="28"/>
        </w:rPr>
      </w:pPr>
      <w:r w:rsidRPr="00490A92">
        <w:rPr>
          <w:sz w:val="28"/>
          <w:szCs w:val="28"/>
        </w:rPr>
        <w:t>3.34.02.01</w:t>
      </w:r>
      <w:r w:rsidR="00B26B89" w:rsidRPr="00490A92">
        <w:rPr>
          <w:sz w:val="28"/>
          <w:szCs w:val="28"/>
        </w:rPr>
        <w:t xml:space="preserve"> «Сестринское дело»</w:t>
      </w:r>
    </w:p>
    <w:p w14:paraId="7028027D" w14:textId="77777777" w:rsidR="00B26B89" w:rsidRPr="00490A92" w:rsidRDefault="00E825B0" w:rsidP="00E86494">
      <w:pPr>
        <w:jc w:val="right"/>
        <w:rPr>
          <w:sz w:val="28"/>
          <w:szCs w:val="28"/>
        </w:rPr>
      </w:pPr>
      <w:r w:rsidRPr="00490A92">
        <w:rPr>
          <w:sz w:val="28"/>
          <w:szCs w:val="28"/>
        </w:rPr>
        <w:t>Преподаватель</w:t>
      </w:r>
      <w:r w:rsidR="00B26B89" w:rsidRPr="00490A92">
        <w:rPr>
          <w:sz w:val="28"/>
          <w:szCs w:val="28"/>
        </w:rPr>
        <w:t>:</w:t>
      </w:r>
    </w:p>
    <w:p w14:paraId="49F47982" w14:textId="77777777" w:rsidR="00B26B89" w:rsidRPr="00490A92" w:rsidRDefault="0031534A" w:rsidP="00E86494">
      <w:pPr>
        <w:jc w:val="right"/>
        <w:rPr>
          <w:sz w:val="28"/>
          <w:szCs w:val="28"/>
        </w:rPr>
      </w:pPr>
      <w:r w:rsidRPr="00490A92">
        <w:rPr>
          <w:sz w:val="28"/>
          <w:szCs w:val="28"/>
        </w:rPr>
        <w:t>Рахманова Галина Ивановна</w:t>
      </w:r>
    </w:p>
    <w:tbl>
      <w:tblPr>
        <w:tblStyle w:val="ad"/>
        <w:tblW w:w="23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80"/>
      </w:tblGrid>
      <w:tr w:rsidR="00490A92" w:rsidRPr="00490A92" w14:paraId="190D3055" w14:textId="77777777" w:rsidTr="006376E6">
        <w:trPr>
          <w:trHeight w:val="293"/>
        </w:trPr>
        <w:tc>
          <w:tcPr>
            <w:tcW w:w="11479" w:type="dxa"/>
          </w:tcPr>
          <w:p w14:paraId="42E6530F" w14:textId="77777777" w:rsidR="00490A92" w:rsidRPr="00490A92" w:rsidRDefault="00490A92" w:rsidP="00490A92">
            <w:pPr>
              <w:tabs>
                <w:tab w:val="left" w:pos="4962"/>
              </w:tabs>
              <w:ind w:left="5103"/>
              <w:rPr>
                <w:color w:val="000000" w:themeColor="text1"/>
                <w:sz w:val="28"/>
                <w:szCs w:val="28"/>
              </w:rPr>
            </w:pPr>
          </w:p>
        </w:tc>
      </w:tr>
    </w:tbl>
    <w:p w14:paraId="2A03E41A" w14:textId="77777777" w:rsidR="00490A92" w:rsidRPr="00490A92" w:rsidRDefault="00490A92" w:rsidP="00490A92">
      <w:pPr>
        <w:widowControl w:val="0"/>
        <w:tabs>
          <w:tab w:val="left" w:pos="360"/>
        </w:tabs>
        <w:suppressAutoHyphens/>
        <w:rPr>
          <w:rFonts w:eastAsia="Times New Roman"/>
          <w:color w:val="000000" w:themeColor="text1"/>
          <w:sz w:val="28"/>
          <w:szCs w:val="28"/>
        </w:rPr>
      </w:pPr>
    </w:p>
    <w:p w14:paraId="72528E43" w14:textId="77777777" w:rsidR="00E86494" w:rsidRPr="00D0090D" w:rsidRDefault="00E86494" w:rsidP="00490A92">
      <w:pPr>
        <w:ind w:firstLine="0"/>
        <w:rPr>
          <w:sz w:val="26"/>
        </w:rPr>
      </w:pPr>
    </w:p>
    <w:p w14:paraId="642891DB" w14:textId="77777777" w:rsidR="00E86494" w:rsidRPr="00D0090D" w:rsidRDefault="00E86494" w:rsidP="00E86494">
      <w:pPr>
        <w:jc w:val="right"/>
        <w:rPr>
          <w:sz w:val="26"/>
        </w:rPr>
      </w:pPr>
    </w:p>
    <w:p w14:paraId="03705F98" w14:textId="77777777" w:rsidR="00E86494" w:rsidRPr="00D0090D" w:rsidRDefault="00E86494" w:rsidP="00E86494">
      <w:pPr>
        <w:jc w:val="right"/>
        <w:rPr>
          <w:sz w:val="26"/>
        </w:rPr>
      </w:pPr>
    </w:p>
    <w:p w14:paraId="09100651" w14:textId="77777777" w:rsidR="00B26B89" w:rsidRPr="00D0090D" w:rsidRDefault="00B26B89" w:rsidP="00E86494">
      <w:pPr>
        <w:jc w:val="right"/>
        <w:rPr>
          <w:sz w:val="26"/>
        </w:rPr>
      </w:pPr>
    </w:p>
    <w:p w14:paraId="46CEF877" w14:textId="77777777" w:rsidR="00B26B89" w:rsidRDefault="00B26B89" w:rsidP="00E86494">
      <w:pPr>
        <w:jc w:val="right"/>
        <w:rPr>
          <w:sz w:val="26"/>
        </w:rPr>
      </w:pPr>
    </w:p>
    <w:p w14:paraId="0D1EB910" w14:textId="77777777" w:rsidR="009223AB" w:rsidRDefault="009223AB" w:rsidP="00E86494">
      <w:pPr>
        <w:jc w:val="right"/>
        <w:rPr>
          <w:sz w:val="26"/>
        </w:rPr>
      </w:pPr>
    </w:p>
    <w:p w14:paraId="6EAE4764" w14:textId="77777777" w:rsidR="009223AB" w:rsidRPr="00D0090D" w:rsidRDefault="009223AB" w:rsidP="00E86494">
      <w:pPr>
        <w:jc w:val="right"/>
        <w:rPr>
          <w:sz w:val="26"/>
        </w:rPr>
      </w:pPr>
    </w:p>
    <w:p w14:paraId="2EF5CA74" w14:textId="77777777" w:rsidR="00B26B89" w:rsidRPr="00D0090D" w:rsidRDefault="00B26B89" w:rsidP="00E86494">
      <w:pPr>
        <w:jc w:val="right"/>
        <w:rPr>
          <w:sz w:val="26"/>
        </w:rPr>
      </w:pPr>
    </w:p>
    <w:p w14:paraId="26649930" w14:textId="77777777" w:rsidR="00BF2F1C" w:rsidRPr="00490A92" w:rsidRDefault="00B26B89" w:rsidP="006A5478">
      <w:pPr>
        <w:ind w:firstLine="0"/>
        <w:jc w:val="center"/>
        <w:rPr>
          <w:sz w:val="28"/>
          <w:szCs w:val="28"/>
        </w:rPr>
      </w:pPr>
      <w:r w:rsidRPr="00490A92">
        <w:rPr>
          <w:sz w:val="28"/>
          <w:szCs w:val="28"/>
        </w:rPr>
        <w:t xml:space="preserve">Уссурийск </w:t>
      </w:r>
    </w:p>
    <w:p w14:paraId="7C558021" w14:textId="77777777" w:rsidR="00B26B89" w:rsidRPr="00490A92" w:rsidRDefault="00B26B89" w:rsidP="00196763">
      <w:pPr>
        <w:ind w:firstLine="0"/>
        <w:jc w:val="center"/>
        <w:rPr>
          <w:sz w:val="28"/>
          <w:szCs w:val="28"/>
        </w:rPr>
      </w:pPr>
      <w:r w:rsidRPr="00490A92">
        <w:rPr>
          <w:sz w:val="28"/>
          <w:szCs w:val="28"/>
        </w:rPr>
        <w:t>202</w:t>
      </w:r>
      <w:r w:rsidR="0031534A" w:rsidRPr="00490A92">
        <w:rPr>
          <w:sz w:val="28"/>
          <w:szCs w:val="28"/>
        </w:rPr>
        <w:t>3</w:t>
      </w:r>
    </w:p>
    <w:sdt>
      <w:sdtPr>
        <w:rPr>
          <w:rFonts w:ascii="Times New Roman" w:eastAsiaTheme="minorHAnsi" w:hAnsi="Times New Roman" w:cs="Times New Roman"/>
          <w:color w:val="auto"/>
          <w:sz w:val="24"/>
          <w:szCs w:val="24"/>
          <w:lang w:eastAsia="en-US"/>
        </w:rPr>
        <w:id w:val="1601375421"/>
        <w:docPartObj>
          <w:docPartGallery w:val="Table of Contents"/>
          <w:docPartUnique/>
        </w:docPartObj>
      </w:sdtPr>
      <w:sdtEndPr>
        <w:rPr>
          <w:b/>
          <w:bCs/>
        </w:rPr>
      </w:sdtEndPr>
      <w:sdtContent>
        <w:p w14:paraId="77216CF1" w14:textId="77777777" w:rsidR="0054286C" w:rsidRPr="004123F5" w:rsidRDefault="0054286C" w:rsidP="0054286C">
          <w:pPr>
            <w:pStyle w:val="af2"/>
            <w:jc w:val="center"/>
            <w:rPr>
              <w:rFonts w:ascii="Times New Roman" w:hAnsi="Times New Roman" w:cs="Times New Roman"/>
              <w:b/>
              <w:bCs/>
              <w:color w:val="auto"/>
              <w:sz w:val="28"/>
              <w:szCs w:val="28"/>
            </w:rPr>
          </w:pPr>
          <w:r w:rsidRPr="004123F5">
            <w:rPr>
              <w:rFonts w:ascii="Times New Roman" w:hAnsi="Times New Roman" w:cs="Times New Roman"/>
              <w:b/>
              <w:bCs/>
              <w:color w:val="auto"/>
              <w:sz w:val="28"/>
              <w:szCs w:val="28"/>
            </w:rPr>
            <w:t>Оглавление</w:t>
          </w:r>
        </w:p>
        <w:p w14:paraId="585D5C99" w14:textId="77777777" w:rsidR="004123F5" w:rsidRPr="004123F5" w:rsidRDefault="00BD4A06">
          <w:pPr>
            <w:pStyle w:val="21"/>
            <w:rPr>
              <w:rFonts w:asciiTheme="minorHAnsi" w:eastAsiaTheme="minorEastAsia" w:hAnsiTheme="minorHAnsi" w:cstheme="minorBidi"/>
              <w:lang w:eastAsia="ru-RU"/>
            </w:rPr>
          </w:pPr>
          <w:r w:rsidRPr="004123F5">
            <w:fldChar w:fldCharType="begin"/>
          </w:r>
          <w:r w:rsidR="0054286C" w:rsidRPr="004123F5">
            <w:instrText xml:space="preserve"> TOC \o "1-3" \h \z \u </w:instrText>
          </w:r>
          <w:r w:rsidRPr="004123F5">
            <w:fldChar w:fldCharType="separate"/>
          </w:r>
          <w:hyperlink w:anchor="_Toc133943026" w:history="1">
            <w:r w:rsidR="004123F5" w:rsidRPr="004123F5">
              <w:rPr>
                <w:rStyle w:val="aa"/>
              </w:rPr>
              <w:t>Введение</w:t>
            </w:r>
            <w:r w:rsidR="004123F5" w:rsidRPr="004123F5">
              <w:rPr>
                <w:webHidden/>
              </w:rPr>
              <w:tab/>
            </w:r>
            <w:r w:rsidRPr="004123F5">
              <w:rPr>
                <w:webHidden/>
              </w:rPr>
              <w:fldChar w:fldCharType="begin"/>
            </w:r>
            <w:r w:rsidR="004123F5" w:rsidRPr="004123F5">
              <w:rPr>
                <w:webHidden/>
              </w:rPr>
              <w:instrText xml:space="preserve"> PAGEREF _Toc133943026 \h </w:instrText>
            </w:r>
            <w:r w:rsidRPr="004123F5">
              <w:rPr>
                <w:webHidden/>
              </w:rPr>
            </w:r>
            <w:r w:rsidRPr="004123F5">
              <w:rPr>
                <w:webHidden/>
              </w:rPr>
              <w:fldChar w:fldCharType="separate"/>
            </w:r>
            <w:r w:rsidR="004123F5" w:rsidRPr="004123F5">
              <w:rPr>
                <w:webHidden/>
              </w:rPr>
              <w:t>3</w:t>
            </w:r>
            <w:r w:rsidRPr="004123F5">
              <w:rPr>
                <w:webHidden/>
              </w:rPr>
              <w:fldChar w:fldCharType="end"/>
            </w:r>
          </w:hyperlink>
        </w:p>
        <w:p w14:paraId="10B64DF3" w14:textId="77777777" w:rsidR="004123F5" w:rsidRPr="004123F5" w:rsidRDefault="00B724B8">
          <w:pPr>
            <w:pStyle w:val="21"/>
            <w:rPr>
              <w:rFonts w:asciiTheme="minorHAnsi" w:eastAsiaTheme="minorEastAsia" w:hAnsiTheme="minorHAnsi" w:cstheme="minorBidi"/>
              <w:lang w:eastAsia="ru-RU"/>
            </w:rPr>
          </w:pPr>
          <w:hyperlink w:anchor="_Toc133943027" w:history="1">
            <w:r w:rsidR="004123F5" w:rsidRPr="004123F5">
              <w:rPr>
                <w:rStyle w:val="aa"/>
              </w:rPr>
              <w:t>1 Туберкулез легких как социально значимое заболевание</w:t>
            </w:r>
            <w:r w:rsidR="004123F5" w:rsidRPr="004123F5">
              <w:rPr>
                <w:webHidden/>
              </w:rPr>
              <w:tab/>
            </w:r>
            <w:r w:rsidR="00BD4A06" w:rsidRPr="004123F5">
              <w:rPr>
                <w:webHidden/>
              </w:rPr>
              <w:fldChar w:fldCharType="begin"/>
            </w:r>
            <w:r w:rsidR="004123F5" w:rsidRPr="004123F5">
              <w:rPr>
                <w:webHidden/>
              </w:rPr>
              <w:instrText xml:space="preserve"> PAGEREF _Toc133943027 \h </w:instrText>
            </w:r>
            <w:r w:rsidR="00BD4A06" w:rsidRPr="004123F5">
              <w:rPr>
                <w:webHidden/>
              </w:rPr>
            </w:r>
            <w:r w:rsidR="00BD4A06" w:rsidRPr="004123F5">
              <w:rPr>
                <w:webHidden/>
              </w:rPr>
              <w:fldChar w:fldCharType="separate"/>
            </w:r>
            <w:r w:rsidR="004123F5" w:rsidRPr="004123F5">
              <w:rPr>
                <w:webHidden/>
              </w:rPr>
              <w:t>4</w:t>
            </w:r>
            <w:r w:rsidR="00BD4A06" w:rsidRPr="004123F5">
              <w:rPr>
                <w:webHidden/>
              </w:rPr>
              <w:fldChar w:fldCharType="end"/>
            </w:r>
          </w:hyperlink>
        </w:p>
        <w:p w14:paraId="3CD91A20" w14:textId="77777777" w:rsidR="004123F5" w:rsidRPr="004123F5" w:rsidRDefault="00B724B8">
          <w:pPr>
            <w:pStyle w:val="21"/>
            <w:rPr>
              <w:rFonts w:asciiTheme="minorHAnsi" w:eastAsiaTheme="minorEastAsia" w:hAnsiTheme="minorHAnsi" w:cstheme="minorBidi"/>
              <w:lang w:eastAsia="ru-RU"/>
            </w:rPr>
          </w:pPr>
          <w:hyperlink w:anchor="_Toc133943028" w:history="1">
            <w:r w:rsidR="004123F5" w:rsidRPr="004123F5">
              <w:rPr>
                <w:rStyle w:val="aa"/>
              </w:rPr>
              <w:t>1.1 Легкие: строение, функции</w:t>
            </w:r>
            <w:r w:rsidR="004123F5" w:rsidRPr="004123F5">
              <w:rPr>
                <w:webHidden/>
              </w:rPr>
              <w:tab/>
            </w:r>
            <w:r w:rsidR="00BD4A06" w:rsidRPr="004123F5">
              <w:rPr>
                <w:webHidden/>
              </w:rPr>
              <w:fldChar w:fldCharType="begin"/>
            </w:r>
            <w:r w:rsidR="004123F5" w:rsidRPr="004123F5">
              <w:rPr>
                <w:webHidden/>
              </w:rPr>
              <w:instrText xml:space="preserve"> PAGEREF _Toc133943028 \h </w:instrText>
            </w:r>
            <w:r w:rsidR="00BD4A06" w:rsidRPr="004123F5">
              <w:rPr>
                <w:webHidden/>
              </w:rPr>
            </w:r>
            <w:r w:rsidR="00BD4A06" w:rsidRPr="004123F5">
              <w:rPr>
                <w:webHidden/>
              </w:rPr>
              <w:fldChar w:fldCharType="separate"/>
            </w:r>
            <w:r w:rsidR="004123F5" w:rsidRPr="004123F5">
              <w:rPr>
                <w:webHidden/>
              </w:rPr>
              <w:t>4</w:t>
            </w:r>
            <w:r w:rsidR="00BD4A06" w:rsidRPr="004123F5">
              <w:rPr>
                <w:webHidden/>
              </w:rPr>
              <w:fldChar w:fldCharType="end"/>
            </w:r>
          </w:hyperlink>
        </w:p>
        <w:p w14:paraId="6FCC15F6" w14:textId="77777777" w:rsidR="004123F5" w:rsidRPr="004123F5" w:rsidRDefault="00B724B8">
          <w:pPr>
            <w:pStyle w:val="21"/>
            <w:rPr>
              <w:rFonts w:asciiTheme="minorHAnsi" w:eastAsiaTheme="minorEastAsia" w:hAnsiTheme="minorHAnsi" w:cstheme="minorBidi"/>
              <w:lang w:eastAsia="ru-RU"/>
            </w:rPr>
          </w:pPr>
          <w:hyperlink w:anchor="_Toc133943029" w:history="1">
            <w:r w:rsidR="004123F5" w:rsidRPr="004123F5">
              <w:rPr>
                <w:rStyle w:val="aa"/>
              </w:rPr>
              <w:t>1.2 Общее понятие о заболевании «туберкулез легких» как социально значимое заболевание</w:t>
            </w:r>
            <w:r w:rsidR="004123F5" w:rsidRPr="004123F5">
              <w:rPr>
                <w:webHidden/>
              </w:rPr>
              <w:tab/>
            </w:r>
            <w:r w:rsidR="00BD4A06" w:rsidRPr="004123F5">
              <w:rPr>
                <w:webHidden/>
              </w:rPr>
              <w:fldChar w:fldCharType="begin"/>
            </w:r>
            <w:r w:rsidR="004123F5" w:rsidRPr="004123F5">
              <w:rPr>
                <w:webHidden/>
              </w:rPr>
              <w:instrText xml:space="preserve"> PAGEREF _Toc133943029 \h </w:instrText>
            </w:r>
            <w:r w:rsidR="00BD4A06" w:rsidRPr="004123F5">
              <w:rPr>
                <w:webHidden/>
              </w:rPr>
            </w:r>
            <w:r w:rsidR="00BD4A06" w:rsidRPr="004123F5">
              <w:rPr>
                <w:webHidden/>
              </w:rPr>
              <w:fldChar w:fldCharType="separate"/>
            </w:r>
            <w:r w:rsidR="004123F5" w:rsidRPr="004123F5">
              <w:rPr>
                <w:webHidden/>
              </w:rPr>
              <w:t>8</w:t>
            </w:r>
            <w:r w:rsidR="00BD4A06" w:rsidRPr="004123F5">
              <w:rPr>
                <w:webHidden/>
              </w:rPr>
              <w:fldChar w:fldCharType="end"/>
            </w:r>
          </w:hyperlink>
        </w:p>
        <w:p w14:paraId="0373847E" w14:textId="77777777" w:rsidR="004123F5" w:rsidRPr="004123F5" w:rsidRDefault="00B724B8">
          <w:pPr>
            <w:pStyle w:val="21"/>
            <w:rPr>
              <w:rFonts w:asciiTheme="minorHAnsi" w:eastAsiaTheme="minorEastAsia" w:hAnsiTheme="minorHAnsi" w:cstheme="minorBidi"/>
              <w:lang w:eastAsia="ru-RU"/>
            </w:rPr>
          </w:pPr>
          <w:hyperlink w:anchor="_Toc133943030" w:history="1">
            <w:r w:rsidR="004123F5" w:rsidRPr="004123F5">
              <w:rPr>
                <w:rStyle w:val="aa"/>
              </w:rPr>
              <w:t>1.3 Этиология, факторы распространения, пути передачи туберкулез легких</w:t>
            </w:r>
            <w:r w:rsidR="004123F5" w:rsidRPr="004123F5">
              <w:rPr>
                <w:webHidden/>
              </w:rPr>
              <w:tab/>
            </w:r>
            <w:r w:rsidR="00BD4A06" w:rsidRPr="004123F5">
              <w:rPr>
                <w:webHidden/>
              </w:rPr>
              <w:fldChar w:fldCharType="begin"/>
            </w:r>
            <w:r w:rsidR="004123F5" w:rsidRPr="004123F5">
              <w:rPr>
                <w:webHidden/>
              </w:rPr>
              <w:instrText xml:space="preserve"> PAGEREF _Toc133943030 \h </w:instrText>
            </w:r>
            <w:r w:rsidR="00BD4A06" w:rsidRPr="004123F5">
              <w:rPr>
                <w:webHidden/>
              </w:rPr>
            </w:r>
            <w:r w:rsidR="00BD4A06" w:rsidRPr="004123F5">
              <w:rPr>
                <w:webHidden/>
              </w:rPr>
              <w:fldChar w:fldCharType="separate"/>
            </w:r>
            <w:r w:rsidR="004123F5" w:rsidRPr="004123F5">
              <w:rPr>
                <w:webHidden/>
              </w:rPr>
              <w:t>10</w:t>
            </w:r>
            <w:r w:rsidR="00BD4A06" w:rsidRPr="004123F5">
              <w:rPr>
                <w:webHidden/>
              </w:rPr>
              <w:fldChar w:fldCharType="end"/>
            </w:r>
          </w:hyperlink>
        </w:p>
        <w:p w14:paraId="01AE8EA6" w14:textId="77777777" w:rsidR="004123F5" w:rsidRPr="004123F5" w:rsidRDefault="00B724B8">
          <w:pPr>
            <w:pStyle w:val="21"/>
            <w:rPr>
              <w:rFonts w:asciiTheme="minorHAnsi" w:eastAsiaTheme="minorEastAsia" w:hAnsiTheme="minorHAnsi" w:cstheme="minorBidi"/>
              <w:lang w:eastAsia="ru-RU"/>
            </w:rPr>
          </w:pPr>
          <w:hyperlink w:anchor="_Toc133943031" w:history="1">
            <w:r w:rsidR="004123F5" w:rsidRPr="004123F5">
              <w:rPr>
                <w:rStyle w:val="aa"/>
              </w:rPr>
              <w:t>1.4 Клинические проявления, диагностика, принципы лечения туберкулез легких</w:t>
            </w:r>
            <w:r w:rsidR="004123F5" w:rsidRPr="004123F5">
              <w:rPr>
                <w:webHidden/>
              </w:rPr>
              <w:tab/>
            </w:r>
            <w:r w:rsidR="00BD4A06" w:rsidRPr="004123F5">
              <w:rPr>
                <w:webHidden/>
              </w:rPr>
              <w:fldChar w:fldCharType="begin"/>
            </w:r>
            <w:r w:rsidR="004123F5" w:rsidRPr="004123F5">
              <w:rPr>
                <w:webHidden/>
              </w:rPr>
              <w:instrText xml:space="preserve"> PAGEREF _Toc133943031 \h </w:instrText>
            </w:r>
            <w:r w:rsidR="00BD4A06" w:rsidRPr="004123F5">
              <w:rPr>
                <w:webHidden/>
              </w:rPr>
            </w:r>
            <w:r w:rsidR="00BD4A06" w:rsidRPr="004123F5">
              <w:rPr>
                <w:webHidden/>
              </w:rPr>
              <w:fldChar w:fldCharType="separate"/>
            </w:r>
            <w:r w:rsidR="004123F5" w:rsidRPr="004123F5">
              <w:rPr>
                <w:webHidden/>
              </w:rPr>
              <w:t>14</w:t>
            </w:r>
            <w:r w:rsidR="00BD4A06" w:rsidRPr="004123F5">
              <w:rPr>
                <w:webHidden/>
              </w:rPr>
              <w:fldChar w:fldCharType="end"/>
            </w:r>
          </w:hyperlink>
        </w:p>
        <w:p w14:paraId="20A3249D" w14:textId="77777777" w:rsidR="004123F5" w:rsidRPr="004123F5" w:rsidRDefault="00B724B8">
          <w:pPr>
            <w:pStyle w:val="21"/>
            <w:rPr>
              <w:rFonts w:asciiTheme="minorHAnsi" w:eastAsiaTheme="minorEastAsia" w:hAnsiTheme="minorHAnsi" w:cstheme="minorBidi"/>
              <w:lang w:eastAsia="ru-RU"/>
            </w:rPr>
          </w:pPr>
          <w:hyperlink w:anchor="_Toc133943032" w:history="1">
            <w:r w:rsidR="004123F5" w:rsidRPr="004123F5">
              <w:rPr>
                <w:rStyle w:val="aa"/>
              </w:rPr>
              <w:t>2 Анализ информированности студентов 1 курса о заболевании туберкулез легких</w:t>
            </w:r>
            <w:r w:rsidR="004123F5" w:rsidRPr="004123F5">
              <w:rPr>
                <w:webHidden/>
              </w:rPr>
              <w:tab/>
            </w:r>
            <w:r w:rsidR="00BD4A06" w:rsidRPr="004123F5">
              <w:rPr>
                <w:webHidden/>
              </w:rPr>
              <w:fldChar w:fldCharType="begin"/>
            </w:r>
            <w:r w:rsidR="004123F5" w:rsidRPr="004123F5">
              <w:rPr>
                <w:webHidden/>
              </w:rPr>
              <w:instrText xml:space="preserve"> PAGEREF _Toc133943032 \h </w:instrText>
            </w:r>
            <w:r w:rsidR="00BD4A06" w:rsidRPr="004123F5">
              <w:rPr>
                <w:webHidden/>
              </w:rPr>
            </w:r>
            <w:r w:rsidR="00BD4A06" w:rsidRPr="004123F5">
              <w:rPr>
                <w:webHidden/>
              </w:rPr>
              <w:fldChar w:fldCharType="separate"/>
            </w:r>
            <w:r w:rsidR="004123F5" w:rsidRPr="004123F5">
              <w:rPr>
                <w:webHidden/>
              </w:rPr>
              <w:t>18</w:t>
            </w:r>
            <w:r w:rsidR="00BD4A06" w:rsidRPr="004123F5">
              <w:rPr>
                <w:webHidden/>
              </w:rPr>
              <w:fldChar w:fldCharType="end"/>
            </w:r>
          </w:hyperlink>
        </w:p>
        <w:p w14:paraId="2DC05841" w14:textId="77777777" w:rsidR="004123F5" w:rsidRPr="004123F5" w:rsidRDefault="00B724B8">
          <w:pPr>
            <w:pStyle w:val="21"/>
            <w:rPr>
              <w:rFonts w:asciiTheme="minorHAnsi" w:eastAsiaTheme="minorEastAsia" w:hAnsiTheme="minorHAnsi" w:cstheme="minorBidi"/>
              <w:lang w:eastAsia="ru-RU"/>
            </w:rPr>
          </w:pPr>
          <w:hyperlink w:anchor="_Toc133943033" w:history="1">
            <w:r w:rsidR="004123F5" w:rsidRPr="004123F5">
              <w:rPr>
                <w:rStyle w:val="aa"/>
              </w:rPr>
              <w:t>Заключение</w:t>
            </w:r>
            <w:r w:rsidR="004123F5" w:rsidRPr="004123F5">
              <w:rPr>
                <w:webHidden/>
              </w:rPr>
              <w:tab/>
            </w:r>
            <w:r w:rsidR="00BD4A06" w:rsidRPr="004123F5">
              <w:rPr>
                <w:webHidden/>
              </w:rPr>
              <w:fldChar w:fldCharType="begin"/>
            </w:r>
            <w:r w:rsidR="004123F5" w:rsidRPr="004123F5">
              <w:rPr>
                <w:webHidden/>
              </w:rPr>
              <w:instrText xml:space="preserve"> PAGEREF _Toc133943033 \h </w:instrText>
            </w:r>
            <w:r w:rsidR="00BD4A06" w:rsidRPr="004123F5">
              <w:rPr>
                <w:webHidden/>
              </w:rPr>
            </w:r>
            <w:r w:rsidR="00BD4A06" w:rsidRPr="004123F5">
              <w:rPr>
                <w:webHidden/>
              </w:rPr>
              <w:fldChar w:fldCharType="separate"/>
            </w:r>
            <w:r w:rsidR="004123F5" w:rsidRPr="004123F5">
              <w:rPr>
                <w:webHidden/>
              </w:rPr>
              <w:t>22</w:t>
            </w:r>
            <w:r w:rsidR="00BD4A06" w:rsidRPr="004123F5">
              <w:rPr>
                <w:webHidden/>
              </w:rPr>
              <w:fldChar w:fldCharType="end"/>
            </w:r>
          </w:hyperlink>
        </w:p>
        <w:p w14:paraId="47068F74" w14:textId="77777777" w:rsidR="004123F5" w:rsidRPr="004123F5" w:rsidRDefault="00B724B8">
          <w:pPr>
            <w:pStyle w:val="21"/>
            <w:rPr>
              <w:rFonts w:asciiTheme="minorHAnsi" w:eastAsiaTheme="minorEastAsia" w:hAnsiTheme="minorHAnsi" w:cstheme="minorBidi"/>
              <w:lang w:eastAsia="ru-RU"/>
            </w:rPr>
          </w:pPr>
          <w:hyperlink w:anchor="_Toc133943034" w:history="1">
            <w:r w:rsidR="004123F5" w:rsidRPr="004123F5">
              <w:rPr>
                <w:rStyle w:val="aa"/>
              </w:rPr>
              <w:t>Список источников информации</w:t>
            </w:r>
            <w:r w:rsidR="004123F5" w:rsidRPr="004123F5">
              <w:rPr>
                <w:webHidden/>
              </w:rPr>
              <w:tab/>
            </w:r>
            <w:r w:rsidR="00BD4A06" w:rsidRPr="004123F5">
              <w:rPr>
                <w:webHidden/>
              </w:rPr>
              <w:fldChar w:fldCharType="begin"/>
            </w:r>
            <w:r w:rsidR="004123F5" w:rsidRPr="004123F5">
              <w:rPr>
                <w:webHidden/>
              </w:rPr>
              <w:instrText xml:space="preserve"> PAGEREF _Toc133943034 \h </w:instrText>
            </w:r>
            <w:r w:rsidR="00BD4A06" w:rsidRPr="004123F5">
              <w:rPr>
                <w:webHidden/>
              </w:rPr>
            </w:r>
            <w:r w:rsidR="00BD4A06" w:rsidRPr="004123F5">
              <w:rPr>
                <w:webHidden/>
              </w:rPr>
              <w:fldChar w:fldCharType="separate"/>
            </w:r>
            <w:r w:rsidR="004123F5" w:rsidRPr="004123F5">
              <w:rPr>
                <w:webHidden/>
              </w:rPr>
              <w:t>24</w:t>
            </w:r>
            <w:r w:rsidR="00BD4A06" w:rsidRPr="004123F5">
              <w:rPr>
                <w:webHidden/>
              </w:rPr>
              <w:fldChar w:fldCharType="end"/>
            </w:r>
          </w:hyperlink>
        </w:p>
        <w:p w14:paraId="61BA26D0" w14:textId="77777777" w:rsidR="004123F5" w:rsidRPr="004123F5" w:rsidRDefault="00B724B8">
          <w:pPr>
            <w:pStyle w:val="21"/>
            <w:rPr>
              <w:rFonts w:asciiTheme="minorHAnsi" w:eastAsiaTheme="minorEastAsia" w:hAnsiTheme="minorHAnsi" w:cstheme="minorBidi"/>
              <w:lang w:eastAsia="ru-RU"/>
            </w:rPr>
          </w:pPr>
          <w:hyperlink w:anchor="_Toc133943035" w:history="1">
            <w:r w:rsidR="004123F5" w:rsidRPr="004123F5">
              <w:rPr>
                <w:rStyle w:val="aa"/>
              </w:rPr>
              <w:t>Приложение 1</w:t>
            </w:r>
            <w:r w:rsidR="004123F5" w:rsidRPr="004123F5">
              <w:rPr>
                <w:webHidden/>
              </w:rPr>
              <w:tab/>
            </w:r>
            <w:r w:rsidR="00BD4A06" w:rsidRPr="004123F5">
              <w:rPr>
                <w:webHidden/>
              </w:rPr>
              <w:fldChar w:fldCharType="begin"/>
            </w:r>
            <w:r w:rsidR="004123F5" w:rsidRPr="004123F5">
              <w:rPr>
                <w:webHidden/>
              </w:rPr>
              <w:instrText xml:space="preserve"> PAGEREF _Toc133943035 \h </w:instrText>
            </w:r>
            <w:r w:rsidR="00BD4A06" w:rsidRPr="004123F5">
              <w:rPr>
                <w:webHidden/>
              </w:rPr>
            </w:r>
            <w:r w:rsidR="00BD4A06" w:rsidRPr="004123F5">
              <w:rPr>
                <w:webHidden/>
              </w:rPr>
              <w:fldChar w:fldCharType="separate"/>
            </w:r>
            <w:r w:rsidR="004123F5" w:rsidRPr="004123F5">
              <w:rPr>
                <w:webHidden/>
              </w:rPr>
              <w:t>25</w:t>
            </w:r>
            <w:r w:rsidR="00BD4A06" w:rsidRPr="004123F5">
              <w:rPr>
                <w:webHidden/>
              </w:rPr>
              <w:fldChar w:fldCharType="end"/>
            </w:r>
          </w:hyperlink>
        </w:p>
        <w:p w14:paraId="3D6FD2F4" w14:textId="77777777" w:rsidR="0054286C" w:rsidRDefault="00BD4A06">
          <w:r w:rsidRPr="004123F5">
            <w:rPr>
              <w:b/>
              <w:bCs/>
              <w:sz w:val="28"/>
              <w:szCs w:val="28"/>
            </w:rPr>
            <w:fldChar w:fldCharType="end"/>
          </w:r>
        </w:p>
      </w:sdtContent>
    </w:sdt>
    <w:p w14:paraId="05FCA8DF" w14:textId="77777777" w:rsidR="00B26B89" w:rsidRPr="00490A92" w:rsidRDefault="00B26B89" w:rsidP="00156EC4">
      <w:pPr>
        <w:spacing w:line="360" w:lineRule="auto"/>
        <w:rPr>
          <w:sz w:val="28"/>
          <w:szCs w:val="28"/>
        </w:rPr>
      </w:pPr>
    </w:p>
    <w:p w14:paraId="48E71867" w14:textId="77777777" w:rsidR="00B26B89" w:rsidRPr="00D0090D" w:rsidRDefault="00B26B89" w:rsidP="00156EC4">
      <w:pPr>
        <w:spacing w:line="360" w:lineRule="auto"/>
      </w:pPr>
    </w:p>
    <w:p w14:paraId="649FF365" w14:textId="77777777" w:rsidR="00B26B89" w:rsidRPr="00D0090D" w:rsidRDefault="00B26B89" w:rsidP="00156EC4">
      <w:pPr>
        <w:spacing w:line="360" w:lineRule="auto"/>
      </w:pPr>
    </w:p>
    <w:p w14:paraId="67494A92" w14:textId="77777777" w:rsidR="00B26B89" w:rsidRPr="00D0090D" w:rsidRDefault="00B26B89" w:rsidP="0054286C">
      <w:pPr>
        <w:spacing w:line="360" w:lineRule="auto"/>
        <w:ind w:firstLine="0"/>
      </w:pPr>
    </w:p>
    <w:p w14:paraId="01BEBDED" w14:textId="77777777" w:rsidR="00B26B89" w:rsidRDefault="00B26B89" w:rsidP="00156EC4">
      <w:pPr>
        <w:spacing w:line="360" w:lineRule="auto"/>
        <w:ind w:firstLine="0"/>
      </w:pPr>
    </w:p>
    <w:p w14:paraId="0D88DC61" w14:textId="77777777" w:rsidR="00196763" w:rsidRDefault="00196763" w:rsidP="00156EC4">
      <w:pPr>
        <w:spacing w:line="360" w:lineRule="auto"/>
        <w:ind w:firstLine="0"/>
      </w:pPr>
    </w:p>
    <w:p w14:paraId="567B4051" w14:textId="77777777" w:rsidR="00196763" w:rsidRDefault="00196763" w:rsidP="00156EC4">
      <w:pPr>
        <w:spacing w:line="360" w:lineRule="auto"/>
        <w:ind w:firstLine="0"/>
      </w:pPr>
    </w:p>
    <w:p w14:paraId="515F546B" w14:textId="77777777" w:rsidR="00196763" w:rsidRDefault="00196763" w:rsidP="00156EC4">
      <w:pPr>
        <w:spacing w:line="360" w:lineRule="auto"/>
        <w:ind w:firstLine="0"/>
      </w:pPr>
    </w:p>
    <w:p w14:paraId="5136636A" w14:textId="77777777" w:rsidR="00196763" w:rsidRDefault="00196763" w:rsidP="00156EC4">
      <w:pPr>
        <w:spacing w:line="360" w:lineRule="auto"/>
        <w:ind w:firstLine="0"/>
      </w:pPr>
    </w:p>
    <w:p w14:paraId="2E90AB7B" w14:textId="77777777" w:rsidR="00196763" w:rsidRDefault="00196763" w:rsidP="00156EC4">
      <w:pPr>
        <w:spacing w:line="360" w:lineRule="auto"/>
        <w:ind w:firstLine="0"/>
      </w:pPr>
    </w:p>
    <w:p w14:paraId="7F0F5C94" w14:textId="77777777" w:rsidR="00196763" w:rsidRDefault="00196763" w:rsidP="00156EC4">
      <w:pPr>
        <w:spacing w:line="360" w:lineRule="auto"/>
        <w:ind w:firstLine="0"/>
      </w:pPr>
    </w:p>
    <w:p w14:paraId="0B5FA43D" w14:textId="77777777" w:rsidR="00196763" w:rsidRDefault="00196763" w:rsidP="00156EC4">
      <w:pPr>
        <w:spacing w:line="360" w:lineRule="auto"/>
        <w:ind w:firstLine="0"/>
      </w:pPr>
    </w:p>
    <w:p w14:paraId="6F2C5F0C" w14:textId="77777777" w:rsidR="00196763" w:rsidRDefault="00196763" w:rsidP="00156EC4">
      <w:pPr>
        <w:spacing w:line="360" w:lineRule="auto"/>
        <w:ind w:firstLine="0"/>
      </w:pPr>
    </w:p>
    <w:p w14:paraId="1447339E" w14:textId="77777777" w:rsidR="00196763" w:rsidRDefault="00196763" w:rsidP="00156EC4">
      <w:pPr>
        <w:spacing w:line="360" w:lineRule="auto"/>
        <w:ind w:firstLine="0"/>
      </w:pPr>
    </w:p>
    <w:p w14:paraId="0A93E960" w14:textId="77777777" w:rsidR="00196763" w:rsidRDefault="00196763" w:rsidP="00156EC4">
      <w:pPr>
        <w:spacing w:line="360" w:lineRule="auto"/>
        <w:ind w:firstLine="0"/>
      </w:pPr>
    </w:p>
    <w:p w14:paraId="676CCB75" w14:textId="77777777" w:rsidR="00196763" w:rsidRDefault="00196763" w:rsidP="00156EC4">
      <w:pPr>
        <w:spacing w:line="360" w:lineRule="auto"/>
        <w:ind w:firstLine="0"/>
      </w:pPr>
    </w:p>
    <w:p w14:paraId="53C64190" w14:textId="77777777" w:rsidR="00196763" w:rsidRDefault="00196763" w:rsidP="00156EC4">
      <w:pPr>
        <w:spacing w:line="360" w:lineRule="auto"/>
        <w:ind w:firstLine="0"/>
      </w:pPr>
    </w:p>
    <w:p w14:paraId="77CE0707" w14:textId="77777777" w:rsidR="00196763" w:rsidRDefault="00196763" w:rsidP="00156EC4">
      <w:pPr>
        <w:spacing w:line="360" w:lineRule="auto"/>
        <w:ind w:firstLine="0"/>
      </w:pPr>
    </w:p>
    <w:p w14:paraId="35F08FF4" w14:textId="77777777" w:rsidR="004123F5" w:rsidRPr="00D0090D" w:rsidRDefault="004123F5" w:rsidP="00156EC4">
      <w:pPr>
        <w:spacing w:line="360" w:lineRule="auto"/>
        <w:ind w:firstLine="0"/>
      </w:pPr>
    </w:p>
    <w:p w14:paraId="68CF5995" w14:textId="77777777" w:rsidR="002B212D" w:rsidRPr="0054286C" w:rsidRDefault="00B26B89" w:rsidP="007A747A">
      <w:pPr>
        <w:pStyle w:val="2"/>
        <w:spacing w:before="0" w:line="360" w:lineRule="auto"/>
        <w:jc w:val="center"/>
        <w:rPr>
          <w:rFonts w:ascii="Times New Roman" w:hAnsi="Times New Roman" w:cs="Times New Roman"/>
          <w:color w:val="auto"/>
          <w:sz w:val="28"/>
          <w:szCs w:val="28"/>
        </w:rPr>
      </w:pPr>
      <w:bookmarkStart w:id="1" w:name="_Toc133943026"/>
      <w:r w:rsidRPr="0054286C">
        <w:rPr>
          <w:rFonts w:ascii="Times New Roman" w:hAnsi="Times New Roman" w:cs="Times New Roman"/>
          <w:color w:val="auto"/>
          <w:sz w:val="28"/>
          <w:szCs w:val="28"/>
        </w:rPr>
        <w:lastRenderedPageBreak/>
        <w:t>Введение</w:t>
      </w:r>
      <w:bookmarkEnd w:id="1"/>
    </w:p>
    <w:p w14:paraId="75AC9014" w14:textId="77777777" w:rsidR="00693E1E" w:rsidRPr="00366E27" w:rsidRDefault="00693E1E" w:rsidP="007A747A">
      <w:pPr>
        <w:spacing w:line="360" w:lineRule="auto"/>
        <w:rPr>
          <w:sz w:val="28"/>
          <w:szCs w:val="28"/>
        </w:rPr>
      </w:pPr>
    </w:p>
    <w:p w14:paraId="78203F21" w14:textId="77777777" w:rsidR="00693E1E" w:rsidRPr="00366E27" w:rsidRDefault="00693E1E" w:rsidP="007A747A">
      <w:pPr>
        <w:spacing w:line="360" w:lineRule="auto"/>
        <w:rPr>
          <w:sz w:val="28"/>
          <w:szCs w:val="28"/>
        </w:rPr>
      </w:pPr>
      <w:r w:rsidRPr="00366E27">
        <w:rPr>
          <w:sz w:val="28"/>
          <w:szCs w:val="28"/>
        </w:rPr>
        <w:t xml:space="preserve">Актуальность работы вызвана тем, что туберкулез является одним из самых распространенных и опасных заболеваний в мире, поэтому эта проблема является не только медицинской, но и социальной. </w:t>
      </w:r>
    </w:p>
    <w:p w14:paraId="0822DC8A" w14:textId="77777777" w:rsidR="00693E1E" w:rsidRPr="00366E27" w:rsidRDefault="00693E1E" w:rsidP="00156EC4">
      <w:pPr>
        <w:spacing w:line="360" w:lineRule="auto"/>
        <w:rPr>
          <w:sz w:val="28"/>
          <w:szCs w:val="28"/>
        </w:rPr>
      </w:pPr>
      <w:r w:rsidRPr="00366E27">
        <w:rPr>
          <w:sz w:val="28"/>
          <w:szCs w:val="28"/>
        </w:rPr>
        <w:t>Около 5 тысяч лет бродит туберкулез по планете. Сведения о нем идут еще из Древнего Египта. Но лишь в 1882 году немецкий исследователь Роберт Кох обнаружил возбудителя болезни. Этот микроорганизм стали называть палочкой Коха. К человеку он попадает из внешней среды вместе с вдыхаемым воздухом. Он очень вынослив: легко переносит холод, не погибает при высушивании. Особенно хорошо туберкулезные палочки сохраняются в сырых и пыльных помещениях. Не случайно заболевание чаще всего возникает у тех, кто подолгу живет в плохих бытовых условиях. Раньше его даже именовали «болезнью живущих в подвалах», «болезнью заключенных».</w:t>
      </w:r>
    </w:p>
    <w:p w14:paraId="3C733DE0" w14:textId="77777777" w:rsidR="002B212D" w:rsidRPr="00366E27" w:rsidRDefault="002B212D" w:rsidP="00156EC4">
      <w:pPr>
        <w:spacing w:line="360" w:lineRule="auto"/>
        <w:rPr>
          <w:sz w:val="28"/>
          <w:szCs w:val="28"/>
        </w:rPr>
      </w:pPr>
      <w:r w:rsidRPr="00366E27">
        <w:rPr>
          <w:sz w:val="28"/>
          <w:szCs w:val="28"/>
        </w:rPr>
        <w:t>В 1993 году Всемирной организацией здравоохранения туберкулез был объявлен национальным бедствием, а день 24 марта - Всемирным днем борьбы с туберкулезом.</w:t>
      </w:r>
    </w:p>
    <w:p w14:paraId="2C198681" w14:textId="77777777" w:rsidR="00B26B89" w:rsidRPr="00366E27" w:rsidRDefault="009223AB" w:rsidP="00156EC4">
      <w:pPr>
        <w:spacing w:line="360" w:lineRule="auto"/>
        <w:rPr>
          <w:sz w:val="28"/>
          <w:szCs w:val="28"/>
        </w:rPr>
      </w:pPr>
      <w:r>
        <w:rPr>
          <w:sz w:val="28"/>
          <w:szCs w:val="28"/>
        </w:rPr>
        <w:t>Объектом исследования: легкие.</w:t>
      </w:r>
    </w:p>
    <w:p w14:paraId="6A49CB51" w14:textId="77777777" w:rsidR="002B212D" w:rsidRPr="00366E27" w:rsidRDefault="002B212D" w:rsidP="00156EC4">
      <w:pPr>
        <w:spacing w:line="360" w:lineRule="auto"/>
        <w:rPr>
          <w:sz w:val="28"/>
          <w:szCs w:val="28"/>
        </w:rPr>
      </w:pPr>
      <w:r w:rsidRPr="00366E27">
        <w:rPr>
          <w:sz w:val="28"/>
          <w:szCs w:val="28"/>
        </w:rPr>
        <w:t>Предмет исследования</w:t>
      </w:r>
      <w:r w:rsidR="009223AB">
        <w:rPr>
          <w:sz w:val="28"/>
          <w:szCs w:val="28"/>
        </w:rPr>
        <w:t>:</w:t>
      </w:r>
      <w:r w:rsidRPr="00366E27">
        <w:rPr>
          <w:sz w:val="28"/>
          <w:szCs w:val="28"/>
        </w:rPr>
        <w:t>туберкулез легких.</w:t>
      </w:r>
    </w:p>
    <w:p w14:paraId="2C09D511" w14:textId="77777777" w:rsidR="00693E1E" w:rsidRPr="00366E27" w:rsidRDefault="002B212D" w:rsidP="00156EC4">
      <w:pPr>
        <w:spacing w:line="360" w:lineRule="auto"/>
        <w:rPr>
          <w:sz w:val="28"/>
          <w:szCs w:val="28"/>
        </w:rPr>
      </w:pPr>
      <w:r w:rsidRPr="00366E27">
        <w:rPr>
          <w:sz w:val="28"/>
          <w:szCs w:val="28"/>
        </w:rPr>
        <w:t>Цель</w:t>
      </w:r>
      <w:r w:rsidR="00693E1E" w:rsidRPr="00366E27">
        <w:rPr>
          <w:sz w:val="28"/>
          <w:szCs w:val="28"/>
        </w:rPr>
        <w:t>:</w:t>
      </w:r>
      <w:r w:rsidRPr="00366E27">
        <w:rPr>
          <w:sz w:val="28"/>
          <w:szCs w:val="28"/>
        </w:rPr>
        <w:t xml:space="preserve"> изучить </w:t>
      </w:r>
      <w:r w:rsidR="00693E1E" w:rsidRPr="00366E27">
        <w:rPr>
          <w:sz w:val="28"/>
          <w:szCs w:val="28"/>
        </w:rPr>
        <w:t xml:space="preserve">причины и профилактику </w:t>
      </w:r>
      <w:r w:rsidRPr="00366E27">
        <w:rPr>
          <w:sz w:val="28"/>
          <w:szCs w:val="28"/>
        </w:rPr>
        <w:t>заболевани</w:t>
      </w:r>
      <w:r w:rsidR="00693E1E" w:rsidRPr="00366E27">
        <w:rPr>
          <w:sz w:val="28"/>
          <w:szCs w:val="28"/>
        </w:rPr>
        <w:t>я</w:t>
      </w:r>
      <w:r w:rsidRPr="00366E27">
        <w:rPr>
          <w:sz w:val="28"/>
          <w:szCs w:val="28"/>
        </w:rPr>
        <w:t xml:space="preserve"> «туберкулез легких». </w:t>
      </w:r>
    </w:p>
    <w:p w14:paraId="103FC392" w14:textId="77777777" w:rsidR="00B26B89" w:rsidRPr="00366E27" w:rsidRDefault="002B212D" w:rsidP="00156EC4">
      <w:pPr>
        <w:spacing w:line="360" w:lineRule="auto"/>
        <w:rPr>
          <w:sz w:val="28"/>
          <w:szCs w:val="28"/>
        </w:rPr>
      </w:pPr>
      <w:r w:rsidRPr="00366E27">
        <w:rPr>
          <w:sz w:val="28"/>
          <w:szCs w:val="28"/>
        </w:rPr>
        <w:t xml:space="preserve">Исходя из этого, поставлены задачи: </w:t>
      </w:r>
    </w:p>
    <w:p w14:paraId="793E7C12" w14:textId="77777777" w:rsidR="00B26B89" w:rsidRPr="00366E27" w:rsidRDefault="00B26B89" w:rsidP="00156EC4">
      <w:pPr>
        <w:spacing w:line="360" w:lineRule="auto"/>
        <w:rPr>
          <w:sz w:val="28"/>
          <w:szCs w:val="28"/>
        </w:rPr>
      </w:pPr>
      <w:r w:rsidRPr="00366E27">
        <w:rPr>
          <w:sz w:val="28"/>
          <w:szCs w:val="28"/>
        </w:rPr>
        <w:t xml:space="preserve">- </w:t>
      </w:r>
      <w:r w:rsidR="002B212D" w:rsidRPr="00366E27">
        <w:rPr>
          <w:sz w:val="28"/>
          <w:szCs w:val="28"/>
        </w:rPr>
        <w:t xml:space="preserve">рассмотретьпонятие «туберкулез легких», его классификацию, причины, лечение; проанализировать статистику по заболеваемости туберкулезом легких; </w:t>
      </w:r>
    </w:p>
    <w:p w14:paraId="6D2ABC0B" w14:textId="77777777" w:rsidR="002B212D" w:rsidRPr="00366E27" w:rsidRDefault="00B26B89" w:rsidP="00156EC4">
      <w:pPr>
        <w:spacing w:line="360" w:lineRule="auto"/>
        <w:rPr>
          <w:sz w:val="28"/>
          <w:szCs w:val="28"/>
        </w:rPr>
      </w:pPr>
      <w:r w:rsidRPr="00366E27">
        <w:rPr>
          <w:sz w:val="28"/>
          <w:szCs w:val="28"/>
        </w:rPr>
        <w:t>-</w:t>
      </w:r>
      <w:r w:rsidR="002B212D" w:rsidRPr="00366E27">
        <w:rPr>
          <w:sz w:val="28"/>
          <w:szCs w:val="28"/>
        </w:rPr>
        <w:t>проанализировать знания студентов колледжа о причинах возникновения туберкулеза легких.</w:t>
      </w:r>
    </w:p>
    <w:p w14:paraId="1B7CD56E" w14:textId="77777777" w:rsidR="002B212D" w:rsidRPr="00366E27" w:rsidRDefault="002B212D" w:rsidP="00156EC4">
      <w:pPr>
        <w:spacing w:line="360" w:lineRule="auto"/>
        <w:rPr>
          <w:sz w:val="28"/>
          <w:szCs w:val="28"/>
        </w:rPr>
      </w:pPr>
      <w:r w:rsidRPr="00366E27">
        <w:rPr>
          <w:sz w:val="28"/>
          <w:szCs w:val="28"/>
        </w:rPr>
        <w:t>Основные методы исследования: изучение и анализ литературы, анкетирование, математические и графические методы</w:t>
      </w:r>
      <w:r w:rsidR="00B26B89" w:rsidRPr="00366E27">
        <w:rPr>
          <w:sz w:val="28"/>
          <w:szCs w:val="28"/>
        </w:rPr>
        <w:t>.</w:t>
      </w:r>
    </w:p>
    <w:p w14:paraId="1F1491F0" w14:textId="77777777" w:rsidR="00B26B89" w:rsidRPr="00D0090D" w:rsidRDefault="00B26B89" w:rsidP="00156EC4">
      <w:pPr>
        <w:spacing w:line="360" w:lineRule="auto"/>
        <w:rPr>
          <w:sz w:val="26"/>
        </w:rPr>
      </w:pPr>
    </w:p>
    <w:p w14:paraId="732F67C5" w14:textId="77777777" w:rsidR="00B26B89" w:rsidRPr="00D0090D" w:rsidRDefault="00B26B89" w:rsidP="00156EC4">
      <w:pPr>
        <w:spacing w:line="360" w:lineRule="auto"/>
        <w:rPr>
          <w:sz w:val="26"/>
        </w:rPr>
      </w:pPr>
    </w:p>
    <w:p w14:paraId="7CACEA9F" w14:textId="77777777" w:rsidR="00D86072" w:rsidRDefault="00D86072" w:rsidP="00D86072">
      <w:pPr>
        <w:spacing w:after="160" w:line="360" w:lineRule="auto"/>
        <w:ind w:firstLine="0"/>
        <w:jc w:val="left"/>
        <w:rPr>
          <w:sz w:val="26"/>
        </w:rPr>
      </w:pPr>
    </w:p>
    <w:p w14:paraId="10B1D1EC" w14:textId="77777777" w:rsidR="00327A29" w:rsidRDefault="00156EC4" w:rsidP="007A747A">
      <w:pPr>
        <w:pStyle w:val="2"/>
        <w:spacing w:before="0" w:line="360" w:lineRule="auto"/>
        <w:jc w:val="left"/>
        <w:rPr>
          <w:rFonts w:ascii="Times New Roman" w:hAnsi="Times New Roman" w:cs="Times New Roman"/>
          <w:color w:val="auto"/>
          <w:sz w:val="28"/>
          <w:szCs w:val="28"/>
        </w:rPr>
      </w:pPr>
      <w:bookmarkStart w:id="2" w:name="_Toc133943027"/>
      <w:r w:rsidRPr="0054286C">
        <w:rPr>
          <w:rFonts w:ascii="Times New Roman" w:hAnsi="Times New Roman" w:cs="Times New Roman"/>
          <w:color w:val="auto"/>
          <w:sz w:val="28"/>
          <w:szCs w:val="28"/>
        </w:rPr>
        <w:lastRenderedPageBreak/>
        <w:t>1 Туберкулез легких как социально значимое заболевание</w:t>
      </w:r>
      <w:bookmarkEnd w:id="2"/>
    </w:p>
    <w:p w14:paraId="10CEFD77" w14:textId="77777777" w:rsidR="007A747A" w:rsidRPr="007A747A" w:rsidRDefault="007A747A" w:rsidP="007A747A">
      <w:pPr>
        <w:spacing w:line="360" w:lineRule="auto"/>
      </w:pPr>
    </w:p>
    <w:p w14:paraId="6FDE7094" w14:textId="77777777" w:rsidR="00327A29" w:rsidRPr="0054286C" w:rsidRDefault="00327A29" w:rsidP="007A747A">
      <w:pPr>
        <w:pStyle w:val="2"/>
        <w:spacing w:before="0" w:line="360" w:lineRule="auto"/>
        <w:jc w:val="left"/>
        <w:rPr>
          <w:rFonts w:ascii="Times New Roman" w:hAnsi="Times New Roman" w:cs="Times New Roman"/>
          <w:color w:val="auto"/>
          <w:sz w:val="28"/>
          <w:szCs w:val="28"/>
        </w:rPr>
      </w:pPr>
      <w:bookmarkStart w:id="3" w:name="_Toc133943028"/>
      <w:r w:rsidRPr="0054286C">
        <w:rPr>
          <w:rFonts w:ascii="Times New Roman" w:hAnsi="Times New Roman" w:cs="Times New Roman"/>
          <w:color w:val="auto"/>
          <w:sz w:val="28"/>
          <w:szCs w:val="28"/>
        </w:rPr>
        <w:t>1.1</w:t>
      </w:r>
      <w:r w:rsidR="00B51997" w:rsidRPr="0054286C">
        <w:rPr>
          <w:rFonts w:ascii="Times New Roman" w:hAnsi="Times New Roman" w:cs="Times New Roman"/>
          <w:color w:val="auto"/>
          <w:sz w:val="28"/>
          <w:szCs w:val="28"/>
        </w:rPr>
        <w:t xml:space="preserve"> Легкие</w:t>
      </w:r>
      <w:r w:rsidR="00156EC4" w:rsidRPr="0054286C">
        <w:rPr>
          <w:rFonts w:ascii="Times New Roman" w:hAnsi="Times New Roman" w:cs="Times New Roman"/>
          <w:color w:val="auto"/>
          <w:sz w:val="28"/>
          <w:szCs w:val="28"/>
        </w:rPr>
        <w:t>: с</w:t>
      </w:r>
      <w:r w:rsidR="00B50067" w:rsidRPr="0054286C">
        <w:rPr>
          <w:rFonts w:ascii="Times New Roman" w:hAnsi="Times New Roman" w:cs="Times New Roman"/>
          <w:color w:val="auto"/>
          <w:sz w:val="28"/>
          <w:szCs w:val="28"/>
        </w:rPr>
        <w:t>троение</w:t>
      </w:r>
      <w:r w:rsidR="00156EC4" w:rsidRPr="0054286C">
        <w:rPr>
          <w:rFonts w:ascii="Times New Roman" w:hAnsi="Times New Roman" w:cs="Times New Roman"/>
          <w:color w:val="auto"/>
          <w:sz w:val="28"/>
          <w:szCs w:val="28"/>
        </w:rPr>
        <w:t>, ф</w:t>
      </w:r>
      <w:r w:rsidR="00B50067" w:rsidRPr="0054286C">
        <w:rPr>
          <w:rFonts w:ascii="Times New Roman" w:hAnsi="Times New Roman" w:cs="Times New Roman"/>
          <w:color w:val="auto"/>
          <w:sz w:val="28"/>
          <w:szCs w:val="28"/>
        </w:rPr>
        <w:t>ункции</w:t>
      </w:r>
      <w:bookmarkEnd w:id="3"/>
    </w:p>
    <w:p w14:paraId="4391E05E" w14:textId="77777777" w:rsidR="009F7A51" w:rsidRPr="00366E27" w:rsidRDefault="009F7A51" w:rsidP="007A747A">
      <w:pPr>
        <w:spacing w:line="360" w:lineRule="auto"/>
        <w:rPr>
          <w:sz w:val="28"/>
          <w:szCs w:val="28"/>
        </w:rPr>
      </w:pPr>
    </w:p>
    <w:p w14:paraId="4E5940B4" w14:textId="77777777" w:rsidR="009F7A51" w:rsidRPr="00366E27" w:rsidRDefault="009F7A51" w:rsidP="007A747A">
      <w:pPr>
        <w:spacing w:line="360" w:lineRule="auto"/>
        <w:rPr>
          <w:sz w:val="28"/>
          <w:szCs w:val="28"/>
        </w:rPr>
      </w:pPr>
      <w:r w:rsidRPr="00366E27">
        <w:rPr>
          <w:sz w:val="28"/>
          <w:szCs w:val="28"/>
        </w:rPr>
        <w:t>Пневмония - воспаление легких.</w:t>
      </w:r>
    </w:p>
    <w:p w14:paraId="511408F7" w14:textId="77777777" w:rsidR="007E71FE" w:rsidRDefault="00F20F8C" w:rsidP="00156EC4">
      <w:pPr>
        <w:spacing w:line="360" w:lineRule="auto"/>
        <w:rPr>
          <w:b/>
          <w:sz w:val="28"/>
          <w:szCs w:val="28"/>
        </w:rPr>
      </w:pPr>
      <w:r w:rsidRPr="00366E27">
        <w:rPr>
          <w:sz w:val="28"/>
          <w:szCs w:val="28"/>
        </w:rPr>
        <w:t xml:space="preserve">Главным органом дыхательной системы являются </w:t>
      </w:r>
      <w:r w:rsidRPr="00366E27">
        <w:rPr>
          <w:b/>
          <w:sz w:val="28"/>
          <w:szCs w:val="28"/>
        </w:rPr>
        <w:t>легкие (</w:t>
      </w:r>
      <w:proofErr w:type="spellStart"/>
      <w:r w:rsidRPr="00366E27">
        <w:rPr>
          <w:b/>
          <w:sz w:val="28"/>
          <w:szCs w:val="28"/>
          <w:lang w:val="en-US"/>
        </w:rPr>
        <w:t>pulmones</w:t>
      </w:r>
      <w:proofErr w:type="spellEnd"/>
      <w:r w:rsidRPr="00366E27">
        <w:rPr>
          <w:b/>
          <w:sz w:val="28"/>
          <w:szCs w:val="28"/>
        </w:rPr>
        <w:t>-лат.)  (</w:t>
      </w:r>
      <w:proofErr w:type="spellStart"/>
      <w:r w:rsidRPr="00366E27">
        <w:rPr>
          <w:b/>
          <w:sz w:val="28"/>
          <w:szCs w:val="28"/>
          <w:lang w:val="en-US"/>
        </w:rPr>
        <w:t>pneumon</w:t>
      </w:r>
      <w:r w:rsidR="00893533">
        <w:rPr>
          <w:b/>
          <w:sz w:val="28"/>
          <w:szCs w:val="28"/>
          <w:lang w:val="en-US"/>
        </w:rPr>
        <w:t>es</w:t>
      </w:r>
      <w:proofErr w:type="spellEnd"/>
      <w:r w:rsidRPr="00366E27">
        <w:rPr>
          <w:b/>
          <w:sz w:val="28"/>
          <w:szCs w:val="28"/>
        </w:rPr>
        <w:t>-греч.)</w:t>
      </w:r>
    </w:p>
    <w:p w14:paraId="08A8C1D4" w14:textId="77777777" w:rsidR="007E71FE" w:rsidRDefault="009F7A51" w:rsidP="00156EC4">
      <w:pPr>
        <w:spacing w:line="360" w:lineRule="auto"/>
        <w:rPr>
          <w:sz w:val="28"/>
          <w:szCs w:val="28"/>
        </w:rPr>
      </w:pPr>
      <w:r w:rsidRPr="00366E27">
        <w:rPr>
          <w:sz w:val="28"/>
          <w:szCs w:val="28"/>
        </w:rPr>
        <w:t>Легкие – парный паренхиматозный орг</w:t>
      </w:r>
      <w:r w:rsidR="007E71FE">
        <w:rPr>
          <w:sz w:val="28"/>
          <w:szCs w:val="28"/>
        </w:rPr>
        <w:t xml:space="preserve">ан, находятся в грудной полости, </w:t>
      </w:r>
      <w:r w:rsidR="00B20F2E" w:rsidRPr="00366E27">
        <w:rPr>
          <w:sz w:val="28"/>
          <w:szCs w:val="28"/>
        </w:rPr>
        <w:t>располагаются каждое в своем плевральном мешке, отделяясь друг от друга средостением, в котором находятся сердце, крупные сосуды (аорта, верхняя полая вена), пищевод и другие органы.</w:t>
      </w:r>
    </w:p>
    <w:p w14:paraId="4D208A2D" w14:textId="77777777" w:rsidR="007E71FE" w:rsidRDefault="00C050DC" w:rsidP="00156EC4">
      <w:pPr>
        <w:spacing w:line="360" w:lineRule="auto"/>
        <w:rPr>
          <w:sz w:val="28"/>
          <w:szCs w:val="28"/>
        </w:rPr>
      </w:pPr>
      <w:r w:rsidRPr="00366E27">
        <w:rPr>
          <w:sz w:val="28"/>
          <w:szCs w:val="28"/>
        </w:rPr>
        <w:t xml:space="preserve">По форме каждое легкое представляет собой усеченный конус, верхушка направлена вверх и лежит выше ключицы на 3-4 см, а основание – направлено к диафрагме. Закругленная верхушка левого легкого выходит через верхнее отверстие грудной клетки в область шеи до уровня шейки </w:t>
      </w:r>
      <w:r w:rsidRPr="00366E27">
        <w:rPr>
          <w:sz w:val="28"/>
          <w:szCs w:val="28"/>
          <w:lang w:val="en-US"/>
        </w:rPr>
        <w:t>I</w:t>
      </w:r>
      <w:r w:rsidRPr="00366E27">
        <w:rPr>
          <w:sz w:val="28"/>
          <w:szCs w:val="28"/>
        </w:rPr>
        <w:t xml:space="preserve"> ребра. </w:t>
      </w:r>
    </w:p>
    <w:p w14:paraId="7461C7F8" w14:textId="77777777" w:rsidR="007E71FE" w:rsidRDefault="00C050DC" w:rsidP="00156EC4">
      <w:pPr>
        <w:spacing w:line="360" w:lineRule="auto"/>
        <w:rPr>
          <w:sz w:val="28"/>
          <w:szCs w:val="28"/>
        </w:rPr>
      </w:pPr>
      <w:r w:rsidRPr="00366E27">
        <w:rPr>
          <w:sz w:val="28"/>
          <w:szCs w:val="28"/>
        </w:rPr>
        <w:t xml:space="preserve">Выпуклая реберная поверхность наибольшая по протяжению, прилежит к ребрам и межреберным мышцам. </w:t>
      </w:r>
      <w:r w:rsidR="007E20C2" w:rsidRPr="00366E27">
        <w:rPr>
          <w:sz w:val="28"/>
          <w:szCs w:val="28"/>
        </w:rPr>
        <w:t xml:space="preserve">Слегка вогнутая средостенная поверхность сзади граничит с позвоночным столбом, спереди – с органами </w:t>
      </w:r>
      <w:proofErr w:type="spellStart"/>
      <w:r w:rsidR="007E20C2" w:rsidRPr="00366E27">
        <w:rPr>
          <w:sz w:val="28"/>
          <w:szCs w:val="28"/>
        </w:rPr>
        <w:t>средостения.Междолевая</w:t>
      </w:r>
      <w:proofErr w:type="spellEnd"/>
      <w:r w:rsidR="007E20C2" w:rsidRPr="00366E27">
        <w:rPr>
          <w:sz w:val="28"/>
          <w:szCs w:val="28"/>
        </w:rPr>
        <w:t xml:space="preserve"> поверхность ограничивает щели между долями органа. Поверхности легкого отделены краями. Передний край отделяет реберную поверхность от средостенной части.На</w:t>
      </w:r>
      <w:r w:rsidR="007E71FE">
        <w:rPr>
          <w:sz w:val="28"/>
          <w:szCs w:val="28"/>
        </w:rPr>
        <w:t xml:space="preserve"> передне</w:t>
      </w:r>
      <w:r w:rsidR="007E20C2" w:rsidRPr="00366E27">
        <w:rPr>
          <w:sz w:val="28"/>
          <w:szCs w:val="28"/>
        </w:rPr>
        <w:t>м крае левого легкого имеется сердечная вырезка, ограниченная снизу язычком левого легкого. Задний край располагается между реберной и средостенной поверхностями.</w:t>
      </w:r>
      <w:r w:rsidR="00F56661" w:rsidRPr="00366E27">
        <w:rPr>
          <w:sz w:val="28"/>
          <w:szCs w:val="28"/>
        </w:rPr>
        <w:t xml:space="preserve"> Нижний край отделяет реберную и средостенную поверхности от диафрагмальной. </w:t>
      </w:r>
    </w:p>
    <w:p w14:paraId="66417D50" w14:textId="77777777" w:rsidR="009F7A51" w:rsidRPr="00366E27" w:rsidRDefault="00F56661" w:rsidP="00156EC4">
      <w:pPr>
        <w:spacing w:line="360" w:lineRule="auto"/>
        <w:rPr>
          <w:sz w:val="28"/>
          <w:szCs w:val="28"/>
        </w:rPr>
      </w:pPr>
      <w:r w:rsidRPr="00366E27">
        <w:rPr>
          <w:sz w:val="28"/>
          <w:szCs w:val="28"/>
        </w:rPr>
        <w:t>С внутренней стороны в каждом легком находится овальной формы вдавление – ворота легкого, через которые в легкое входят главный бронх, легочная артерия, легочные вены и нервы, лимфатические сосуды и узлы, образующие корень легкого. Ворота у правого легкого короче и шире, чем у левого.</w:t>
      </w:r>
    </w:p>
    <w:p w14:paraId="79714897" w14:textId="77777777" w:rsidR="00F56661" w:rsidRPr="00366E27" w:rsidRDefault="00F56661" w:rsidP="00156EC4">
      <w:pPr>
        <w:spacing w:line="360" w:lineRule="auto"/>
        <w:rPr>
          <w:sz w:val="28"/>
          <w:szCs w:val="28"/>
        </w:rPr>
      </w:pPr>
      <w:r w:rsidRPr="00366E27">
        <w:rPr>
          <w:sz w:val="28"/>
          <w:szCs w:val="28"/>
        </w:rPr>
        <w:lastRenderedPageBreak/>
        <w:t>Вследствие высокого стояния купола диафрагмы справа правое легкое шире и короче, чем левое. Глубокими щелями</w:t>
      </w:r>
      <w:r w:rsidR="00905010" w:rsidRPr="00366E27">
        <w:rPr>
          <w:sz w:val="28"/>
          <w:szCs w:val="28"/>
        </w:rPr>
        <w:t xml:space="preserve"> левое легкое делится на две (верхнюю и нижнюю), а правое – на три (верхнюю, среднюю и нижнюю) доли. Косая щель на каждом легком</w:t>
      </w:r>
      <w:r w:rsidR="00C261DF" w:rsidRPr="00366E27">
        <w:rPr>
          <w:sz w:val="28"/>
          <w:szCs w:val="28"/>
        </w:rPr>
        <w:t xml:space="preserve"> начинается на тупом заднем крае легкого, на 6-7 см ниже его верхушки, и направляется пот реберной поверхности вниз и вперед, достигая нижнего края легкого вблизи перехода его в передний край. Затем эта щель продолжается на средостенную поверхность, следуя вверх и назад к воротам легкого. Косая щель делит каждое легкое на верхнюю и большую нижнюю д</w:t>
      </w:r>
      <w:r w:rsidR="007E71FE">
        <w:rPr>
          <w:sz w:val="28"/>
          <w:szCs w:val="28"/>
        </w:rPr>
        <w:t>о</w:t>
      </w:r>
      <w:r w:rsidR="00C261DF" w:rsidRPr="00366E27">
        <w:rPr>
          <w:sz w:val="28"/>
          <w:szCs w:val="28"/>
        </w:rPr>
        <w:t xml:space="preserve">ли. В правом легком, кроме косой, имеется горизонтальная щель, которая начинается на реберной поверхности легкого, где переходит на средостенную поверхность, достигая ворот легких. Горизонтальная щель отделяет от верхней доли среднюю долю правого легкого, которая видна только спереди и с медиальной стороны в промежутке между </w:t>
      </w:r>
      <w:r w:rsidR="00C261DF" w:rsidRPr="00366E27">
        <w:rPr>
          <w:sz w:val="28"/>
          <w:szCs w:val="28"/>
          <w:lang w:val="en-US"/>
        </w:rPr>
        <w:t>IV</w:t>
      </w:r>
      <w:r w:rsidR="00C261DF" w:rsidRPr="00366E27">
        <w:rPr>
          <w:sz w:val="28"/>
          <w:szCs w:val="28"/>
        </w:rPr>
        <w:t xml:space="preserve"> и</w:t>
      </w:r>
      <w:r w:rsidR="00C261DF" w:rsidRPr="00366E27">
        <w:rPr>
          <w:sz w:val="28"/>
          <w:szCs w:val="28"/>
          <w:lang w:val="en-US"/>
        </w:rPr>
        <w:t>VI</w:t>
      </w:r>
      <w:r w:rsidR="00C261DF" w:rsidRPr="00366E27">
        <w:rPr>
          <w:sz w:val="28"/>
          <w:szCs w:val="28"/>
        </w:rPr>
        <w:t xml:space="preserve"> ребрами.</w:t>
      </w:r>
    </w:p>
    <w:p w14:paraId="09FAC397" w14:textId="77777777" w:rsidR="00C261DF" w:rsidRPr="00366E27" w:rsidRDefault="00D94F1B" w:rsidP="00156EC4">
      <w:pPr>
        <w:spacing w:line="360" w:lineRule="auto"/>
        <w:rPr>
          <w:sz w:val="28"/>
          <w:szCs w:val="28"/>
        </w:rPr>
      </w:pPr>
      <w:r w:rsidRPr="00366E27">
        <w:rPr>
          <w:sz w:val="28"/>
          <w:szCs w:val="28"/>
        </w:rPr>
        <w:t>Легкое подразделяют на бронхолегочные сегменты: по 10 сегментов в каждом легком. Сегменты имеют форму конусов или пирамид, вершиной обращенных к воротам, а основанием – к поверхности легкого и отделены друг от друга соединительнотканными перегородками и венами. В центре каждого сегмента располагаются сегментарный бронх и сегментарная артерия, а на границе с соседним сегментом – сегментарная вена.</w:t>
      </w:r>
    </w:p>
    <w:p w14:paraId="742E3FB5" w14:textId="77777777" w:rsidR="00D94F1B" w:rsidRPr="00366E27" w:rsidRDefault="00D94F1B" w:rsidP="00156EC4">
      <w:pPr>
        <w:spacing w:line="360" w:lineRule="auto"/>
        <w:rPr>
          <w:sz w:val="28"/>
          <w:szCs w:val="28"/>
        </w:rPr>
      </w:pPr>
      <w:r w:rsidRPr="00366E27">
        <w:rPr>
          <w:sz w:val="28"/>
          <w:szCs w:val="28"/>
        </w:rPr>
        <w:t>Сегменты правого легкого:</w:t>
      </w:r>
    </w:p>
    <w:p w14:paraId="2D4F0A60" w14:textId="77777777" w:rsidR="00D94F1B" w:rsidRPr="00366E27" w:rsidRDefault="00737481" w:rsidP="00156EC4">
      <w:pPr>
        <w:spacing w:line="360" w:lineRule="auto"/>
        <w:rPr>
          <w:sz w:val="28"/>
          <w:szCs w:val="28"/>
        </w:rPr>
      </w:pPr>
      <w:r w:rsidRPr="00366E27">
        <w:rPr>
          <w:sz w:val="28"/>
          <w:szCs w:val="28"/>
        </w:rPr>
        <w:t>В верхней доле сегменты: 1)верхушечный сегмент. Его нижняя часть вклинивается между передним и задним сегментами; 2)задний сегмент. Находится между верхушечным сегментом и нижней долей; 3)передний сегмент. Располагается между верхушечным сегментом и средней долей;</w:t>
      </w:r>
    </w:p>
    <w:p w14:paraId="4C4DD606" w14:textId="77777777" w:rsidR="00737481" w:rsidRPr="00366E27" w:rsidRDefault="00737481" w:rsidP="00156EC4">
      <w:pPr>
        <w:spacing w:line="360" w:lineRule="auto"/>
        <w:rPr>
          <w:sz w:val="28"/>
          <w:szCs w:val="28"/>
        </w:rPr>
      </w:pPr>
      <w:r w:rsidRPr="00366E27">
        <w:rPr>
          <w:sz w:val="28"/>
          <w:szCs w:val="28"/>
        </w:rPr>
        <w:t>В средней доле сегменты: 4)</w:t>
      </w:r>
      <w:r w:rsidR="00DE4B98" w:rsidRPr="00366E27">
        <w:rPr>
          <w:sz w:val="28"/>
          <w:szCs w:val="28"/>
        </w:rPr>
        <w:t>латеральный сегмент. Занимает заднюю часть средней доли; 5)медиальный сегмент. Формирует средостенную и диафрагмальную поверхности средней доли;</w:t>
      </w:r>
    </w:p>
    <w:p w14:paraId="61187327" w14:textId="77777777" w:rsidR="00DE4B98" w:rsidRPr="00366E27" w:rsidRDefault="00DE4B98" w:rsidP="00156EC4">
      <w:pPr>
        <w:spacing w:line="360" w:lineRule="auto"/>
        <w:rPr>
          <w:sz w:val="28"/>
          <w:szCs w:val="28"/>
        </w:rPr>
      </w:pPr>
      <w:r w:rsidRPr="00366E27">
        <w:rPr>
          <w:sz w:val="28"/>
          <w:szCs w:val="28"/>
        </w:rPr>
        <w:t xml:space="preserve">В нижней доле сегменты: 6)верхний сегмент расположен в </w:t>
      </w:r>
      <w:proofErr w:type="spellStart"/>
      <w:r w:rsidRPr="00366E27">
        <w:rPr>
          <w:sz w:val="28"/>
          <w:szCs w:val="28"/>
        </w:rPr>
        <w:t>задневерхней</w:t>
      </w:r>
      <w:proofErr w:type="spellEnd"/>
      <w:r w:rsidRPr="00366E27">
        <w:rPr>
          <w:sz w:val="28"/>
          <w:szCs w:val="28"/>
        </w:rPr>
        <w:t xml:space="preserve"> части правого легкого с непостоянным </w:t>
      </w:r>
      <w:proofErr w:type="spellStart"/>
      <w:r w:rsidRPr="00366E27">
        <w:rPr>
          <w:sz w:val="28"/>
          <w:szCs w:val="28"/>
        </w:rPr>
        <w:t>подверхушечным</w:t>
      </w:r>
      <w:proofErr w:type="spellEnd"/>
      <w:r w:rsidRPr="00366E27">
        <w:rPr>
          <w:sz w:val="28"/>
          <w:szCs w:val="28"/>
        </w:rPr>
        <w:t xml:space="preserve"> сегментом; 7)медиальный (сердечный) базальный сегмент; 8)передний базальный сегмент </w:t>
      </w:r>
      <w:r w:rsidRPr="00366E27">
        <w:rPr>
          <w:sz w:val="28"/>
          <w:szCs w:val="28"/>
        </w:rPr>
        <w:lastRenderedPageBreak/>
        <w:t>расположен между средней долей и диафрагмой; 9)латеральный базальный сегмент находится между задним и передним базальными сегментами; 10)задний базальный сегмент лежит между латеральным базальным сегментом и позвоночным столбом.</w:t>
      </w:r>
    </w:p>
    <w:p w14:paraId="02068A3F" w14:textId="77777777" w:rsidR="00DE4B98" w:rsidRPr="00366E27" w:rsidRDefault="00DE4B98" w:rsidP="00156EC4">
      <w:pPr>
        <w:spacing w:line="360" w:lineRule="auto"/>
        <w:rPr>
          <w:sz w:val="28"/>
          <w:szCs w:val="28"/>
        </w:rPr>
      </w:pPr>
      <w:r w:rsidRPr="00366E27">
        <w:rPr>
          <w:sz w:val="28"/>
          <w:szCs w:val="28"/>
        </w:rPr>
        <w:t>Сегменты левого легкого:</w:t>
      </w:r>
    </w:p>
    <w:p w14:paraId="4FF235A7" w14:textId="77777777" w:rsidR="00DE4B98" w:rsidRPr="00366E27" w:rsidRDefault="00DE4B98" w:rsidP="00156EC4">
      <w:pPr>
        <w:spacing w:line="360" w:lineRule="auto"/>
        <w:rPr>
          <w:sz w:val="28"/>
          <w:szCs w:val="28"/>
        </w:rPr>
      </w:pPr>
      <w:r w:rsidRPr="00366E27">
        <w:rPr>
          <w:sz w:val="28"/>
          <w:szCs w:val="28"/>
        </w:rPr>
        <w:t>В верхней доле сегменты: 1-2) верхушечно-задний сегмент. Состоит из двух сегментов (верхушечного и заднего), расположенных между косой щелью и передним сегментом верхней доли; 3)передний сегмент находится между верхним язычковым и верхушечно-задним сегментами; 4)верхний язычковый сегмент лежит над нижним язычковым сегментом; 5)нижний язычковый сегмент находится между верхним язычковым сегментом и косой щелью;</w:t>
      </w:r>
    </w:p>
    <w:p w14:paraId="1A012C4D" w14:textId="77777777" w:rsidR="00DE4B98" w:rsidRPr="00366E27" w:rsidRDefault="00DE4B98" w:rsidP="00156EC4">
      <w:pPr>
        <w:spacing w:line="360" w:lineRule="auto"/>
        <w:rPr>
          <w:sz w:val="28"/>
          <w:szCs w:val="28"/>
        </w:rPr>
      </w:pPr>
      <w:r w:rsidRPr="00366E27">
        <w:rPr>
          <w:sz w:val="28"/>
          <w:szCs w:val="28"/>
        </w:rPr>
        <w:t xml:space="preserve">В нижней доле сегменты: 6)верхний сегмент, верхушечная </w:t>
      </w:r>
      <w:proofErr w:type="spellStart"/>
      <w:r w:rsidRPr="00366E27">
        <w:rPr>
          <w:sz w:val="28"/>
          <w:szCs w:val="28"/>
        </w:rPr>
        <w:t>задневерхняя</w:t>
      </w:r>
      <w:proofErr w:type="spellEnd"/>
      <w:r w:rsidRPr="00366E27">
        <w:rPr>
          <w:sz w:val="28"/>
          <w:szCs w:val="28"/>
        </w:rPr>
        <w:t xml:space="preserve"> часть нижней доли вблизи позвоночного столба с непостоянно встречающимся </w:t>
      </w:r>
      <w:proofErr w:type="spellStart"/>
      <w:r w:rsidRPr="00366E27">
        <w:rPr>
          <w:sz w:val="28"/>
          <w:szCs w:val="28"/>
        </w:rPr>
        <w:t>подверхушечным</w:t>
      </w:r>
      <w:proofErr w:type="spellEnd"/>
      <w:r w:rsidRPr="00366E27">
        <w:rPr>
          <w:sz w:val="28"/>
          <w:szCs w:val="28"/>
        </w:rPr>
        <w:t xml:space="preserve"> сегментом;</w:t>
      </w:r>
      <w:r w:rsidR="00212DCD" w:rsidRPr="00366E27">
        <w:rPr>
          <w:sz w:val="28"/>
          <w:szCs w:val="28"/>
        </w:rPr>
        <w:t xml:space="preserve"> 7)медиальный (сердечный) базальный сегмент; 8)передний базальный сегмент находится между косой щелью и латеральным базальным сегментом; 9)латеральный базальный сегмент лежит между передним и задним базальными сегментами; 10)задний базальный сегмент расположен книзу от верхнего сегмента нижней доли, возле позвоночного столба.</w:t>
      </w:r>
    </w:p>
    <w:p w14:paraId="3A0D4E47" w14:textId="77777777" w:rsidR="00E02B8A" w:rsidRPr="00366E27" w:rsidRDefault="00E02B8A" w:rsidP="00156EC4">
      <w:pPr>
        <w:spacing w:line="360" w:lineRule="auto"/>
        <w:rPr>
          <w:sz w:val="28"/>
          <w:szCs w:val="28"/>
        </w:rPr>
      </w:pPr>
      <w:r w:rsidRPr="00366E27">
        <w:rPr>
          <w:sz w:val="28"/>
          <w:szCs w:val="28"/>
        </w:rPr>
        <w:t>Каждое легкое состоит из разветвлений бронхов, образующих своеобразный скелет органа – бронхиальное дерево, и системы легочных пузырьков, или альвеол, являющихся респираторным (</w:t>
      </w:r>
      <w:proofErr w:type="spellStart"/>
      <w:r w:rsidRPr="00366E27">
        <w:rPr>
          <w:sz w:val="28"/>
          <w:szCs w:val="28"/>
        </w:rPr>
        <w:t>газообменным</w:t>
      </w:r>
      <w:proofErr w:type="spellEnd"/>
      <w:r w:rsidRPr="00366E27">
        <w:rPr>
          <w:sz w:val="28"/>
          <w:szCs w:val="28"/>
        </w:rPr>
        <w:t>) отделом дыхательной системы.</w:t>
      </w:r>
    </w:p>
    <w:p w14:paraId="2B80DE80" w14:textId="77777777" w:rsidR="00E02B8A" w:rsidRPr="00366E27" w:rsidRDefault="00E02B8A" w:rsidP="00156EC4">
      <w:pPr>
        <w:spacing w:line="360" w:lineRule="auto"/>
        <w:rPr>
          <w:sz w:val="28"/>
          <w:szCs w:val="28"/>
        </w:rPr>
      </w:pPr>
      <w:r w:rsidRPr="00366E27">
        <w:rPr>
          <w:sz w:val="28"/>
          <w:szCs w:val="28"/>
        </w:rPr>
        <w:t xml:space="preserve">Бронхиальное дерево каждого легкого состоит </w:t>
      </w:r>
      <w:r w:rsidR="009C599F" w:rsidRPr="00366E27">
        <w:rPr>
          <w:sz w:val="28"/>
          <w:szCs w:val="28"/>
        </w:rPr>
        <w:t xml:space="preserve">из главного бронха, который делится на крупные внелегочные долевые бронхи, которые переходят во внутрилегочные сегментарные бронхи (по 10 в каждом легком). Последние, в свою очередь, подразделяются на бронхи 3-5-го порядков – </w:t>
      </w:r>
      <w:proofErr w:type="spellStart"/>
      <w:r w:rsidR="009C599F" w:rsidRPr="00366E27">
        <w:rPr>
          <w:sz w:val="28"/>
          <w:szCs w:val="28"/>
        </w:rPr>
        <w:t>внутрисегментарные</w:t>
      </w:r>
      <w:proofErr w:type="spellEnd"/>
      <w:r w:rsidR="009C599F" w:rsidRPr="00366E27">
        <w:rPr>
          <w:sz w:val="28"/>
          <w:szCs w:val="28"/>
        </w:rPr>
        <w:t>, или средние</w:t>
      </w:r>
      <w:r w:rsidR="00BD187E" w:rsidRPr="00366E27">
        <w:rPr>
          <w:sz w:val="28"/>
          <w:szCs w:val="28"/>
        </w:rPr>
        <w:t xml:space="preserve">, бронхи (5-2 мм). Средние бронхи, разветвляясь, переходят в мелкие (2-1 мм в диаметре) внутридольковые бронхи и затем в конечные бронхиолы. За ними начинаются респираторные отделы легкого. По мере того как бронхиальные ветви уменьшаются в диаметре, хрящевые кольца в их стенке постепенно также </w:t>
      </w:r>
      <w:r w:rsidR="00BD187E" w:rsidRPr="00366E27">
        <w:rPr>
          <w:sz w:val="28"/>
          <w:szCs w:val="28"/>
        </w:rPr>
        <w:lastRenderedPageBreak/>
        <w:t xml:space="preserve">уменьшаются, превращаясь в небольшие гиалиновые, а затем эластические бляшки, которые в бронхиолах впоследствии исчезают. В мягких стенках бронхиол увеличивается количество гладких мышечных клеток. </w:t>
      </w:r>
    </w:p>
    <w:p w14:paraId="09E48CC6" w14:textId="77777777" w:rsidR="00BD187E" w:rsidRPr="00366E27" w:rsidRDefault="00BD187E" w:rsidP="00156EC4">
      <w:pPr>
        <w:spacing w:line="360" w:lineRule="auto"/>
        <w:rPr>
          <w:sz w:val="28"/>
          <w:szCs w:val="28"/>
        </w:rPr>
      </w:pPr>
      <w:r w:rsidRPr="00366E27">
        <w:rPr>
          <w:sz w:val="28"/>
          <w:szCs w:val="28"/>
        </w:rPr>
        <w:t xml:space="preserve">Структурно-функциональной единицей респираторного отдела является </w:t>
      </w:r>
      <w:proofErr w:type="spellStart"/>
      <w:r w:rsidRPr="00366E27">
        <w:rPr>
          <w:sz w:val="28"/>
          <w:szCs w:val="28"/>
        </w:rPr>
        <w:t>ацинус</w:t>
      </w:r>
      <w:proofErr w:type="spellEnd"/>
      <w:r w:rsidRPr="00366E27">
        <w:rPr>
          <w:sz w:val="28"/>
          <w:szCs w:val="28"/>
        </w:rPr>
        <w:t xml:space="preserve"> или первичная легочная долька. Он представляет собой систему альвеол, осуществляющих газообмен между кровью и тканями. </w:t>
      </w:r>
      <w:proofErr w:type="spellStart"/>
      <w:r w:rsidRPr="00366E27">
        <w:rPr>
          <w:sz w:val="28"/>
          <w:szCs w:val="28"/>
        </w:rPr>
        <w:t>Ацинус</w:t>
      </w:r>
      <w:proofErr w:type="spellEnd"/>
      <w:r w:rsidRPr="00366E27">
        <w:rPr>
          <w:sz w:val="28"/>
          <w:szCs w:val="28"/>
        </w:rPr>
        <w:t xml:space="preserve"> начинается дыхательной бронхиолой 1-го порядка, которая, дихотомически ветвясь, делится на респираторные бронхиолы 2-го, а затем 3-го порядков. В просвет бронхиол открываются альвеолы. Каждая респираторная бронхиола 3-го порядка в свою очередь подразделяется на альвеолярные ходы.</w:t>
      </w:r>
    </w:p>
    <w:p w14:paraId="1FF94B38" w14:textId="77777777" w:rsidR="00BD187E" w:rsidRPr="00366E27" w:rsidRDefault="00BD187E" w:rsidP="00156EC4">
      <w:pPr>
        <w:spacing w:line="360" w:lineRule="auto"/>
        <w:rPr>
          <w:sz w:val="28"/>
          <w:szCs w:val="28"/>
        </w:rPr>
      </w:pPr>
      <w:r w:rsidRPr="00366E27">
        <w:rPr>
          <w:sz w:val="28"/>
          <w:szCs w:val="28"/>
        </w:rPr>
        <w:t xml:space="preserve"> Каждый альвеолярный ход </w:t>
      </w:r>
      <w:r w:rsidR="008A2D06" w:rsidRPr="00366E27">
        <w:rPr>
          <w:sz w:val="28"/>
          <w:szCs w:val="28"/>
        </w:rPr>
        <w:t>заканчивается двумя альвеолярными мешочками. Они представляют собой скопления альвеол на дистальном конце альвеолярного хода. На стенках альвеолярных ходов и мешочков располагается несколько десятков альвеол легкого. Альвеолы – округлые образования диаметром 200-300 мкм, общее количество которых у взрослого человека достигает в среднем 300-400 млн. Поверхность всех альвеол при максимальном вдохе у взрослого человека может составлять 100-150 м</w:t>
      </w:r>
      <w:r w:rsidR="008A2D06" w:rsidRPr="00366E27">
        <w:rPr>
          <w:sz w:val="28"/>
          <w:szCs w:val="28"/>
          <w:vertAlign w:val="superscript"/>
        </w:rPr>
        <w:t>2</w:t>
      </w:r>
      <w:r w:rsidR="008A2D06" w:rsidRPr="00366E27">
        <w:rPr>
          <w:sz w:val="28"/>
          <w:szCs w:val="28"/>
        </w:rPr>
        <w:t xml:space="preserve">, а при выдохе она уменьшается в 2-2,5 раза. Стенки альвеол выстланы однослойным плоским эпителием. Под эпителием в тонких </w:t>
      </w:r>
      <w:proofErr w:type="spellStart"/>
      <w:r w:rsidR="008A2D06" w:rsidRPr="00366E27">
        <w:rPr>
          <w:sz w:val="28"/>
          <w:szCs w:val="28"/>
        </w:rPr>
        <w:t>соедительнотканных</w:t>
      </w:r>
      <w:proofErr w:type="spellEnd"/>
      <w:r w:rsidR="008A2D06" w:rsidRPr="00366E27">
        <w:rPr>
          <w:sz w:val="28"/>
          <w:szCs w:val="28"/>
        </w:rPr>
        <w:t xml:space="preserve"> перегородках залегают многочисленные кровеносные капилляры, образующие вместе с </w:t>
      </w:r>
      <w:proofErr w:type="spellStart"/>
      <w:r w:rsidR="008A2D06" w:rsidRPr="00366E27">
        <w:rPr>
          <w:sz w:val="28"/>
          <w:szCs w:val="28"/>
        </w:rPr>
        <w:t>эпителиоцитами</w:t>
      </w:r>
      <w:proofErr w:type="spellEnd"/>
      <w:r w:rsidR="008A2D06" w:rsidRPr="00366E27">
        <w:rPr>
          <w:sz w:val="28"/>
          <w:szCs w:val="28"/>
        </w:rPr>
        <w:t xml:space="preserve"> барьер между кровью и воздухом (</w:t>
      </w:r>
      <w:proofErr w:type="spellStart"/>
      <w:r w:rsidR="008A2D06" w:rsidRPr="00366E27">
        <w:rPr>
          <w:sz w:val="28"/>
          <w:szCs w:val="28"/>
        </w:rPr>
        <w:t>аэрогематический</w:t>
      </w:r>
      <w:proofErr w:type="spellEnd"/>
      <w:r w:rsidR="008A2D06" w:rsidRPr="00366E27">
        <w:rPr>
          <w:sz w:val="28"/>
          <w:szCs w:val="28"/>
        </w:rPr>
        <w:t xml:space="preserve"> барьер) толщиной 0,4-0,6 мкм, не препятствующий обмену газов и выделению водяных паров.</w:t>
      </w:r>
    </w:p>
    <w:p w14:paraId="39C75B2B" w14:textId="77777777" w:rsidR="008A2D06" w:rsidRPr="00366E27" w:rsidRDefault="008A2D06" w:rsidP="00156EC4">
      <w:pPr>
        <w:spacing w:line="360" w:lineRule="auto"/>
        <w:rPr>
          <w:sz w:val="28"/>
          <w:szCs w:val="28"/>
        </w:rPr>
      </w:pPr>
      <w:r w:rsidRPr="00366E27">
        <w:rPr>
          <w:sz w:val="28"/>
          <w:szCs w:val="28"/>
        </w:rPr>
        <w:t xml:space="preserve">В </w:t>
      </w:r>
      <w:proofErr w:type="spellStart"/>
      <w:r w:rsidRPr="00366E27">
        <w:rPr>
          <w:sz w:val="28"/>
          <w:szCs w:val="28"/>
        </w:rPr>
        <w:t>ацинус</w:t>
      </w:r>
      <w:proofErr w:type="spellEnd"/>
      <w:r w:rsidRPr="00366E27">
        <w:rPr>
          <w:sz w:val="28"/>
          <w:szCs w:val="28"/>
        </w:rPr>
        <w:t xml:space="preserve"> входят 15-20 альвеол, во вторичную легочную дольку – 12-18 </w:t>
      </w:r>
      <w:proofErr w:type="spellStart"/>
      <w:r w:rsidRPr="00366E27">
        <w:rPr>
          <w:sz w:val="28"/>
          <w:szCs w:val="28"/>
        </w:rPr>
        <w:t>ацинусов</w:t>
      </w:r>
      <w:proofErr w:type="spellEnd"/>
      <w:r w:rsidRPr="00366E27">
        <w:rPr>
          <w:sz w:val="28"/>
          <w:szCs w:val="28"/>
        </w:rPr>
        <w:t>. Из вторичных долек составляются доли легкого.</w:t>
      </w:r>
    </w:p>
    <w:p w14:paraId="30014076" w14:textId="77777777" w:rsidR="008A2D06" w:rsidRPr="00366E27" w:rsidRDefault="00857357" w:rsidP="00156EC4">
      <w:pPr>
        <w:spacing w:line="360" w:lineRule="auto"/>
        <w:rPr>
          <w:sz w:val="28"/>
          <w:szCs w:val="28"/>
        </w:rPr>
      </w:pPr>
      <w:r w:rsidRPr="00366E27">
        <w:rPr>
          <w:sz w:val="28"/>
          <w:szCs w:val="28"/>
        </w:rPr>
        <w:t xml:space="preserve">С практической точки зрения важно знать границы легких. Нижняя граница (нижний край) правого легкого пересекает по среднеключичной линии </w:t>
      </w:r>
      <w:r w:rsidRPr="00366E27">
        <w:rPr>
          <w:sz w:val="28"/>
          <w:szCs w:val="28"/>
          <w:lang w:val="en-US"/>
        </w:rPr>
        <w:t>VI</w:t>
      </w:r>
      <w:r w:rsidRPr="00366E27">
        <w:rPr>
          <w:sz w:val="28"/>
          <w:szCs w:val="28"/>
        </w:rPr>
        <w:t xml:space="preserve"> ребро, по передней подмышечной линии – </w:t>
      </w:r>
      <w:r w:rsidRPr="00366E27">
        <w:rPr>
          <w:sz w:val="28"/>
          <w:szCs w:val="28"/>
          <w:lang w:val="en-US"/>
        </w:rPr>
        <w:t>VII</w:t>
      </w:r>
      <w:r w:rsidRPr="00366E27">
        <w:rPr>
          <w:sz w:val="28"/>
          <w:szCs w:val="28"/>
        </w:rPr>
        <w:t xml:space="preserve"> ребро, по средней подмышечной – </w:t>
      </w:r>
      <w:r w:rsidRPr="00366E27">
        <w:rPr>
          <w:sz w:val="28"/>
          <w:szCs w:val="28"/>
          <w:lang w:val="en-US"/>
        </w:rPr>
        <w:t>VIII</w:t>
      </w:r>
      <w:r w:rsidRPr="00366E27">
        <w:rPr>
          <w:sz w:val="28"/>
          <w:szCs w:val="28"/>
        </w:rPr>
        <w:t xml:space="preserve"> ребро, по задней подмышечной – </w:t>
      </w:r>
      <w:r w:rsidRPr="00366E27">
        <w:rPr>
          <w:sz w:val="28"/>
          <w:szCs w:val="28"/>
          <w:lang w:val="en-US"/>
        </w:rPr>
        <w:t>IX</w:t>
      </w:r>
      <w:r w:rsidRPr="00366E27">
        <w:rPr>
          <w:sz w:val="28"/>
          <w:szCs w:val="28"/>
        </w:rPr>
        <w:t xml:space="preserve"> ребро, по лопаточной линии – </w:t>
      </w:r>
      <w:r w:rsidRPr="00366E27">
        <w:rPr>
          <w:sz w:val="28"/>
          <w:szCs w:val="28"/>
          <w:lang w:val="en-US"/>
        </w:rPr>
        <w:t>X</w:t>
      </w:r>
      <w:r w:rsidRPr="00366E27">
        <w:rPr>
          <w:sz w:val="28"/>
          <w:szCs w:val="28"/>
        </w:rPr>
        <w:t xml:space="preserve"> ребро, по околопозвоночной линии заканчивается на уровне шейки </w:t>
      </w:r>
      <w:r w:rsidRPr="00366E27">
        <w:rPr>
          <w:sz w:val="28"/>
          <w:szCs w:val="28"/>
          <w:lang w:val="en-US"/>
        </w:rPr>
        <w:t>XI</w:t>
      </w:r>
      <w:r w:rsidRPr="00366E27">
        <w:rPr>
          <w:sz w:val="28"/>
          <w:szCs w:val="28"/>
        </w:rPr>
        <w:t xml:space="preserve"> ребра, где переходит </w:t>
      </w:r>
      <w:r w:rsidRPr="00366E27">
        <w:rPr>
          <w:sz w:val="28"/>
          <w:szCs w:val="28"/>
        </w:rPr>
        <w:lastRenderedPageBreak/>
        <w:t>в заднюю границу. Нижняя граница левого легкого расположена ниже. При максимальном вдохе нижний край легкого опускается на 5-7 см.</w:t>
      </w:r>
    </w:p>
    <w:p w14:paraId="3B12BF6A" w14:textId="77777777" w:rsidR="00857357" w:rsidRPr="00366E27" w:rsidRDefault="00857357" w:rsidP="00156EC4">
      <w:pPr>
        <w:spacing w:line="360" w:lineRule="auto"/>
        <w:rPr>
          <w:sz w:val="28"/>
          <w:szCs w:val="28"/>
        </w:rPr>
      </w:pPr>
      <w:r w:rsidRPr="00366E27">
        <w:rPr>
          <w:sz w:val="28"/>
          <w:szCs w:val="28"/>
        </w:rPr>
        <w:t xml:space="preserve">Задняя граница легких проходит справа и слева вдоль позвоночного столба от головок вторых ребер до шейки </w:t>
      </w:r>
      <w:r w:rsidRPr="00366E27">
        <w:rPr>
          <w:sz w:val="28"/>
          <w:szCs w:val="28"/>
          <w:lang w:val="en-US"/>
        </w:rPr>
        <w:t>XI</w:t>
      </w:r>
      <w:r w:rsidRPr="00366E27">
        <w:rPr>
          <w:sz w:val="28"/>
          <w:szCs w:val="28"/>
        </w:rPr>
        <w:t xml:space="preserve"> ребра.</w:t>
      </w:r>
    </w:p>
    <w:p w14:paraId="59462976" w14:textId="77777777" w:rsidR="00857357" w:rsidRDefault="00857357" w:rsidP="00062F7F">
      <w:pPr>
        <w:spacing w:line="360" w:lineRule="auto"/>
        <w:rPr>
          <w:sz w:val="28"/>
          <w:szCs w:val="28"/>
        </w:rPr>
      </w:pPr>
      <w:r w:rsidRPr="00366E27">
        <w:rPr>
          <w:sz w:val="28"/>
          <w:szCs w:val="28"/>
        </w:rPr>
        <w:t xml:space="preserve">Передняя граница (передний край) спускается от верхушек обоих легких, проходит почти параллельно на расстоянии 1,0-1,5 см до уровня хряща </w:t>
      </w:r>
      <w:r w:rsidRPr="00366E27">
        <w:rPr>
          <w:sz w:val="28"/>
          <w:szCs w:val="28"/>
          <w:lang w:val="en-US"/>
        </w:rPr>
        <w:t>IV</w:t>
      </w:r>
      <w:r w:rsidRPr="00366E27">
        <w:rPr>
          <w:sz w:val="28"/>
          <w:szCs w:val="28"/>
        </w:rPr>
        <w:t xml:space="preserve"> ребра. Здесь граница левого легкого отклоняется влево на 4-5 см, образуя сердечную вырезку. На уровне хряща </w:t>
      </w:r>
      <w:r w:rsidR="009F110B" w:rsidRPr="00366E27">
        <w:rPr>
          <w:sz w:val="28"/>
          <w:szCs w:val="28"/>
          <w:lang w:val="en-US"/>
        </w:rPr>
        <w:t>VI</w:t>
      </w:r>
      <w:r w:rsidR="009F110B" w:rsidRPr="00366E27">
        <w:rPr>
          <w:sz w:val="28"/>
          <w:szCs w:val="28"/>
        </w:rPr>
        <w:t xml:space="preserve"> ребра передние границы легких переходят в нижние.</w:t>
      </w:r>
    </w:p>
    <w:p w14:paraId="73B1798B" w14:textId="77777777" w:rsidR="00062F7F" w:rsidRPr="00366E27" w:rsidRDefault="00062F7F" w:rsidP="00062F7F">
      <w:pPr>
        <w:spacing w:line="360" w:lineRule="auto"/>
        <w:rPr>
          <w:sz w:val="28"/>
          <w:szCs w:val="28"/>
        </w:rPr>
      </w:pPr>
    </w:p>
    <w:p w14:paraId="7A90B5FD" w14:textId="77777777" w:rsidR="00B26B89" w:rsidRPr="0054286C" w:rsidRDefault="008E3618" w:rsidP="00062F7F">
      <w:pPr>
        <w:pStyle w:val="2"/>
        <w:spacing w:before="0" w:line="360" w:lineRule="auto"/>
        <w:rPr>
          <w:rFonts w:ascii="Times New Roman" w:hAnsi="Times New Roman" w:cs="Times New Roman"/>
          <w:color w:val="auto"/>
          <w:sz w:val="28"/>
          <w:szCs w:val="28"/>
        </w:rPr>
      </w:pPr>
      <w:bookmarkStart w:id="4" w:name="_Toc133943029"/>
      <w:r w:rsidRPr="0054286C">
        <w:rPr>
          <w:rFonts w:ascii="Times New Roman" w:hAnsi="Times New Roman" w:cs="Times New Roman"/>
          <w:color w:val="auto"/>
          <w:sz w:val="28"/>
          <w:szCs w:val="28"/>
        </w:rPr>
        <w:t>1.</w:t>
      </w:r>
      <w:r w:rsidR="007D0519" w:rsidRPr="0054286C">
        <w:rPr>
          <w:rFonts w:ascii="Times New Roman" w:hAnsi="Times New Roman" w:cs="Times New Roman"/>
          <w:color w:val="auto"/>
          <w:sz w:val="28"/>
          <w:szCs w:val="28"/>
        </w:rPr>
        <w:t>2</w:t>
      </w:r>
      <w:r w:rsidR="00B26B89" w:rsidRPr="0054286C">
        <w:rPr>
          <w:rFonts w:ascii="Times New Roman" w:hAnsi="Times New Roman" w:cs="Times New Roman"/>
          <w:color w:val="auto"/>
          <w:sz w:val="28"/>
          <w:szCs w:val="28"/>
        </w:rPr>
        <w:t>Общее понятие о заболевании «туберкулез легких» как социально значимо</w:t>
      </w:r>
      <w:r w:rsidR="00B50067" w:rsidRPr="0054286C">
        <w:rPr>
          <w:rFonts w:ascii="Times New Roman" w:hAnsi="Times New Roman" w:cs="Times New Roman"/>
          <w:color w:val="auto"/>
          <w:sz w:val="28"/>
          <w:szCs w:val="28"/>
        </w:rPr>
        <w:t>е</w:t>
      </w:r>
      <w:r w:rsidR="00896C0A" w:rsidRPr="0054286C">
        <w:rPr>
          <w:rFonts w:ascii="Times New Roman" w:hAnsi="Times New Roman" w:cs="Times New Roman"/>
          <w:color w:val="auto"/>
          <w:sz w:val="28"/>
          <w:szCs w:val="28"/>
        </w:rPr>
        <w:t xml:space="preserve"> заболевание</w:t>
      </w:r>
      <w:bookmarkEnd w:id="4"/>
    </w:p>
    <w:p w14:paraId="1CA2ABB7" w14:textId="77777777" w:rsidR="00B26B89" w:rsidRPr="00366E27" w:rsidRDefault="00B26B89" w:rsidP="00062F7F">
      <w:pPr>
        <w:spacing w:line="360" w:lineRule="auto"/>
        <w:rPr>
          <w:sz w:val="28"/>
          <w:szCs w:val="28"/>
        </w:rPr>
      </w:pPr>
    </w:p>
    <w:p w14:paraId="27A24840" w14:textId="77777777" w:rsidR="00151CE7" w:rsidRPr="00366E27" w:rsidRDefault="00BF33CC" w:rsidP="00062F7F">
      <w:pPr>
        <w:spacing w:line="360" w:lineRule="auto"/>
        <w:rPr>
          <w:sz w:val="28"/>
          <w:szCs w:val="28"/>
        </w:rPr>
      </w:pPr>
      <w:r w:rsidRPr="00366E27">
        <w:rPr>
          <w:sz w:val="28"/>
          <w:szCs w:val="28"/>
        </w:rPr>
        <w:t>С</w:t>
      </w:r>
      <w:r w:rsidR="00151CE7" w:rsidRPr="00366E27">
        <w:rPr>
          <w:sz w:val="28"/>
          <w:szCs w:val="28"/>
        </w:rPr>
        <w:t>оциально</w:t>
      </w:r>
      <w:r w:rsidRPr="00366E27">
        <w:rPr>
          <w:sz w:val="28"/>
          <w:szCs w:val="28"/>
        </w:rPr>
        <w:t>-</w:t>
      </w:r>
      <w:r w:rsidR="00151CE7" w:rsidRPr="00366E27">
        <w:rPr>
          <w:sz w:val="28"/>
          <w:szCs w:val="28"/>
        </w:rPr>
        <w:t xml:space="preserve">значимые </w:t>
      </w:r>
      <w:r w:rsidRPr="00366E27">
        <w:rPr>
          <w:sz w:val="28"/>
          <w:szCs w:val="28"/>
        </w:rPr>
        <w:t>заболевания</w:t>
      </w:r>
      <w:r w:rsidR="00D0090D" w:rsidRPr="00366E27">
        <w:rPr>
          <w:sz w:val="28"/>
          <w:szCs w:val="28"/>
        </w:rPr>
        <w:t xml:space="preserve"> (социальные болезни)</w:t>
      </w:r>
      <w:proofErr w:type="gramStart"/>
      <w:r w:rsidR="00151CE7" w:rsidRPr="00366E27">
        <w:rPr>
          <w:sz w:val="28"/>
          <w:szCs w:val="28"/>
        </w:rPr>
        <w:t>-</w:t>
      </w:r>
      <w:r w:rsidRPr="00366E27">
        <w:rPr>
          <w:sz w:val="28"/>
          <w:szCs w:val="28"/>
        </w:rPr>
        <w:t>это</w:t>
      </w:r>
      <w:proofErr w:type="gramEnd"/>
      <w:r w:rsidR="00151CE7" w:rsidRPr="00366E27">
        <w:rPr>
          <w:sz w:val="28"/>
          <w:szCs w:val="28"/>
        </w:rPr>
        <w:t xml:space="preserve"> заболевания, обусловленные преимущественно социально-экономическими условиями, приносящие ущерб обществу и требующие социальной защитычеловека</w:t>
      </w:r>
      <w:r w:rsidR="00D0090D" w:rsidRPr="00366E27">
        <w:rPr>
          <w:sz w:val="28"/>
          <w:szCs w:val="28"/>
        </w:rPr>
        <w:t xml:space="preserve"> [7]</w:t>
      </w:r>
      <w:r w:rsidR="00151CE7" w:rsidRPr="00366E27">
        <w:rPr>
          <w:sz w:val="28"/>
          <w:szCs w:val="28"/>
        </w:rPr>
        <w:t>.</w:t>
      </w:r>
    </w:p>
    <w:p w14:paraId="17BA7EA4" w14:textId="77777777" w:rsidR="00693E1E" w:rsidRPr="00366E27" w:rsidRDefault="00151CE7" w:rsidP="00156EC4">
      <w:pPr>
        <w:spacing w:line="360" w:lineRule="auto"/>
        <w:rPr>
          <w:sz w:val="28"/>
          <w:szCs w:val="28"/>
        </w:rPr>
      </w:pPr>
      <w:r w:rsidRPr="00366E27">
        <w:rPr>
          <w:sz w:val="28"/>
          <w:szCs w:val="28"/>
        </w:rPr>
        <w:t xml:space="preserve">Социальные болезни - болезни человека, возникновение и распространение которых в определяющей степени зависят от влияния неблагоприятных условий социально-экономического строя. </w:t>
      </w:r>
      <w:r w:rsidR="00D7502D" w:rsidRPr="00366E27">
        <w:rPr>
          <w:sz w:val="28"/>
          <w:szCs w:val="28"/>
        </w:rPr>
        <w:t>Основной признак и одновременно ключевая проблема социально значимых болезней – способность к широкому распространению (массовость).</w:t>
      </w:r>
    </w:p>
    <w:p w14:paraId="689926AD" w14:textId="77777777" w:rsidR="00693E1E" w:rsidRPr="00366E27" w:rsidRDefault="00693E1E" w:rsidP="00156EC4">
      <w:pPr>
        <w:spacing w:line="360" w:lineRule="auto"/>
        <w:rPr>
          <w:sz w:val="28"/>
          <w:szCs w:val="28"/>
        </w:rPr>
      </w:pPr>
      <w:r w:rsidRPr="00366E27">
        <w:rPr>
          <w:sz w:val="28"/>
          <w:szCs w:val="28"/>
        </w:rPr>
        <w:t xml:space="preserve">В качестве основных социальных причин распространения инфекционных заболеваний можно выделить следующие: </w:t>
      </w:r>
    </w:p>
    <w:p w14:paraId="566DB787" w14:textId="77777777" w:rsidR="00693E1E" w:rsidRPr="00366E27" w:rsidRDefault="00693E1E" w:rsidP="00156EC4">
      <w:pPr>
        <w:pStyle w:val="a4"/>
        <w:numPr>
          <w:ilvl w:val="0"/>
          <w:numId w:val="13"/>
        </w:numPr>
        <w:tabs>
          <w:tab w:val="left" w:pos="993"/>
        </w:tabs>
        <w:spacing w:line="360" w:lineRule="auto"/>
        <w:ind w:left="0" w:firstLine="709"/>
        <w:rPr>
          <w:sz w:val="28"/>
          <w:szCs w:val="28"/>
        </w:rPr>
      </w:pPr>
      <w:r w:rsidRPr="00366E27">
        <w:rPr>
          <w:sz w:val="28"/>
          <w:szCs w:val="28"/>
        </w:rPr>
        <w:t xml:space="preserve">низкий уровень жизни; </w:t>
      </w:r>
    </w:p>
    <w:p w14:paraId="4A269979" w14:textId="77777777" w:rsidR="00693E1E" w:rsidRPr="00366E27" w:rsidRDefault="00693E1E" w:rsidP="00156EC4">
      <w:pPr>
        <w:pStyle w:val="a4"/>
        <w:numPr>
          <w:ilvl w:val="0"/>
          <w:numId w:val="13"/>
        </w:numPr>
        <w:tabs>
          <w:tab w:val="left" w:pos="993"/>
        </w:tabs>
        <w:spacing w:line="360" w:lineRule="auto"/>
        <w:ind w:left="0" w:firstLine="709"/>
        <w:rPr>
          <w:sz w:val="28"/>
          <w:szCs w:val="28"/>
        </w:rPr>
      </w:pPr>
      <w:r w:rsidRPr="00366E27">
        <w:rPr>
          <w:sz w:val="28"/>
          <w:szCs w:val="28"/>
        </w:rPr>
        <w:t xml:space="preserve">безработица; </w:t>
      </w:r>
    </w:p>
    <w:p w14:paraId="45DA9238" w14:textId="77777777" w:rsidR="00693E1E" w:rsidRPr="00366E27" w:rsidRDefault="00693E1E" w:rsidP="00156EC4">
      <w:pPr>
        <w:pStyle w:val="a4"/>
        <w:numPr>
          <w:ilvl w:val="0"/>
          <w:numId w:val="13"/>
        </w:numPr>
        <w:tabs>
          <w:tab w:val="left" w:pos="993"/>
        </w:tabs>
        <w:spacing w:line="360" w:lineRule="auto"/>
        <w:ind w:left="0" w:firstLine="709"/>
        <w:rPr>
          <w:sz w:val="28"/>
          <w:szCs w:val="28"/>
        </w:rPr>
      </w:pPr>
      <w:r w:rsidRPr="00366E27">
        <w:rPr>
          <w:sz w:val="28"/>
          <w:szCs w:val="28"/>
        </w:rPr>
        <w:t xml:space="preserve">низкий уровень заработной платы; </w:t>
      </w:r>
    </w:p>
    <w:p w14:paraId="6D285152" w14:textId="77777777" w:rsidR="00693E1E" w:rsidRPr="00366E27" w:rsidRDefault="00693E1E" w:rsidP="00156EC4">
      <w:pPr>
        <w:pStyle w:val="a4"/>
        <w:numPr>
          <w:ilvl w:val="0"/>
          <w:numId w:val="13"/>
        </w:numPr>
        <w:tabs>
          <w:tab w:val="left" w:pos="993"/>
        </w:tabs>
        <w:spacing w:line="360" w:lineRule="auto"/>
        <w:ind w:left="0" w:firstLine="709"/>
        <w:rPr>
          <w:sz w:val="28"/>
          <w:szCs w:val="28"/>
        </w:rPr>
      </w:pPr>
      <w:r w:rsidRPr="00366E27">
        <w:rPr>
          <w:sz w:val="28"/>
          <w:szCs w:val="28"/>
        </w:rPr>
        <w:t xml:space="preserve">моральный упадок общества, отсутствие ценностей; </w:t>
      </w:r>
    </w:p>
    <w:p w14:paraId="3EC4B4F8" w14:textId="77777777" w:rsidR="00693E1E" w:rsidRPr="00366E27" w:rsidRDefault="00693E1E" w:rsidP="00156EC4">
      <w:pPr>
        <w:pStyle w:val="a4"/>
        <w:numPr>
          <w:ilvl w:val="0"/>
          <w:numId w:val="13"/>
        </w:numPr>
        <w:tabs>
          <w:tab w:val="left" w:pos="993"/>
        </w:tabs>
        <w:spacing w:line="360" w:lineRule="auto"/>
        <w:ind w:left="0" w:firstLine="709"/>
        <w:rPr>
          <w:sz w:val="28"/>
          <w:szCs w:val="28"/>
        </w:rPr>
      </w:pPr>
      <w:r w:rsidRPr="00366E27">
        <w:rPr>
          <w:sz w:val="28"/>
          <w:szCs w:val="28"/>
        </w:rPr>
        <w:t>пропаганда нездорового образа жизни, преступности в СМИ;</w:t>
      </w:r>
    </w:p>
    <w:p w14:paraId="1B5F6371" w14:textId="77777777" w:rsidR="00693E1E" w:rsidRPr="00366E27" w:rsidRDefault="00693E1E" w:rsidP="00156EC4">
      <w:pPr>
        <w:pStyle w:val="a4"/>
        <w:numPr>
          <w:ilvl w:val="0"/>
          <w:numId w:val="13"/>
        </w:numPr>
        <w:tabs>
          <w:tab w:val="left" w:pos="993"/>
        </w:tabs>
        <w:spacing w:line="360" w:lineRule="auto"/>
        <w:ind w:left="0" w:firstLine="709"/>
        <w:rPr>
          <w:sz w:val="28"/>
          <w:szCs w:val="28"/>
        </w:rPr>
      </w:pPr>
      <w:r w:rsidRPr="00366E27">
        <w:rPr>
          <w:sz w:val="28"/>
          <w:szCs w:val="28"/>
        </w:rPr>
        <w:t>плохая экологическая ситуация</w:t>
      </w:r>
      <w:r w:rsidR="00D0090D" w:rsidRPr="00366E27">
        <w:rPr>
          <w:sz w:val="28"/>
          <w:szCs w:val="28"/>
          <w:lang w:val="en-US"/>
        </w:rPr>
        <w:t>[</w:t>
      </w:r>
      <w:r w:rsidR="00D0090D" w:rsidRPr="00366E27">
        <w:rPr>
          <w:sz w:val="28"/>
          <w:szCs w:val="28"/>
        </w:rPr>
        <w:t>5</w:t>
      </w:r>
      <w:r w:rsidR="00D0090D" w:rsidRPr="00366E27">
        <w:rPr>
          <w:sz w:val="28"/>
          <w:szCs w:val="28"/>
          <w:lang w:val="en-US"/>
        </w:rPr>
        <w:t>]</w:t>
      </w:r>
      <w:r w:rsidRPr="00366E27">
        <w:rPr>
          <w:sz w:val="28"/>
          <w:szCs w:val="28"/>
        </w:rPr>
        <w:t xml:space="preserve">. </w:t>
      </w:r>
    </w:p>
    <w:p w14:paraId="35769542" w14:textId="77777777" w:rsidR="00693E1E" w:rsidRPr="00366E27" w:rsidRDefault="00693E1E" w:rsidP="00156EC4">
      <w:pPr>
        <w:spacing w:line="360" w:lineRule="auto"/>
        <w:rPr>
          <w:sz w:val="28"/>
          <w:szCs w:val="28"/>
        </w:rPr>
      </w:pPr>
      <w:r w:rsidRPr="00366E27">
        <w:rPr>
          <w:sz w:val="28"/>
          <w:szCs w:val="28"/>
        </w:rPr>
        <w:lastRenderedPageBreak/>
        <w:t>Перечень социально-значимых заболеваний: туберкуле</w:t>
      </w:r>
      <w:r w:rsidR="000A58A4" w:rsidRPr="00366E27">
        <w:rPr>
          <w:sz w:val="28"/>
          <w:szCs w:val="28"/>
        </w:rPr>
        <w:t>з</w:t>
      </w:r>
      <w:r w:rsidRPr="00366E27">
        <w:rPr>
          <w:sz w:val="28"/>
          <w:szCs w:val="28"/>
        </w:rPr>
        <w:t>; инфекции, передающиеся преимущественно половым путем; гепатит В; гепатит С; болезнь, вызванная вирусом иммунодефицита человека (ВИЧ); злокачественные новообразования; сахарный диабет; психические расстройства и расстройства поведения; болезни, характеризующиеся повышенным кровяным давлением</w:t>
      </w:r>
      <w:r w:rsidR="00D0090D" w:rsidRPr="00366E27">
        <w:rPr>
          <w:sz w:val="28"/>
          <w:szCs w:val="28"/>
        </w:rPr>
        <w:t xml:space="preserve"> [1]</w:t>
      </w:r>
      <w:r w:rsidRPr="00366E27">
        <w:rPr>
          <w:sz w:val="28"/>
          <w:szCs w:val="28"/>
        </w:rPr>
        <w:t>.</w:t>
      </w:r>
    </w:p>
    <w:p w14:paraId="2148C917" w14:textId="77777777" w:rsidR="00693E1E" w:rsidRPr="00366E27" w:rsidRDefault="00B3384F" w:rsidP="00156EC4">
      <w:pPr>
        <w:spacing w:line="360" w:lineRule="auto"/>
        <w:rPr>
          <w:sz w:val="28"/>
          <w:szCs w:val="28"/>
        </w:rPr>
      </w:pPr>
      <w:r w:rsidRPr="00366E27">
        <w:rPr>
          <w:rStyle w:val="markedcontent"/>
          <w:sz w:val="28"/>
          <w:szCs w:val="28"/>
        </w:rPr>
        <w:t xml:space="preserve">Заболеваемость населения РФ некоторыми болезнями </w:t>
      </w:r>
      <w:r w:rsidR="0044201A" w:rsidRPr="00366E27">
        <w:rPr>
          <w:rStyle w:val="markedcontent"/>
          <w:sz w:val="28"/>
          <w:szCs w:val="28"/>
        </w:rPr>
        <w:t>«</w:t>
      </w:r>
      <w:r w:rsidRPr="00366E27">
        <w:rPr>
          <w:rStyle w:val="markedcontent"/>
          <w:sz w:val="28"/>
          <w:szCs w:val="28"/>
        </w:rPr>
        <w:t>социального  неблагополучия</w:t>
      </w:r>
      <w:r w:rsidR="0044201A" w:rsidRPr="00366E27">
        <w:rPr>
          <w:rStyle w:val="markedcontent"/>
          <w:sz w:val="28"/>
          <w:szCs w:val="28"/>
        </w:rPr>
        <w:t>»</w:t>
      </w:r>
      <w:r w:rsidRPr="00366E27">
        <w:rPr>
          <w:rStyle w:val="markedcontent"/>
          <w:sz w:val="28"/>
          <w:szCs w:val="28"/>
        </w:rPr>
        <w:t>, случаев заболевания с впервые установленным  диагнозом на 100 тысяч человек постоянного населения, 1970, 1975,  1980, 1985, 1990-20</w:t>
      </w:r>
      <w:r w:rsidR="000A58A4" w:rsidRPr="00366E27">
        <w:rPr>
          <w:rStyle w:val="markedcontent"/>
          <w:sz w:val="28"/>
          <w:szCs w:val="28"/>
        </w:rPr>
        <w:t>20</w:t>
      </w:r>
      <w:r w:rsidRPr="00366E27">
        <w:rPr>
          <w:rStyle w:val="markedcontent"/>
          <w:sz w:val="28"/>
          <w:szCs w:val="28"/>
        </w:rPr>
        <w:t xml:space="preserve"> годы (</w:t>
      </w:r>
      <w:r w:rsidR="0052405C" w:rsidRPr="00366E27">
        <w:rPr>
          <w:rStyle w:val="markedcontent"/>
          <w:sz w:val="28"/>
          <w:szCs w:val="28"/>
        </w:rPr>
        <w:t>рисунок 1</w:t>
      </w:r>
      <w:r w:rsidRPr="00366E27">
        <w:rPr>
          <w:rStyle w:val="markedcontent"/>
          <w:sz w:val="28"/>
          <w:szCs w:val="28"/>
        </w:rPr>
        <w:t>)</w:t>
      </w:r>
      <w:r w:rsidR="00D0090D" w:rsidRPr="00366E27">
        <w:rPr>
          <w:rStyle w:val="markedcontent"/>
          <w:sz w:val="28"/>
          <w:szCs w:val="28"/>
        </w:rPr>
        <w:t xml:space="preserve"> [6]</w:t>
      </w:r>
      <w:r w:rsidR="0044201A" w:rsidRPr="00366E27">
        <w:rPr>
          <w:rStyle w:val="markedcontent"/>
          <w:sz w:val="28"/>
          <w:szCs w:val="28"/>
        </w:rPr>
        <w:t>.</w:t>
      </w:r>
    </w:p>
    <w:p w14:paraId="00572F1B" w14:textId="77777777" w:rsidR="0052405C" w:rsidRPr="00366E27" w:rsidRDefault="0052405C" w:rsidP="00156EC4">
      <w:pPr>
        <w:spacing w:line="360" w:lineRule="auto"/>
        <w:rPr>
          <w:sz w:val="28"/>
          <w:szCs w:val="28"/>
        </w:rPr>
      </w:pPr>
    </w:p>
    <w:p w14:paraId="2BB6D7AE" w14:textId="77777777" w:rsidR="0052405C" w:rsidRPr="00366E27" w:rsidRDefault="0052405C" w:rsidP="00156EC4">
      <w:pPr>
        <w:spacing w:line="360" w:lineRule="auto"/>
        <w:ind w:firstLine="142"/>
        <w:rPr>
          <w:sz w:val="28"/>
          <w:szCs w:val="28"/>
        </w:rPr>
      </w:pPr>
      <w:r w:rsidRPr="00366E27">
        <w:rPr>
          <w:noProof/>
          <w:sz w:val="28"/>
          <w:szCs w:val="28"/>
          <w:lang w:eastAsia="ru-RU"/>
        </w:rPr>
        <w:drawing>
          <wp:inline distT="0" distB="0" distL="0" distR="0" wp14:anchorId="679555C4" wp14:editId="670825BB">
            <wp:extent cx="6153587" cy="2169042"/>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8" cstate="print"/>
                    <a:srcRect l="18010" t="26250" r="19385" b="7601"/>
                    <a:stretch>
                      <a:fillRect/>
                    </a:stretch>
                  </pic:blipFill>
                  <pic:spPr bwMode="auto">
                    <a:xfrm>
                      <a:off x="0" y="0"/>
                      <a:ext cx="6152515" cy="2168664"/>
                    </a:xfrm>
                    <a:prstGeom prst="rect">
                      <a:avLst/>
                    </a:prstGeom>
                    <a:noFill/>
                    <a:ln w="9525">
                      <a:noFill/>
                      <a:miter lim="800000"/>
                      <a:headEnd/>
                      <a:tailEnd/>
                    </a:ln>
                  </pic:spPr>
                </pic:pic>
              </a:graphicData>
            </a:graphic>
          </wp:inline>
        </w:drawing>
      </w:r>
    </w:p>
    <w:p w14:paraId="207D02E2" w14:textId="77777777" w:rsidR="0052405C" w:rsidRPr="00366E27" w:rsidRDefault="0052405C" w:rsidP="00156EC4">
      <w:pPr>
        <w:spacing w:line="360" w:lineRule="auto"/>
        <w:rPr>
          <w:sz w:val="28"/>
          <w:szCs w:val="28"/>
        </w:rPr>
      </w:pPr>
    </w:p>
    <w:p w14:paraId="76E463B4" w14:textId="77777777" w:rsidR="0052405C" w:rsidRPr="00366E27" w:rsidRDefault="0052405C" w:rsidP="00156EC4">
      <w:pPr>
        <w:spacing w:line="360" w:lineRule="auto"/>
        <w:jc w:val="center"/>
        <w:rPr>
          <w:rStyle w:val="markedcontent"/>
          <w:sz w:val="28"/>
          <w:szCs w:val="28"/>
        </w:rPr>
      </w:pPr>
      <w:r w:rsidRPr="00366E27">
        <w:rPr>
          <w:sz w:val="28"/>
          <w:szCs w:val="28"/>
        </w:rPr>
        <w:t>Рисунок 1</w:t>
      </w:r>
      <w:r w:rsidR="00B50067" w:rsidRPr="00366E27">
        <w:rPr>
          <w:sz w:val="28"/>
          <w:szCs w:val="28"/>
        </w:rPr>
        <w:t xml:space="preserve"> - </w:t>
      </w:r>
      <w:r w:rsidRPr="00366E27">
        <w:rPr>
          <w:rStyle w:val="markedcontent"/>
          <w:sz w:val="28"/>
          <w:szCs w:val="28"/>
        </w:rPr>
        <w:t>Заболеваемость населения РФ некоторыми болезнями «социального неблагополучия»</w:t>
      </w:r>
    </w:p>
    <w:p w14:paraId="32D1D4CC" w14:textId="77777777" w:rsidR="00E86494" w:rsidRPr="00366E27" w:rsidRDefault="00E86494" w:rsidP="00156EC4">
      <w:pPr>
        <w:spacing w:line="360" w:lineRule="auto"/>
        <w:jc w:val="center"/>
        <w:rPr>
          <w:rStyle w:val="markedcontent"/>
          <w:sz w:val="28"/>
          <w:szCs w:val="28"/>
        </w:rPr>
      </w:pPr>
    </w:p>
    <w:p w14:paraId="36DD58DF" w14:textId="77777777" w:rsidR="00E86494" w:rsidRPr="00366E27" w:rsidRDefault="00693E1E" w:rsidP="00156EC4">
      <w:pPr>
        <w:spacing w:line="360" w:lineRule="auto"/>
        <w:rPr>
          <w:sz w:val="28"/>
          <w:szCs w:val="28"/>
        </w:rPr>
      </w:pPr>
      <w:r w:rsidRPr="00366E27">
        <w:rPr>
          <w:sz w:val="28"/>
          <w:szCs w:val="28"/>
        </w:rPr>
        <w:t>Процесс распространения инфекционных болезней в человеческом коллективе (обществе) - слож</w:t>
      </w:r>
      <w:r w:rsidR="00BA57E0">
        <w:rPr>
          <w:sz w:val="28"/>
          <w:szCs w:val="28"/>
        </w:rPr>
        <w:t xml:space="preserve">ное явление, на которое, помимо </w:t>
      </w:r>
      <w:r w:rsidRPr="00366E27">
        <w:rPr>
          <w:sz w:val="28"/>
          <w:szCs w:val="28"/>
        </w:rPr>
        <w:t xml:space="preserve">чисто биологические моментов (свойств возбудителя и состояния организма «человека), оказывают огромное влияние и социальные факторы: материальное состояние народа, плотность населения, культурные навыки, характер питания и водоснабжения, профессия и т.д. </w:t>
      </w:r>
    </w:p>
    <w:p w14:paraId="64A736C8" w14:textId="77777777" w:rsidR="00693E1E" w:rsidRPr="00366E27" w:rsidRDefault="00693E1E" w:rsidP="00156EC4">
      <w:pPr>
        <w:spacing w:line="360" w:lineRule="auto"/>
        <w:rPr>
          <w:sz w:val="28"/>
          <w:szCs w:val="28"/>
        </w:rPr>
      </w:pPr>
      <w:r w:rsidRPr="00366E27">
        <w:rPr>
          <w:sz w:val="28"/>
          <w:szCs w:val="28"/>
        </w:rPr>
        <w:t xml:space="preserve">Процесс распространения инфекционных болезней состоит из трех взаимодействующих звеньев: 1) источника инфекции, выделяющего микроба-возбудителя или вируса; 2) механизма передачи возбудителей инфекционных </w:t>
      </w:r>
      <w:r w:rsidRPr="00366E27">
        <w:rPr>
          <w:sz w:val="28"/>
          <w:szCs w:val="28"/>
        </w:rPr>
        <w:lastRenderedPageBreak/>
        <w:t>болезней; 3) восприимчивости населения. Без этих звеньев или факторов не могут возникать новые случаи заражения инфекционными болезнями.</w:t>
      </w:r>
    </w:p>
    <w:p w14:paraId="7DED7357" w14:textId="77777777" w:rsidR="00BF33CC" w:rsidRPr="00366E27" w:rsidRDefault="00B94AB2" w:rsidP="00156EC4">
      <w:pPr>
        <w:spacing w:line="360" w:lineRule="auto"/>
        <w:rPr>
          <w:sz w:val="28"/>
          <w:szCs w:val="28"/>
        </w:rPr>
      </w:pPr>
      <w:r w:rsidRPr="00366E27">
        <w:rPr>
          <w:sz w:val="28"/>
          <w:szCs w:val="28"/>
        </w:rPr>
        <w:t>Среди заболеваний, относящихся к социальным болезням, особое место занимает туберкулез.</w:t>
      </w:r>
    </w:p>
    <w:p w14:paraId="196EC4E6" w14:textId="77777777" w:rsidR="00062F7F" w:rsidRDefault="00BF33CC" w:rsidP="00062F7F">
      <w:pPr>
        <w:pStyle w:val="a3"/>
        <w:spacing w:before="0" w:beforeAutospacing="0" w:after="0" w:afterAutospacing="0" w:line="360" w:lineRule="auto"/>
        <w:rPr>
          <w:sz w:val="28"/>
          <w:szCs w:val="28"/>
        </w:rPr>
      </w:pPr>
      <w:r w:rsidRPr="00366E27">
        <w:rPr>
          <w:sz w:val="28"/>
          <w:szCs w:val="28"/>
        </w:rPr>
        <w:t>Г</w:t>
      </w:r>
      <w:r w:rsidR="008E6075" w:rsidRPr="00366E27">
        <w:rPr>
          <w:sz w:val="28"/>
          <w:szCs w:val="28"/>
        </w:rPr>
        <w:t>и</w:t>
      </w:r>
      <w:r w:rsidRPr="00366E27">
        <w:rPr>
          <w:sz w:val="28"/>
          <w:szCs w:val="28"/>
        </w:rPr>
        <w:t>ппократ (460</w:t>
      </w:r>
      <w:r w:rsidRPr="00366E27">
        <w:rPr>
          <w:sz w:val="28"/>
          <w:szCs w:val="28"/>
          <w:shd w:val="clear" w:color="auto" w:fill="FFFFFF"/>
        </w:rPr>
        <w:t>–</w:t>
      </w:r>
      <w:r w:rsidRPr="00366E27">
        <w:rPr>
          <w:sz w:val="28"/>
          <w:szCs w:val="28"/>
        </w:rPr>
        <w:t>375 гг. до н.э</w:t>
      </w:r>
      <w:r w:rsidR="00B26B89" w:rsidRPr="00366E27">
        <w:rPr>
          <w:sz w:val="28"/>
          <w:szCs w:val="28"/>
        </w:rPr>
        <w:t>.</w:t>
      </w:r>
      <w:r w:rsidRPr="00366E27">
        <w:rPr>
          <w:sz w:val="28"/>
          <w:szCs w:val="28"/>
        </w:rPr>
        <w:t>) отмечал, что заболевают люди преимущественно молодого возраста, больных одолевали лихорадка, исхудание и кашель. Происхождение заболевания он объяснял смешиванием слизи в головном мозге, откуда она попадает в легкие и воспаляется в них. Гален (131</w:t>
      </w:r>
      <w:r w:rsidRPr="00366E27">
        <w:rPr>
          <w:sz w:val="28"/>
          <w:szCs w:val="28"/>
          <w:shd w:val="clear" w:color="auto" w:fill="FFFFFF"/>
        </w:rPr>
        <w:t>–</w:t>
      </w:r>
      <w:r w:rsidRPr="00366E27">
        <w:rPr>
          <w:sz w:val="28"/>
          <w:szCs w:val="28"/>
        </w:rPr>
        <w:t>201 гг. н.э.)предполагал образование легочных абсцессов, которые с течением заболевания прорываются, и больной откашливает их содержимое. Абу Али Ибн Сина (Авиценна) (980</w:t>
      </w:r>
      <w:r w:rsidRPr="00366E27">
        <w:rPr>
          <w:sz w:val="28"/>
          <w:szCs w:val="28"/>
          <w:shd w:val="clear" w:color="auto" w:fill="FFFFFF"/>
        </w:rPr>
        <w:t>–</w:t>
      </w:r>
      <w:r w:rsidRPr="00366E27">
        <w:rPr>
          <w:sz w:val="28"/>
          <w:szCs w:val="28"/>
        </w:rPr>
        <w:t>1037) считал туберкулез заразной болезнью, на возникновение и течение которой большое влияние оказывает окружающая среда</w:t>
      </w:r>
      <w:r w:rsidR="0052405C" w:rsidRPr="00366E27">
        <w:rPr>
          <w:sz w:val="28"/>
          <w:szCs w:val="28"/>
        </w:rPr>
        <w:t>.</w:t>
      </w:r>
    </w:p>
    <w:p w14:paraId="49845B6F" w14:textId="77777777" w:rsidR="00062F7F" w:rsidRDefault="00062F7F" w:rsidP="00062F7F">
      <w:pPr>
        <w:pStyle w:val="a3"/>
        <w:spacing w:before="0" w:beforeAutospacing="0" w:after="0" w:afterAutospacing="0" w:line="360" w:lineRule="auto"/>
        <w:rPr>
          <w:sz w:val="28"/>
          <w:szCs w:val="28"/>
        </w:rPr>
      </w:pPr>
    </w:p>
    <w:p w14:paraId="75B48DC8" w14:textId="77777777" w:rsidR="00DF151E" w:rsidRDefault="00DF151E" w:rsidP="00062F7F">
      <w:pPr>
        <w:pStyle w:val="2"/>
        <w:spacing w:line="360" w:lineRule="auto"/>
        <w:rPr>
          <w:rFonts w:ascii="Times New Roman" w:hAnsi="Times New Roman" w:cs="Times New Roman"/>
          <w:color w:val="auto"/>
          <w:sz w:val="28"/>
          <w:szCs w:val="28"/>
        </w:rPr>
      </w:pPr>
      <w:bookmarkStart w:id="5" w:name="_Toc133943030"/>
      <w:r w:rsidRPr="0054286C">
        <w:rPr>
          <w:rFonts w:ascii="Times New Roman" w:hAnsi="Times New Roman" w:cs="Times New Roman"/>
          <w:color w:val="auto"/>
          <w:sz w:val="28"/>
          <w:szCs w:val="28"/>
        </w:rPr>
        <w:t>1.3 Этиология, факторы распространения, пути передачи туберкулез легких</w:t>
      </w:r>
      <w:bookmarkEnd w:id="5"/>
    </w:p>
    <w:p w14:paraId="2AB03768" w14:textId="77777777" w:rsidR="0054286C" w:rsidRPr="0054286C" w:rsidRDefault="0054286C" w:rsidP="00062F7F">
      <w:pPr>
        <w:spacing w:line="360" w:lineRule="auto"/>
      </w:pPr>
    </w:p>
    <w:p w14:paraId="454A4D19" w14:textId="77777777" w:rsidR="00837E02" w:rsidRPr="00366E27" w:rsidRDefault="00837E02" w:rsidP="00062F7F">
      <w:pPr>
        <w:pStyle w:val="a3"/>
        <w:spacing w:before="0" w:beforeAutospacing="0" w:after="0" w:afterAutospacing="0" w:line="360" w:lineRule="auto"/>
        <w:rPr>
          <w:sz w:val="28"/>
          <w:szCs w:val="28"/>
        </w:rPr>
      </w:pPr>
      <w:r w:rsidRPr="00366E27">
        <w:rPr>
          <w:sz w:val="28"/>
          <w:szCs w:val="28"/>
        </w:rPr>
        <w:t xml:space="preserve">Термин «туберкулез» появился в 1804 году благодаря французскому врачу Рене </w:t>
      </w:r>
      <w:proofErr w:type="spellStart"/>
      <w:r w:rsidRPr="00366E27">
        <w:rPr>
          <w:sz w:val="28"/>
          <w:szCs w:val="28"/>
        </w:rPr>
        <w:t>Лаэннеку</w:t>
      </w:r>
      <w:proofErr w:type="spellEnd"/>
      <w:r w:rsidRPr="00366E27">
        <w:rPr>
          <w:sz w:val="28"/>
          <w:szCs w:val="28"/>
        </w:rPr>
        <w:t xml:space="preserve">. Важную роль в разработке методов диагностики туберкулеза играет величайшее изобретение </w:t>
      </w:r>
      <w:proofErr w:type="spellStart"/>
      <w:r w:rsidRPr="00366E27">
        <w:rPr>
          <w:sz w:val="28"/>
          <w:szCs w:val="28"/>
        </w:rPr>
        <w:t>Лаэннека</w:t>
      </w:r>
      <w:proofErr w:type="spellEnd"/>
      <w:r w:rsidRPr="00366E27">
        <w:rPr>
          <w:sz w:val="28"/>
          <w:szCs w:val="28"/>
        </w:rPr>
        <w:t xml:space="preserve"> - стетоскоп, облегчающий аускультацию сердца и легких. </w:t>
      </w:r>
      <w:proofErr w:type="spellStart"/>
      <w:r w:rsidRPr="00366E27">
        <w:rPr>
          <w:sz w:val="28"/>
          <w:szCs w:val="28"/>
        </w:rPr>
        <w:t>Лаэннек</w:t>
      </w:r>
      <w:proofErr w:type="spellEnd"/>
      <w:r w:rsidRPr="00366E27">
        <w:rPr>
          <w:sz w:val="28"/>
          <w:szCs w:val="28"/>
        </w:rPr>
        <w:t xml:space="preserve"> постепенно начал изучать данные выслушивания здоровых и больных людей, в том числе туберкулезом. Звук, обнаруженный при выслушивании каверн в легких, он назвал </w:t>
      </w:r>
      <w:proofErr w:type="spellStart"/>
      <w:r w:rsidRPr="00366E27">
        <w:rPr>
          <w:sz w:val="28"/>
          <w:szCs w:val="28"/>
        </w:rPr>
        <w:t>пекторилоквия</w:t>
      </w:r>
      <w:proofErr w:type="spellEnd"/>
      <w:r w:rsidRPr="00366E27">
        <w:rPr>
          <w:sz w:val="28"/>
          <w:szCs w:val="28"/>
        </w:rPr>
        <w:t xml:space="preserve"> (лат. - </w:t>
      </w:r>
      <w:proofErr w:type="spellStart"/>
      <w:r w:rsidRPr="00366E27">
        <w:rPr>
          <w:sz w:val="28"/>
          <w:szCs w:val="28"/>
        </w:rPr>
        <w:t>pectus</w:t>
      </w:r>
      <w:proofErr w:type="spellEnd"/>
      <w:r w:rsidRPr="00366E27">
        <w:rPr>
          <w:sz w:val="28"/>
          <w:szCs w:val="28"/>
        </w:rPr>
        <w:t xml:space="preserve"> - грудь; </w:t>
      </w:r>
      <w:proofErr w:type="spellStart"/>
      <w:r w:rsidRPr="00366E27">
        <w:rPr>
          <w:sz w:val="28"/>
          <w:szCs w:val="28"/>
        </w:rPr>
        <w:t>loquitor</w:t>
      </w:r>
      <w:proofErr w:type="spellEnd"/>
      <w:r w:rsidRPr="00366E27">
        <w:rPr>
          <w:sz w:val="28"/>
          <w:szCs w:val="28"/>
        </w:rPr>
        <w:t xml:space="preserve"> - говорите), что буквально означало разговор в груди</w:t>
      </w:r>
      <w:r w:rsidR="00D0090D" w:rsidRPr="00366E27">
        <w:rPr>
          <w:sz w:val="28"/>
          <w:szCs w:val="28"/>
        </w:rPr>
        <w:t xml:space="preserve"> [8]</w:t>
      </w:r>
      <w:r w:rsidR="0052405C" w:rsidRPr="00366E27">
        <w:rPr>
          <w:sz w:val="28"/>
          <w:szCs w:val="28"/>
        </w:rPr>
        <w:t>.</w:t>
      </w:r>
    </w:p>
    <w:p w14:paraId="4E7C9A63" w14:textId="77777777" w:rsidR="009041A0" w:rsidRPr="00366E27" w:rsidRDefault="00837E02" w:rsidP="00156EC4">
      <w:pPr>
        <w:spacing w:line="360" w:lineRule="auto"/>
        <w:rPr>
          <w:bCs/>
          <w:sz w:val="28"/>
          <w:szCs w:val="28"/>
          <w:shd w:val="clear" w:color="auto" w:fill="FFFFFF"/>
        </w:rPr>
      </w:pPr>
      <w:r w:rsidRPr="00366E27">
        <w:rPr>
          <w:sz w:val="28"/>
          <w:szCs w:val="28"/>
        </w:rPr>
        <w:t xml:space="preserve">Возбудитель туберкулеза </w:t>
      </w:r>
      <w:r w:rsidR="0054286C">
        <w:rPr>
          <w:sz w:val="28"/>
          <w:szCs w:val="28"/>
        </w:rPr>
        <w:t>–</w:t>
      </w:r>
      <w:proofErr w:type="spellStart"/>
      <w:r w:rsidRPr="00366E27">
        <w:rPr>
          <w:sz w:val="28"/>
          <w:szCs w:val="28"/>
        </w:rPr>
        <w:t>Mycobacteriumtuberculosis</w:t>
      </w:r>
      <w:proofErr w:type="spellEnd"/>
      <w:r w:rsidRPr="00366E27">
        <w:rPr>
          <w:sz w:val="28"/>
          <w:szCs w:val="28"/>
        </w:rPr>
        <w:t xml:space="preserve"> - был открыт немецким бактериологом Робертом Кохом. Многие ученые и врачи на протяжении многих тысяч лет принимали участие в создании вакцинных штаммов для спасения людей от этого страшного инфекционного заболевания.</w:t>
      </w:r>
    </w:p>
    <w:p w14:paraId="1D3BADCB" w14:textId="77777777" w:rsidR="009041A0" w:rsidRDefault="009041A0" w:rsidP="00156EC4">
      <w:pPr>
        <w:spacing w:line="360" w:lineRule="auto"/>
        <w:rPr>
          <w:rStyle w:val="markedcontent"/>
          <w:sz w:val="28"/>
          <w:szCs w:val="28"/>
        </w:rPr>
      </w:pPr>
      <w:r w:rsidRPr="00366E27">
        <w:rPr>
          <w:sz w:val="28"/>
          <w:szCs w:val="28"/>
        </w:rPr>
        <w:t xml:space="preserve">Говоря о социальном характере туберкулезалегкихможно сказать, что в России в начале 20 века эту болезнь называли «сестрой бедности», «пролетарской болезнью». </w:t>
      </w:r>
      <w:r w:rsidR="00B3384F" w:rsidRPr="00366E27">
        <w:rPr>
          <w:rStyle w:val="markedcontent"/>
          <w:sz w:val="28"/>
          <w:szCs w:val="28"/>
        </w:rPr>
        <w:t xml:space="preserve">В царской России борьба с туберкулезом проводилась </w:t>
      </w:r>
      <w:r w:rsidR="00B3384F" w:rsidRPr="00366E27">
        <w:rPr>
          <w:rStyle w:val="markedcontent"/>
          <w:sz w:val="28"/>
          <w:szCs w:val="28"/>
        </w:rPr>
        <w:lastRenderedPageBreak/>
        <w:t>Благотворительнойобщественной организацией «Всероссийская лига для борьбы с туберкулезом» (организована в 1909 г.). Средствана борьбу с туберкулезом собирались на праздниках «белого цветка». Ромашка стала символом милосердия к больным туберкулезом. В апреле 1911 г. в России впервые на пожертвования в размере 150 тыс. рублейначалась борьба с туберкулезом</w:t>
      </w:r>
      <w:r w:rsidR="00C1091F" w:rsidRPr="00366E27">
        <w:rPr>
          <w:rStyle w:val="markedcontent"/>
          <w:sz w:val="28"/>
          <w:szCs w:val="28"/>
        </w:rPr>
        <w:t xml:space="preserve"> (</w:t>
      </w:r>
      <w:r w:rsidR="0052405C" w:rsidRPr="00366E27">
        <w:rPr>
          <w:rStyle w:val="markedcontent"/>
          <w:sz w:val="28"/>
          <w:szCs w:val="28"/>
        </w:rPr>
        <w:t>рисунок 2).</w:t>
      </w:r>
    </w:p>
    <w:p w14:paraId="158718D2" w14:textId="77777777" w:rsidR="00062F7F" w:rsidRDefault="00062F7F" w:rsidP="00156EC4">
      <w:pPr>
        <w:spacing w:line="360" w:lineRule="auto"/>
        <w:rPr>
          <w:rStyle w:val="markedcontent"/>
          <w:sz w:val="28"/>
          <w:szCs w:val="28"/>
        </w:rPr>
      </w:pPr>
    </w:p>
    <w:p w14:paraId="7ACFDC1E" w14:textId="77777777" w:rsidR="00BF33CC" w:rsidRDefault="0052405C" w:rsidP="00156EC4">
      <w:pPr>
        <w:pStyle w:val="a3"/>
        <w:spacing w:before="0" w:beforeAutospacing="0" w:after="0" w:afterAutospacing="0" w:line="360" w:lineRule="auto"/>
        <w:jc w:val="center"/>
        <w:rPr>
          <w:sz w:val="28"/>
          <w:szCs w:val="28"/>
          <w:shd w:val="clear" w:color="auto" w:fill="FFFFFF"/>
        </w:rPr>
      </w:pPr>
      <w:r w:rsidRPr="00366E27">
        <w:rPr>
          <w:noProof/>
          <w:sz w:val="28"/>
          <w:szCs w:val="28"/>
          <w:shd w:val="clear" w:color="auto" w:fill="FFFFFF"/>
        </w:rPr>
        <w:drawing>
          <wp:inline distT="0" distB="0" distL="0" distR="0" wp14:anchorId="3E9C557E" wp14:editId="0E88A575">
            <wp:extent cx="3019425" cy="3952875"/>
            <wp:effectExtent l="0" t="0" r="0" b="0"/>
            <wp:docPr id="2" name="Рисунок 2" descr="K:\Орлик Алина Туберкулез\330px-Цветок_ромашки_1913.jpg"/>
            <wp:cNvGraphicFramePr/>
            <a:graphic xmlns:a="http://schemas.openxmlformats.org/drawingml/2006/main">
              <a:graphicData uri="http://schemas.openxmlformats.org/drawingml/2006/picture">
                <pic:pic xmlns:pic="http://schemas.openxmlformats.org/drawingml/2006/picture">
                  <pic:nvPicPr>
                    <pic:cNvPr id="1026" name="Picture 2" descr="K:\Орлик Алина Туберкулез\330px-Цветок_ромашки_1913.jpg"/>
                    <pic:cNvPicPr>
                      <a:picLocks noChangeAspect="1" noChangeArrowheads="1"/>
                    </pic:cNvPicPr>
                  </pic:nvPicPr>
                  <pic:blipFill>
                    <a:blip r:embed="rId9" cstate="print"/>
                    <a:srcRect/>
                    <a:stretch>
                      <a:fillRect/>
                    </a:stretch>
                  </pic:blipFill>
                  <pic:spPr bwMode="auto">
                    <a:xfrm>
                      <a:off x="0" y="0"/>
                      <a:ext cx="3037009" cy="3975895"/>
                    </a:xfrm>
                    <a:prstGeom prst="rect">
                      <a:avLst/>
                    </a:prstGeom>
                    <a:noFill/>
                  </pic:spPr>
                </pic:pic>
              </a:graphicData>
            </a:graphic>
          </wp:inline>
        </w:drawing>
      </w:r>
    </w:p>
    <w:p w14:paraId="133C7512" w14:textId="77777777" w:rsidR="007E71FE" w:rsidRDefault="0052405C" w:rsidP="00F74EDC">
      <w:pPr>
        <w:pStyle w:val="paragraph"/>
        <w:spacing w:before="0" w:beforeAutospacing="0" w:after="0" w:afterAutospacing="0" w:line="360" w:lineRule="auto"/>
        <w:ind w:firstLine="0"/>
        <w:jc w:val="center"/>
        <w:rPr>
          <w:sz w:val="28"/>
          <w:szCs w:val="28"/>
        </w:rPr>
      </w:pPr>
      <w:r w:rsidRPr="00366E27">
        <w:rPr>
          <w:sz w:val="28"/>
          <w:szCs w:val="28"/>
        </w:rPr>
        <w:t>Рисунок 2</w:t>
      </w:r>
      <w:r w:rsidR="00B50067" w:rsidRPr="00366E27">
        <w:rPr>
          <w:sz w:val="28"/>
          <w:szCs w:val="28"/>
        </w:rPr>
        <w:t xml:space="preserve"> - </w:t>
      </w:r>
      <w:r w:rsidRPr="00366E27">
        <w:rPr>
          <w:sz w:val="28"/>
          <w:szCs w:val="28"/>
        </w:rPr>
        <w:t>Благотворительный плакат.  Россия, 1913 год</w:t>
      </w:r>
    </w:p>
    <w:p w14:paraId="1163E4EC" w14:textId="77777777" w:rsidR="00062F7F" w:rsidRPr="00366E27" w:rsidRDefault="00062F7F" w:rsidP="00DF151E">
      <w:pPr>
        <w:pStyle w:val="paragraph"/>
        <w:spacing w:before="0" w:beforeAutospacing="0" w:after="0" w:afterAutospacing="0" w:line="360" w:lineRule="auto"/>
        <w:ind w:firstLine="0"/>
        <w:rPr>
          <w:sz w:val="28"/>
          <w:szCs w:val="28"/>
        </w:rPr>
      </w:pPr>
    </w:p>
    <w:p w14:paraId="4051D9BF" w14:textId="77777777" w:rsidR="009041A0" w:rsidRPr="00366E27" w:rsidRDefault="009041A0" w:rsidP="00156EC4">
      <w:pPr>
        <w:pStyle w:val="paragraph"/>
        <w:spacing w:before="0" w:beforeAutospacing="0" w:after="0" w:afterAutospacing="0" w:line="360" w:lineRule="auto"/>
        <w:rPr>
          <w:sz w:val="28"/>
          <w:szCs w:val="28"/>
        </w:rPr>
      </w:pPr>
      <w:r w:rsidRPr="00366E27">
        <w:rPr>
          <w:sz w:val="28"/>
          <w:szCs w:val="28"/>
        </w:rPr>
        <w:t>Туберкулез </w:t>
      </w:r>
      <w:r w:rsidR="00E86494" w:rsidRPr="00366E27">
        <w:rPr>
          <w:sz w:val="28"/>
          <w:szCs w:val="28"/>
        </w:rPr>
        <w:t>-</w:t>
      </w:r>
      <w:r w:rsidRPr="00366E27">
        <w:rPr>
          <w:sz w:val="28"/>
          <w:szCs w:val="28"/>
        </w:rPr>
        <w:t xml:space="preserve"> инфекционное заболевание человека и животных. Его вызывают бактерии, которые еще называют палочками Коха. Чаще всего болезнь поражает легкие, но бывает, что в инфекционный процесс оказываются вовлечены и другие органы </w:t>
      </w:r>
      <w:r w:rsidR="00D0090D" w:rsidRPr="00366E27">
        <w:rPr>
          <w:sz w:val="28"/>
          <w:szCs w:val="28"/>
        </w:rPr>
        <w:t>–</w:t>
      </w:r>
      <w:r w:rsidRPr="00366E27">
        <w:rPr>
          <w:sz w:val="28"/>
          <w:szCs w:val="28"/>
        </w:rPr>
        <w:t xml:space="preserve"> например</w:t>
      </w:r>
      <w:r w:rsidR="00D0090D" w:rsidRPr="00366E27">
        <w:rPr>
          <w:sz w:val="28"/>
          <w:szCs w:val="28"/>
        </w:rPr>
        <w:t>,</w:t>
      </w:r>
      <w:r w:rsidRPr="00366E27">
        <w:rPr>
          <w:sz w:val="28"/>
          <w:szCs w:val="28"/>
        </w:rPr>
        <w:t xml:space="preserve"> почки, селезенка и даже кожа. Устаревшее название туберкулеза легких </w:t>
      </w:r>
      <w:r w:rsidR="00D0090D" w:rsidRPr="00366E27">
        <w:rPr>
          <w:sz w:val="28"/>
          <w:szCs w:val="28"/>
        </w:rPr>
        <w:t>–</w:t>
      </w:r>
      <w:r w:rsidRPr="00366E27">
        <w:rPr>
          <w:sz w:val="28"/>
          <w:szCs w:val="28"/>
        </w:rPr>
        <w:t xml:space="preserve"> чахотка</w:t>
      </w:r>
      <w:r w:rsidR="00D0090D" w:rsidRPr="00366E27">
        <w:rPr>
          <w:sz w:val="28"/>
          <w:szCs w:val="28"/>
        </w:rPr>
        <w:t>[2]</w:t>
      </w:r>
      <w:r w:rsidRPr="00366E27">
        <w:rPr>
          <w:sz w:val="28"/>
          <w:szCs w:val="28"/>
        </w:rPr>
        <w:t>.</w:t>
      </w:r>
    </w:p>
    <w:p w14:paraId="1F1B4E14" w14:textId="77777777" w:rsidR="00B3384F" w:rsidRPr="00366E27" w:rsidRDefault="00B3384F" w:rsidP="00062F7F">
      <w:pPr>
        <w:pStyle w:val="paragraph"/>
        <w:spacing w:before="0" w:beforeAutospacing="0" w:after="0" w:afterAutospacing="0" w:line="360" w:lineRule="auto"/>
        <w:rPr>
          <w:rStyle w:val="markedcontent"/>
          <w:sz w:val="28"/>
          <w:szCs w:val="28"/>
        </w:rPr>
      </w:pPr>
      <w:r w:rsidRPr="00366E27">
        <w:rPr>
          <w:rStyle w:val="markedcontent"/>
          <w:sz w:val="28"/>
          <w:szCs w:val="28"/>
        </w:rPr>
        <w:t>Ф</w:t>
      </w:r>
      <w:r w:rsidR="003A42BF" w:rsidRPr="00366E27">
        <w:rPr>
          <w:rStyle w:val="markedcontent"/>
          <w:sz w:val="28"/>
          <w:szCs w:val="28"/>
        </w:rPr>
        <w:t>акторы, влияющие на распространение туберкулеза</w:t>
      </w:r>
      <w:r w:rsidR="008D6F30" w:rsidRPr="00366E27">
        <w:rPr>
          <w:rStyle w:val="markedcontent"/>
          <w:sz w:val="28"/>
          <w:szCs w:val="28"/>
        </w:rPr>
        <w:t>,</w:t>
      </w:r>
      <w:r w:rsidRPr="00366E27">
        <w:rPr>
          <w:rStyle w:val="markedcontent"/>
          <w:sz w:val="28"/>
          <w:szCs w:val="28"/>
        </w:rPr>
        <w:t xml:space="preserve">показаны на </w:t>
      </w:r>
      <w:r w:rsidR="0052405C" w:rsidRPr="00366E27">
        <w:rPr>
          <w:rStyle w:val="markedcontent"/>
          <w:sz w:val="28"/>
          <w:szCs w:val="28"/>
        </w:rPr>
        <w:t>рисунке 3</w:t>
      </w:r>
      <w:r w:rsidRPr="00366E27">
        <w:rPr>
          <w:rStyle w:val="markedcontent"/>
          <w:sz w:val="28"/>
          <w:szCs w:val="28"/>
        </w:rPr>
        <w:t>.</w:t>
      </w:r>
    </w:p>
    <w:p w14:paraId="758F18FF" w14:textId="77777777" w:rsidR="00896C0A" w:rsidRPr="00366E27" w:rsidRDefault="00896C0A" w:rsidP="00156EC4">
      <w:pPr>
        <w:pStyle w:val="paragraph"/>
        <w:spacing w:before="0" w:beforeAutospacing="0" w:after="0" w:afterAutospacing="0" w:line="360" w:lineRule="auto"/>
        <w:rPr>
          <w:rStyle w:val="markedcontent"/>
          <w:sz w:val="28"/>
          <w:szCs w:val="28"/>
        </w:rPr>
      </w:pPr>
    </w:p>
    <w:p w14:paraId="0DBEF6A3" w14:textId="77777777" w:rsidR="00E86494" w:rsidRPr="00366E27" w:rsidRDefault="00E86494" w:rsidP="00156EC4">
      <w:pPr>
        <w:pStyle w:val="paragraph"/>
        <w:spacing w:before="0" w:beforeAutospacing="0" w:after="0" w:afterAutospacing="0" w:line="360" w:lineRule="auto"/>
        <w:rPr>
          <w:rStyle w:val="markedcontent"/>
          <w:sz w:val="28"/>
          <w:szCs w:val="28"/>
        </w:rPr>
      </w:pPr>
    </w:p>
    <w:p w14:paraId="72087266" w14:textId="77777777" w:rsidR="003A42BF" w:rsidRPr="00366E27" w:rsidRDefault="0052405C" w:rsidP="00156EC4">
      <w:pPr>
        <w:pStyle w:val="paragraph"/>
        <w:spacing w:before="0" w:beforeAutospacing="0" w:after="0" w:afterAutospacing="0" w:line="360" w:lineRule="auto"/>
        <w:ind w:firstLine="0"/>
        <w:rPr>
          <w:sz w:val="28"/>
          <w:szCs w:val="28"/>
        </w:rPr>
      </w:pPr>
      <w:r w:rsidRPr="00366E27">
        <w:rPr>
          <w:noProof/>
          <w:sz w:val="28"/>
          <w:szCs w:val="28"/>
        </w:rPr>
        <w:lastRenderedPageBreak/>
        <w:drawing>
          <wp:inline distT="0" distB="0" distL="0" distR="0" wp14:anchorId="2B403573" wp14:editId="594F3C3E">
            <wp:extent cx="6524625" cy="3171825"/>
            <wp:effectExtent l="0" t="171450" r="0" b="123825"/>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4919B32F" w14:textId="77777777" w:rsidR="00896C0A" w:rsidRPr="00366E27" w:rsidRDefault="00896C0A" w:rsidP="00156EC4">
      <w:pPr>
        <w:pStyle w:val="paragraph"/>
        <w:spacing w:before="0" w:beforeAutospacing="0" w:after="0" w:afterAutospacing="0" w:line="360" w:lineRule="auto"/>
        <w:jc w:val="center"/>
        <w:rPr>
          <w:sz w:val="28"/>
          <w:szCs w:val="28"/>
        </w:rPr>
      </w:pPr>
    </w:p>
    <w:p w14:paraId="79FBDCED" w14:textId="77777777" w:rsidR="00F02248" w:rsidRPr="00366E27" w:rsidRDefault="00896C0A" w:rsidP="00156EC4">
      <w:pPr>
        <w:pStyle w:val="paragraph"/>
        <w:spacing w:before="0" w:beforeAutospacing="0" w:after="0" w:afterAutospacing="0" w:line="360" w:lineRule="auto"/>
        <w:jc w:val="center"/>
        <w:rPr>
          <w:sz w:val="28"/>
          <w:szCs w:val="28"/>
        </w:rPr>
      </w:pPr>
      <w:r w:rsidRPr="00366E27">
        <w:rPr>
          <w:sz w:val="28"/>
          <w:szCs w:val="28"/>
        </w:rPr>
        <w:t>Рисунок 3 -</w:t>
      </w:r>
      <w:r w:rsidR="009D622E" w:rsidRPr="00366E27">
        <w:rPr>
          <w:bCs/>
          <w:sz w:val="28"/>
          <w:szCs w:val="28"/>
        </w:rPr>
        <w:t>Ф</w:t>
      </w:r>
      <w:r w:rsidR="0052405C" w:rsidRPr="00366E27">
        <w:rPr>
          <w:bCs/>
          <w:sz w:val="28"/>
          <w:szCs w:val="28"/>
        </w:rPr>
        <w:t>акторы</w:t>
      </w:r>
      <w:r w:rsidR="004470AB" w:rsidRPr="00366E27">
        <w:rPr>
          <w:bCs/>
          <w:sz w:val="28"/>
          <w:szCs w:val="28"/>
        </w:rPr>
        <w:t>,</w:t>
      </w:r>
      <w:r w:rsidR="0052405C" w:rsidRPr="00366E27">
        <w:rPr>
          <w:bCs/>
          <w:sz w:val="28"/>
          <w:szCs w:val="28"/>
        </w:rPr>
        <w:t xml:space="preserve"> влияющие на распространение туберкулеза</w:t>
      </w:r>
    </w:p>
    <w:p w14:paraId="4E575B8B" w14:textId="77777777" w:rsidR="0052405C" w:rsidRPr="00366E27" w:rsidRDefault="0052405C" w:rsidP="00156EC4">
      <w:pPr>
        <w:pStyle w:val="paragraph"/>
        <w:spacing w:before="0" w:beforeAutospacing="0" w:after="0" w:afterAutospacing="0" w:line="360" w:lineRule="auto"/>
        <w:rPr>
          <w:sz w:val="28"/>
          <w:szCs w:val="28"/>
        </w:rPr>
      </w:pPr>
    </w:p>
    <w:p w14:paraId="085FCF9F" w14:textId="77777777" w:rsidR="00CD1E29" w:rsidRPr="00366E27" w:rsidRDefault="00635ADB" w:rsidP="00156EC4">
      <w:pPr>
        <w:pStyle w:val="paragraph"/>
        <w:spacing w:before="0" w:beforeAutospacing="0" w:after="0" w:afterAutospacing="0" w:line="360" w:lineRule="auto"/>
        <w:rPr>
          <w:sz w:val="28"/>
          <w:szCs w:val="28"/>
        </w:rPr>
      </w:pPr>
      <w:r w:rsidRPr="00366E27">
        <w:rPr>
          <w:sz w:val="28"/>
          <w:szCs w:val="28"/>
        </w:rPr>
        <w:t>Туберкулез сегодня является серьезной проблемой, несущей биологические и экономические угрозы, как для всего мира, так и для Российской Федерации.  По данным ВОЗ, в мире ежегодно заболевает туберкулезом более 10 млн. человек, из них более 1 млн. – дети</w:t>
      </w:r>
      <w:r w:rsidR="00D0090D" w:rsidRPr="00366E27">
        <w:rPr>
          <w:sz w:val="28"/>
          <w:szCs w:val="28"/>
        </w:rPr>
        <w:t xml:space="preserve"> [5]</w:t>
      </w:r>
      <w:r w:rsidRPr="00366E27">
        <w:rPr>
          <w:sz w:val="28"/>
          <w:szCs w:val="28"/>
        </w:rPr>
        <w:t xml:space="preserve">. </w:t>
      </w:r>
    </w:p>
    <w:p w14:paraId="5EACBE5B" w14:textId="77777777" w:rsidR="00DF151E" w:rsidRDefault="00635ADB" w:rsidP="00062F7F">
      <w:pPr>
        <w:pStyle w:val="paragraph"/>
        <w:spacing w:before="0" w:beforeAutospacing="0" w:after="0" w:afterAutospacing="0" w:line="360" w:lineRule="auto"/>
        <w:rPr>
          <w:sz w:val="28"/>
          <w:szCs w:val="28"/>
        </w:rPr>
      </w:pPr>
      <w:r w:rsidRPr="00366E27">
        <w:rPr>
          <w:sz w:val="28"/>
          <w:szCs w:val="28"/>
        </w:rPr>
        <w:t>Туберкулёза в нынешнем информационном поле практически нет, а значит, и заметить его на ранних стадиях не так-то просто. Помимо «великих русских писателей» болезнь ассоциируется с «чахоточными барышнями», а также с маргинальными и деклассированными элементами — например, бездомными или заключёнными. Считается, что туберкулез </w:t>
      </w:r>
      <w:r w:rsidR="00D0090D" w:rsidRPr="00366E27">
        <w:rPr>
          <w:sz w:val="28"/>
          <w:szCs w:val="28"/>
        </w:rPr>
        <w:t>-</w:t>
      </w:r>
      <w:r w:rsidRPr="00366E27">
        <w:rPr>
          <w:sz w:val="28"/>
          <w:szCs w:val="28"/>
        </w:rPr>
        <w:t xml:space="preserve"> заболевание социально неблагополучных людей, но болеют им далеко не только заключенные или бездомные. В группе риска — курильщики, люди с сахарным диабетом, а также те, кто увлекается несбалансированными диетами, желая похудеть. По некоторым данным, туберкулезом инфицированы до 80% россиян, но проявляется он лишь в случае значимого ослабления иммунитета.</w:t>
      </w:r>
      <w:r w:rsidR="00CD1E29" w:rsidRPr="00366E27">
        <w:rPr>
          <w:sz w:val="28"/>
          <w:szCs w:val="28"/>
        </w:rPr>
        <w:t xml:space="preserve"> Туберкулез по-прежнему входит в число 1</w:t>
      </w:r>
      <w:r w:rsidR="0052405C" w:rsidRPr="00366E27">
        <w:rPr>
          <w:sz w:val="28"/>
          <w:szCs w:val="28"/>
        </w:rPr>
        <w:t>0 основных причин смерти в мире (рисунок 4).</w:t>
      </w:r>
    </w:p>
    <w:p w14:paraId="240FA0B9" w14:textId="77777777" w:rsidR="00DF151E" w:rsidRDefault="00DF151E" w:rsidP="00DF151E">
      <w:pPr>
        <w:pStyle w:val="paragraph"/>
        <w:spacing w:before="0" w:beforeAutospacing="0" w:after="0" w:afterAutospacing="0" w:line="360" w:lineRule="auto"/>
        <w:ind w:firstLine="0"/>
        <w:rPr>
          <w:sz w:val="28"/>
          <w:szCs w:val="28"/>
        </w:rPr>
      </w:pPr>
      <w:r>
        <w:rPr>
          <w:noProof/>
        </w:rPr>
        <w:lastRenderedPageBreak/>
        <w:drawing>
          <wp:inline distT="0" distB="0" distL="0" distR="0" wp14:anchorId="4FC6EA98" wp14:editId="1D229B6B">
            <wp:extent cx="6406329" cy="47529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10185" cy="4755836"/>
                    </a:xfrm>
                    <a:prstGeom prst="rect">
                      <a:avLst/>
                    </a:prstGeom>
                    <a:noFill/>
                    <a:ln>
                      <a:noFill/>
                    </a:ln>
                  </pic:spPr>
                </pic:pic>
              </a:graphicData>
            </a:graphic>
          </wp:inline>
        </w:drawing>
      </w:r>
    </w:p>
    <w:p w14:paraId="06958FC2" w14:textId="77777777" w:rsidR="00635ADB" w:rsidRPr="00366E27" w:rsidRDefault="0052405C" w:rsidP="00DF151E">
      <w:pPr>
        <w:pStyle w:val="paragraph"/>
        <w:spacing w:before="0" w:beforeAutospacing="0" w:after="0" w:afterAutospacing="0" w:line="360" w:lineRule="auto"/>
        <w:ind w:firstLine="0"/>
        <w:rPr>
          <w:sz w:val="28"/>
          <w:szCs w:val="28"/>
        </w:rPr>
      </w:pPr>
      <w:r w:rsidRPr="00366E27">
        <w:rPr>
          <w:sz w:val="28"/>
          <w:szCs w:val="28"/>
        </w:rPr>
        <w:t>Рисунок 4</w:t>
      </w:r>
      <w:r w:rsidR="00B50067" w:rsidRPr="00366E27">
        <w:rPr>
          <w:sz w:val="28"/>
          <w:szCs w:val="28"/>
        </w:rPr>
        <w:t xml:space="preserve"> - </w:t>
      </w:r>
      <w:r w:rsidRPr="00366E27">
        <w:rPr>
          <w:sz w:val="28"/>
          <w:szCs w:val="28"/>
        </w:rPr>
        <w:t>Заболеваемость и смертность от туберкулеза</w:t>
      </w:r>
      <w:r w:rsidR="005B598C" w:rsidRPr="00366E27">
        <w:rPr>
          <w:sz w:val="28"/>
          <w:szCs w:val="28"/>
        </w:rPr>
        <w:t>, на 100</w:t>
      </w:r>
      <w:r w:rsidR="00F5723C" w:rsidRPr="00366E27">
        <w:rPr>
          <w:sz w:val="28"/>
          <w:szCs w:val="28"/>
        </w:rPr>
        <w:t>.</w:t>
      </w:r>
      <w:r w:rsidR="005B598C" w:rsidRPr="00366E27">
        <w:rPr>
          <w:sz w:val="28"/>
          <w:szCs w:val="28"/>
        </w:rPr>
        <w:t>000 населения</w:t>
      </w:r>
    </w:p>
    <w:p w14:paraId="32B8C1F2" w14:textId="77777777" w:rsidR="00F5723C" w:rsidRPr="00366E27" w:rsidRDefault="00F5723C" w:rsidP="00156EC4">
      <w:pPr>
        <w:pStyle w:val="paragraph"/>
        <w:spacing w:before="0" w:beforeAutospacing="0" w:after="0" w:afterAutospacing="0" w:line="360" w:lineRule="auto"/>
        <w:jc w:val="center"/>
        <w:rPr>
          <w:sz w:val="28"/>
          <w:szCs w:val="28"/>
        </w:rPr>
      </w:pPr>
    </w:p>
    <w:p w14:paraId="74F52ACA" w14:textId="77777777" w:rsidR="00635ADB" w:rsidRPr="00366E27" w:rsidRDefault="00635ADB" w:rsidP="00156EC4">
      <w:pPr>
        <w:pStyle w:val="a3"/>
        <w:spacing w:before="0" w:beforeAutospacing="0" w:after="0" w:afterAutospacing="0" w:line="360" w:lineRule="auto"/>
        <w:rPr>
          <w:sz w:val="28"/>
          <w:szCs w:val="28"/>
        </w:rPr>
      </w:pPr>
      <w:r w:rsidRPr="00366E27">
        <w:rPr>
          <w:sz w:val="28"/>
          <w:szCs w:val="28"/>
        </w:rPr>
        <w:t>Заболевают чаще всего люди в возрасте 18–44 года, а пик приходится на 25–34 года среди женщин и 35–44 года среди мужчин.</w:t>
      </w:r>
    </w:p>
    <w:p w14:paraId="7C778B54" w14:textId="77777777" w:rsidR="00635ADB" w:rsidRPr="00366E27" w:rsidRDefault="00635ADB" w:rsidP="00156EC4">
      <w:pPr>
        <w:pStyle w:val="a3"/>
        <w:spacing w:before="0" w:beforeAutospacing="0" w:after="0" w:afterAutospacing="0" w:line="360" w:lineRule="auto"/>
        <w:rPr>
          <w:sz w:val="28"/>
          <w:szCs w:val="28"/>
        </w:rPr>
      </w:pPr>
      <w:r w:rsidRPr="00366E27">
        <w:rPr>
          <w:sz w:val="28"/>
          <w:szCs w:val="28"/>
        </w:rPr>
        <w:t>В последние годы в Российской Федерации эпидемиологическая ситуация по туберкулезу улучшается, но остается напряженной.</w:t>
      </w:r>
    </w:p>
    <w:p w14:paraId="112910C7" w14:textId="77777777" w:rsidR="00837E02" w:rsidRPr="00366E27" w:rsidRDefault="00837E02" w:rsidP="00156EC4">
      <w:pPr>
        <w:spacing w:line="360" w:lineRule="auto"/>
        <w:rPr>
          <w:sz w:val="28"/>
          <w:szCs w:val="28"/>
        </w:rPr>
      </w:pPr>
      <w:r w:rsidRPr="00366E27">
        <w:rPr>
          <w:sz w:val="28"/>
          <w:szCs w:val="28"/>
        </w:rPr>
        <w:t xml:space="preserve">Различают четыре пути передачи туберкулёзной инфекции: аэрогенный, алиментарный, контактный, </w:t>
      </w:r>
      <w:proofErr w:type="spellStart"/>
      <w:r w:rsidRPr="00366E27">
        <w:rPr>
          <w:sz w:val="28"/>
          <w:szCs w:val="28"/>
        </w:rPr>
        <w:t>трансплацентарный</w:t>
      </w:r>
      <w:proofErr w:type="spellEnd"/>
      <w:r w:rsidRPr="00366E27">
        <w:rPr>
          <w:sz w:val="28"/>
          <w:szCs w:val="28"/>
        </w:rPr>
        <w:t xml:space="preserve"> (внутриутробный). Наиболее частый путь заражения аэрогенный с двумя типами передачи инфекции (воздушно-капельный и пылевой) </w:t>
      </w:r>
      <w:r w:rsidR="0052405C" w:rsidRPr="00366E27">
        <w:rPr>
          <w:sz w:val="28"/>
          <w:szCs w:val="28"/>
        </w:rPr>
        <w:t>(рисунок 5)</w:t>
      </w:r>
      <w:r w:rsidR="00CD1E29" w:rsidRPr="00366E27">
        <w:rPr>
          <w:sz w:val="28"/>
          <w:szCs w:val="28"/>
        </w:rPr>
        <w:t>.</w:t>
      </w:r>
    </w:p>
    <w:p w14:paraId="6F754E20" w14:textId="77777777" w:rsidR="005B598C" w:rsidRPr="00366E27" w:rsidRDefault="005B598C" w:rsidP="00156EC4">
      <w:pPr>
        <w:spacing w:line="360" w:lineRule="auto"/>
        <w:rPr>
          <w:sz w:val="28"/>
          <w:szCs w:val="28"/>
        </w:rPr>
      </w:pPr>
    </w:p>
    <w:p w14:paraId="0243056F" w14:textId="77777777" w:rsidR="0052405C" w:rsidRPr="00366E27" w:rsidRDefault="0052405C" w:rsidP="00156EC4">
      <w:pPr>
        <w:spacing w:line="360" w:lineRule="auto"/>
        <w:ind w:firstLine="0"/>
        <w:rPr>
          <w:sz w:val="28"/>
          <w:szCs w:val="28"/>
        </w:rPr>
      </w:pPr>
      <w:r w:rsidRPr="00366E27">
        <w:rPr>
          <w:noProof/>
          <w:sz w:val="28"/>
          <w:szCs w:val="28"/>
          <w:lang w:eastAsia="ru-RU"/>
        </w:rPr>
        <w:lastRenderedPageBreak/>
        <w:drawing>
          <wp:inline distT="0" distB="0" distL="0" distR="0" wp14:anchorId="53B11550" wp14:editId="4B8B75CE">
            <wp:extent cx="6249552" cy="1881963"/>
            <wp:effectExtent l="0" t="76200" r="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603424B3" w14:textId="77777777" w:rsidR="00DF151E" w:rsidRDefault="00DF151E" w:rsidP="00156EC4">
      <w:pPr>
        <w:spacing w:line="360" w:lineRule="auto"/>
        <w:jc w:val="center"/>
        <w:rPr>
          <w:sz w:val="28"/>
          <w:szCs w:val="28"/>
        </w:rPr>
      </w:pPr>
    </w:p>
    <w:p w14:paraId="4B70DBC5" w14:textId="77777777" w:rsidR="00D85BE0" w:rsidRDefault="0052405C" w:rsidP="00062F7F">
      <w:pPr>
        <w:spacing w:line="360" w:lineRule="auto"/>
        <w:jc w:val="center"/>
        <w:rPr>
          <w:sz w:val="28"/>
          <w:szCs w:val="28"/>
        </w:rPr>
      </w:pPr>
      <w:r w:rsidRPr="00366E27">
        <w:rPr>
          <w:sz w:val="28"/>
          <w:szCs w:val="28"/>
        </w:rPr>
        <w:t>Рисунок 5</w:t>
      </w:r>
      <w:r w:rsidR="00B50067" w:rsidRPr="00366E27">
        <w:rPr>
          <w:sz w:val="28"/>
          <w:szCs w:val="28"/>
        </w:rPr>
        <w:t xml:space="preserve"> - </w:t>
      </w:r>
      <w:r w:rsidRPr="00366E27">
        <w:rPr>
          <w:sz w:val="28"/>
          <w:szCs w:val="28"/>
        </w:rPr>
        <w:t>Пути передачи туберкулезной инфекции</w:t>
      </w:r>
    </w:p>
    <w:p w14:paraId="43ABDEE5" w14:textId="77777777" w:rsidR="00D85BE0" w:rsidRDefault="00D85BE0" w:rsidP="00062F7F">
      <w:pPr>
        <w:spacing w:line="360" w:lineRule="auto"/>
        <w:rPr>
          <w:sz w:val="28"/>
          <w:szCs w:val="28"/>
        </w:rPr>
      </w:pPr>
    </w:p>
    <w:p w14:paraId="3392D83A" w14:textId="77777777" w:rsidR="00D85BE0" w:rsidRPr="00982C46" w:rsidRDefault="00D85BE0" w:rsidP="00062F7F">
      <w:pPr>
        <w:pStyle w:val="2"/>
        <w:spacing w:line="360" w:lineRule="auto"/>
        <w:rPr>
          <w:rFonts w:ascii="Times New Roman" w:hAnsi="Times New Roman" w:cs="Times New Roman"/>
          <w:color w:val="auto"/>
          <w:sz w:val="28"/>
          <w:szCs w:val="28"/>
        </w:rPr>
      </w:pPr>
      <w:bookmarkStart w:id="6" w:name="_Toc133943031"/>
      <w:r w:rsidRPr="00982C46">
        <w:rPr>
          <w:rFonts w:ascii="Times New Roman" w:hAnsi="Times New Roman" w:cs="Times New Roman"/>
          <w:color w:val="auto"/>
          <w:sz w:val="28"/>
          <w:szCs w:val="28"/>
        </w:rPr>
        <w:t>1.4 Клинические проявления, диагностика, принципы лечения туберкулез легких</w:t>
      </w:r>
      <w:bookmarkEnd w:id="6"/>
    </w:p>
    <w:p w14:paraId="237DE52A" w14:textId="77777777" w:rsidR="00D85BE0" w:rsidRPr="00366E27" w:rsidRDefault="00D85BE0" w:rsidP="00062F7F">
      <w:pPr>
        <w:spacing w:line="360" w:lineRule="auto"/>
        <w:rPr>
          <w:sz w:val="28"/>
          <w:szCs w:val="28"/>
        </w:rPr>
      </w:pPr>
    </w:p>
    <w:p w14:paraId="2FCD49A9" w14:textId="77777777" w:rsidR="0052405C" w:rsidRPr="00366E27" w:rsidRDefault="009041A0" w:rsidP="00156EC4">
      <w:pPr>
        <w:spacing w:line="360" w:lineRule="auto"/>
        <w:rPr>
          <w:sz w:val="28"/>
          <w:szCs w:val="28"/>
        </w:rPr>
      </w:pPr>
      <w:r w:rsidRPr="00366E27">
        <w:rPr>
          <w:sz w:val="28"/>
          <w:szCs w:val="28"/>
        </w:rPr>
        <w:t>Клиническая классификация туберкулеза, используемая в нашей стране, была принята в 1938 г. и несколько раз пересматривалась с учетом научных достижений и требований практики: в ней выделены основные клинические формы туберкулеза, характеристика туберкулезного процесса, осложнения и остаточные изменения после туберкулеза</w:t>
      </w:r>
      <w:r w:rsidR="008D6F30" w:rsidRPr="00366E27">
        <w:rPr>
          <w:sz w:val="28"/>
          <w:szCs w:val="28"/>
        </w:rPr>
        <w:t xml:space="preserve">, представлена </w:t>
      </w:r>
      <w:r w:rsidR="0052405C" w:rsidRPr="00366E27">
        <w:rPr>
          <w:sz w:val="28"/>
          <w:szCs w:val="28"/>
        </w:rPr>
        <w:t>в таблице 1.</w:t>
      </w:r>
    </w:p>
    <w:p w14:paraId="718FA438" w14:textId="77777777" w:rsidR="0052405C" w:rsidRPr="00366E27" w:rsidRDefault="007E440A" w:rsidP="007E440A">
      <w:pPr>
        <w:spacing w:line="360" w:lineRule="auto"/>
        <w:ind w:firstLine="0"/>
        <w:rPr>
          <w:sz w:val="28"/>
          <w:szCs w:val="28"/>
        </w:rPr>
      </w:pPr>
      <w:r>
        <w:rPr>
          <w:sz w:val="28"/>
          <w:szCs w:val="28"/>
        </w:rPr>
        <w:t>Таблица 1. Основные клинические формы туберкулеза</w:t>
      </w:r>
    </w:p>
    <w:tbl>
      <w:tblPr>
        <w:tblStyle w:val="ad"/>
        <w:tblW w:w="9959" w:type="dxa"/>
        <w:tblInd w:w="108" w:type="dxa"/>
        <w:tblLook w:val="04A0" w:firstRow="1" w:lastRow="0" w:firstColumn="1" w:lastColumn="0" w:noHBand="0" w:noVBand="1"/>
      </w:tblPr>
      <w:tblGrid>
        <w:gridCol w:w="9959"/>
      </w:tblGrid>
      <w:tr w:rsidR="0052405C" w:rsidRPr="00366E27" w14:paraId="2F927081" w14:textId="77777777" w:rsidTr="007E440A">
        <w:trPr>
          <w:trHeight w:val="278"/>
        </w:trPr>
        <w:tc>
          <w:tcPr>
            <w:tcW w:w="9959" w:type="dxa"/>
            <w:hideMark/>
          </w:tcPr>
          <w:p w14:paraId="2E9BF1A7" w14:textId="77777777" w:rsidR="00F02248" w:rsidRPr="00366E27" w:rsidRDefault="005B598C" w:rsidP="00156EC4">
            <w:pPr>
              <w:spacing w:line="360" w:lineRule="auto"/>
              <w:rPr>
                <w:sz w:val="28"/>
                <w:szCs w:val="28"/>
              </w:rPr>
            </w:pPr>
            <w:r w:rsidRPr="00366E27">
              <w:rPr>
                <w:sz w:val="28"/>
                <w:szCs w:val="28"/>
              </w:rPr>
              <w:t>Основные клинические формы туберкулеза</w:t>
            </w:r>
            <w:r w:rsidR="00D57165">
              <w:rPr>
                <w:sz w:val="28"/>
                <w:szCs w:val="28"/>
              </w:rPr>
              <w:t>:</w:t>
            </w:r>
          </w:p>
        </w:tc>
      </w:tr>
      <w:tr w:rsidR="005B598C" w:rsidRPr="00366E27" w14:paraId="43A40D92" w14:textId="77777777" w:rsidTr="007E440A">
        <w:trPr>
          <w:trHeight w:val="278"/>
        </w:trPr>
        <w:tc>
          <w:tcPr>
            <w:tcW w:w="9959" w:type="dxa"/>
            <w:hideMark/>
          </w:tcPr>
          <w:p w14:paraId="1FF2E0BA" w14:textId="77777777" w:rsidR="005B598C" w:rsidRPr="00366E27" w:rsidRDefault="005B598C" w:rsidP="00156EC4">
            <w:pPr>
              <w:spacing w:line="360" w:lineRule="auto"/>
              <w:rPr>
                <w:bCs/>
                <w:sz w:val="28"/>
                <w:szCs w:val="28"/>
              </w:rPr>
            </w:pPr>
            <w:r w:rsidRPr="00366E27">
              <w:rPr>
                <w:bCs/>
                <w:sz w:val="28"/>
                <w:szCs w:val="28"/>
              </w:rPr>
              <w:t>1)</w:t>
            </w:r>
            <w:r w:rsidRPr="00366E27">
              <w:rPr>
                <w:bCs/>
                <w:sz w:val="28"/>
                <w:szCs w:val="28"/>
              </w:rPr>
              <w:tab/>
              <w:t>первичный туберкулезный комплекс;</w:t>
            </w:r>
          </w:p>
        </w:tc>
      </w:tr>
      <w:tr w:rsidR="0052405C" w:rsidRPr="00366E27" w14:paraId="0B50AA98" w14:textId="77777777" w:rsidTr="007E440A">
        <w:trPr>
          <w:trHeight w:val="207"/>
        </w:trPr>
        <w:tc>
          <w:tcPr>
            <w:tcW w:w="9959" w:type="dxa"/>
            <w:hideMark/>
          </w:tcPr>
          <w:p w14:paraId="07A97741" w14:textId="77777777" w:rsidR="00F02248" w:rsidRPr="00366E27" w:rsidRDefault="0052405C" w:rsidP="00156EC4">
            <w:pPr>
              <w:spacing w:line="360" w:lineRule="auto"/>
              <w:rPr>
                <w:sz w:val="28"/>
                <w:szCs w:val="28"/>
              </w:rPr>
            </w:pPr>
            <w:r w:rsidRPr="00366E27">
              <w:rPr>
                <w:bCs/>
                <w:sz w:val="28"/>
                <w:szCs w:val="28"/>
              </w:rPr>
              <w:t>2)</w:t>
            </w:r>
            <w:r w:rsidRPr="00366E27">
              <w:rPr>
                <w:bCs/>
                <w:sz w:val="28"/>
                <w:szCs w:val="28"/>
              </w:rPr>
              <w:tab/>
              <w:t xml:space="preserve">диссеминированный туберкулез легких; </w:t>
            </w:r>
          </w:p>
        </w:tc>
      </w:tr>
      <w:tr w:rsidR="0052405C" w:rsidRPr="00366E27" w14:paraId="01E16020" w14:textId="77777777" w:rsidTr="007E440A">
        <w:trPr>
          <w:trHeight w:val="226"/>
        </w:trPr>
        <w:tc>
          <w:tcPr>
            <w:tcW w:w="9959" w:type="dxa"/>
            <w:hideMark/>
          </w:tcPr>
          <w:p w14:paraId="30AD429D" w14:textId="77777777" w:rsidR="00F02248" w:rsidRPr="00366E27" w:rsidRDefault="0052405C" w:rsidP="00156EC4">
            <w:pPr>
              <w:spacing w:line="360" w:lineRule="auto"/>
              <w:rPr>
                <w:sz w:val="28"/>
                <w:szCs w:val="28"/>
              </w:rPr>
            </w:pPr>
            <w:r w:rsidRPr="00366E27">
              <w:rPr>
                <w:bCs/>
                <w:sz w:val="28"/>
                <w:szCs w:val="28"/>
              </w:rPr>
              <w:t>3)</w:t>
            </w:r>
            <w:r w:rsidRPr="00366E27">
              <w:rPr>
                <w:bCs/>
                <w:sz w:val="28"/>
                <w:szCs w:val="28"/>
              </w:rPr>
              <w:tab/>
              <w:t xml:space="preserve">милиарный туберкулез легких; </w:t>
            </w:r>
          </w:p>
        </w:tc>
      </w:tr>
      <w:tr w:rsidR="0052405C" w:rsidRPr="00366E27" w14:paraId="043D3B1A" w14:textId="77777777" w:rsidTr="007E440A">
        <w:trPr>
          <w:trHeight w:val="243"/>
        </w:trPr>
        <w:tc>
          <w:tcPr>
            <w:tcW w:w="9959" w:type="dxa"/>
            <w:hideMark/>
          </w:tcPr>
          <w:p w14:paraId="3E314BFF" w14:textId="77777777" w:rsidR="00F02248" w:rsidRPr="00366E27" w:rsidRDefault="0052405C" w:rsidP="00156EC4">
            <w:pPr>
              <w:spacing w:line="360" w:lineRule="auto"/>
              <w:rPr>
                <w:sz w:val="28"/>
                <w:szCs w:val="28"/>
              </w:rPr>
            </w:pPr>
            <w:r w:rsidRPr="00366E27">
              <w:rPr>
                <w:bCs/>
                <w:sz w:val="28"/>
                <w:szCs w:val="28"/>
              </w:rPr>
              <w:t>4)</w:t>
            </w:r>
            <w:r w:rsidRPr="00366E27">
              <w:rPr>
                <w:bCs/>
                <w:sz w:val="28"/>
                <w:szCs w:val="28"/>
              </w:rPr>
              <w:tab/>
              <w:t xml:space="preserve">очаговый туберкулез легких; </w:t>
            </w:r>
          </w:p>
        </w:tc>
      </w:tr>
      <w:tr w:rsidR="0052405C" w:rsidRPr="00366E27" w14:paraId="744CFBB2" w14:textId="77777777" w:rsidTr="007E440A">
        <w:trPr>
          <w:trHeight w:val="275"/>
        </w:trPr>
        <w:tc>
          <w:tcPr>
            <w:tcW w:w="9959" w:type="dxa"/>
            <w:hideMark/>
          </w:tcPr>
          <w:p w14:paraId="3C11072C" w14:textId="77777777" w:rsidR="00F02248" w:rsidRPr="00366E27" w:rsidRDefault="0052405C" w:rsidP="00156EC4">
            <w:pPr>
              <w:spacing w:line="360" w:lineRule="auto"/>
              <w:rPr>
                <w:sz w:val="28"/>
                <w:szCs w:val="28"/>
              </w:rPr>
            </w:pPr>
            <w:r w:rsidRPr="00366E27">
              <w:rPr>
                <w:bCs/>
                <w:sz w:val="28"/>
                <w:szCs w:val="28"/>
              </w:rPr>
              <w:t>5)</w:t>
            </w:r>
            <w:r w:rsidRPr="00366E27">
              <w:rPr>
                <w:bCs/>
                <w:sz w:val="28"/>
                <w:szCs w:val="28"/>
              </w:rPr>
              <w:tab/>
              <w:t xml:space="preserve">инфильтративный туберкулез легких; </w:t>
            </w:r>
          </w:p>
        </w:tc>
      </w:tr>
      <w:tr w:rsidR="0052405C" w:rsidRPr="00366E27" w14:paraId="473BA142" w14:textId="77777777" w:rsidTr="007E440A">
        <w:trPr>
          <w:trHeight w:val="280"/>
        </w:trPr>
        <w:tc>
          <w:tcPr>
            <w:tcW w:w="9959" w:type="dxa"/>
            <w:hideMark/>
          </w:tcPr>
          <w:p w14:paraId="4860DE44" w14:textId="77777777" w:rsidR="00F02248" w:rsidRPr="00366E27" w:rsidRDefault="0052405C" w:rsidP="00156EC4">
            <w:pPr>
              <w:spacing w:line="360" w:lineRule="auto"/>
              <w:rPr>
                <w:sz w:val="28"/>
                <w:szCs w:val="28"/>
              </w:rPr>
            </w:pPr>
            <w:r w:rsidRPr="00366E27">
              <w:rPr>
                <w:bCs/>
                <w:sz w:val="28"/>
                <w:szCs w:val="28"/>
              </w:rPr>
              <w:t>6)</w:t>
            </w:r>
            <w:r w:rsidRPr="00366E27">
              <w:rPr>
                <w:bCs/>
                <w:sz w:val="28"/>
                <w:szCs w:val="28"/>
              </w:rPr>
              <w:tab/>
              <w:t xml:space="preserve">казеозная пневмония; </w:t>
            </w:r>
          </w:p>
        </w:tc>
      </w:tr>
      <w:tr w:rsidR="0052405C" w:rsidRPr="00366E27" w14:paraId="63A16750" w14:textId="77777777" w:rsidTr="007E440A">
        <w:trPr>
          <w:trHeight w:val="256"/>
        </w:trPr>
        <w:tc>
          <w:tcPr>
            <w:tcW w:w="9959" w:type="dxa"/>
            <w:hideMark/>
          </w:tcPr>
          <w:p w14:paraId="55A6308D" w14:textId="77777777" w:rsidR="00F02248" w:rsidRPr="00366E27" w:rsidRDefault="0052405C" w:rsidP="00156EC4">
            <w:pPr>
              <w:spacing w:line="360" w:lineRule="auto"/>
              <w:rPr>
                <w:sz w:val="28"/>
                <w:szCs w:val="28"/>
              </w:rPr>
            </w:pPr>
            <w:r w:rsidRPr="00366E27">
              <w:rPr>
                <w:bCs/>
                <w:sz w:val="28"/>
                <w:szCs w:val="28"/>
              </w:rPr>
              <w:t>7)</w:t>
            </w:r>
            <w:r w:rsidRPr="00366E27">
              <w:rPr>
                <w:bCs/>
                <w:sz w:val="28"/>
                <w:szCs w:val="28"/>
              </w:rPr>
              <w:tab/>
            </w:r>
            <w:proofErr w:type="spellStart"/>
            <w:r w:rsidRPr="00366E27">
              <w:rPr>
                <w:bCs/>
                <w:sz w:val="28"/>
                <w:szCs w:val="28"/>
              </w:rPr>
              <w:t>туберкулема</w:t>
            </w:r>
            <w:proofErr w:type="spellEnd"/>
            <w:r w:rsidRPr="00366E27">
              <w:rPr>
                <w:bCs/>
                <w:sz w:val="28"/>
                <w:szCs w:val="28"/>
              </w:rPr>
              <w:t xml:space="preserve"> легких; </w:t>
            </w:r>
          </w:p>
        </w:tc>
      </w:tr>
      <w:tr w:rsidR="0052405C" w:rsidRPr="00366E27" w14:paraId="62CBBDE7" w14:textId="77777777" w:rsidTr="007E440A">
        <w:trPr>
          <w:trHeight w:val="273"/>
        </w:trPr>
        <w:tc>
          <w:tcPr>
            <w:tcW w:w="9959" w:type="dxa"/>
            <w:hideMark/>
          </w:tcPr>
          <w:p w14:paraId="42055CF3" w14:textId="77777777" w:rsidR="00F02248" w:rsidRPr="00366E27" w:rsidRDefault="0052405C" w:rsidP="00156EC4">
            <w:pPr>
              <w:spacing w:line="360" w:lineRule="auto"/>
              <w:rPr>
                <w:sz w:val="28"/>
                <w:szCs w:val="28"/>
              </w:rPr>
            </w:pPr>
            <w:r w:rsidRPr="00366E27">
              <w:rPr>
                <w:bCs/>
                <w:sz w:val="28"/>
                <w:szCs w:val="28"/>
              </w:rPr>
              <w:t>8)</w:t>
            </w:r>
            <w:r w:rsidRPr="00366E27">
              <w:rPr>
                <w:bCs/>
                <w:sz w:val="28"/>
                <w:szCs w:val="28"/>
              </w:rPr>
              <w:tab/>
              <w:t xml:space="preserve">кавернозный туберкулез легких; </w:t>
            </w:r>
          </w:p>
        </w:tc>
      </w:tr>
      <w:tr w:rsidR="0052405C" w:rsidRPr="00366E27" w14:paraId="07C61650" w14:textId="77777777" w:rsidTr="007E440A">
        <w:trPr>
          <w:trHeight w:val="278"/>
        </w:trPr>
        <w:tc>
          <w:tcPr>
            <w:tcW w:w="9959" w:type="dxa"/>
            <w:hideMark/>
          </w:tcPr>
          <w:p w14:paraId="3D4128C6" w14:textId="77777777" w:rsidR="00F02248" w:rsidRPr="00366E27" w:rsidRDefault="0052405C" w:rsidP="00156EC4">
            <w:pPr>
              <w:spacing w:line="360" w:lineRule="auto"/>
              <w:rPr>
                <w:sz w:val="28"/>
                <w:szCs w:val="28"/>
              </w:rPr>
            </w:pPr>
            <w:r w:rsidRPr="00366E27">
              <w:rPr>
                <w:bCs/>
                <w:sz w:val="28"/>
                <w:szCs w:val="28"/>
              </w:rPr>
              <w:t>9)</w:t>
            </w:r>
            <w:r w:rsidRPr="00366E27">
              <w:rPr>
                <w:bCs/>
                <w:sz w:val="28"/>
                <w:szCs w:val="28"/>
              </w:rPr>
              <w:tab/>
              <w:t xml:space="preserve">фиброзно-кавернозный туберкулез легких; </w:t>
            </w:r>
          </w:p>
        </w:tc>
      </w:tr>
      <w:tr w:rsidR="0052405C" w:rsidRPr="00366E27" w14:paraId="62D5F515" w14:textId="77777777" w:rsidTr="007E440A">
        <w:trPr>
          <w:trHeight w:val="267"/>
        </w:trPr>
        <w:tc>
          <w:tcPr>
            <w:tcW w:w="9959" w:type="dxa"/>
            <w:hideMark/>
          </w:tcPr>
          <w:p w14:paraId="5552C17E" w14:textId="77777777" w:rsidR="00F02248" w:rsidRPr="00366E27" w:rsidRDefault="0052405C" w:rsidP="00156EC4">
            <w:pPr>
              <w:spacing w:line="360" w:lineRule="auto"/>
              <w:rPr>
                <w:sz w:val="28"/>
                <w:szCs w:val="28"/>
              </w:rPr>
            </w:pPr>
            <w:r w:rsidRPr="00366E27">
              <w:rPr>
                <w:bCs/>
                <w:sz w:val="28"/>
                <w:szCs w:val="28"/>
              </w:rPr>
              <w:lastRenderedPageBreak/>
              <w:t>10)</w:t>
            </w:r>
            <w:r w:rsidRPr="00366E27">
              <w:rPr>
                <w:bCs/>
                <w:sz w:val="28"/>
                <w:szCs w:val="28"/>
              </w:rPr>
              <w:tab/>
            </w:r>
            <w:proofErr w:type="spellStart"/>
            <w:r w:rsidRPr="00366E27">
              <w:rPr>
                <w:bCs/>
                <w:sz w:val="28"/>
                <w:szCs w:val="28"/>
              </w:rPr>
              <w:t>цирротический</w:t>
            </w:r>
            <w:proofErr w:type="spellEnd"/>
            <w:r w:rsidRPr="00366E27">
              <w:rPr>
                <w:bCs/>
                <w:sz w:val="28"/>
                <w:szCs w:val="28"/>
              </w:rPr>
              <w:t xml:space="preserve"> туберкулез легких; </w:t>
            </w:r>
          </w:p>
        </w:tc>
      </w:tr>
      <w:tr w:rsidR="0052405C" w:rsidRPr="00366E27" w14:paraId="2F4FB799" w14:textId="77777777" w:rsidTr="007E440A">
        <w:trPr>
          <w:trHeight w:val="285"/>
        </w:trPr>
        <w:tc>
          <w:tcPr>
            <w:tcW w:w="9959" w:type="dxa"/>
            <w:hideMark/>
          </w:tcPr>
          <w:p w14:paraId="45281F90" w14:textId="77777777" w:rsidR="00F02248" w:rsidRPr="00366E27" w:rsidRDefault="0052405C" w:rsidP="00156EC4">
            <w:pPr>
              <w:spacing w:line="360" w:lineRule="auto"/>
              <w:rPr>
                <w:sz w:val="28"/>
                <w:szCs w:val="28"/>
              </w:rPr>
            </w:pPr>
            <w:r w:rsidRPr="00366E27">
              <w:rPr>
                <w:bCs/>
                <w:sz w:val="28"/>
                <w:szCs w:val="28"/>
              </w:rPr>
              <w:t>11)</w:t>
            </w:r>
            <w:r w:rsidRPr="00366E27">
              <w:rPr>
                <w:bCs/>
                <w:sz w:val="28"/>
                <w:szCs w:val="28"/>
              </w:rPr>
              <w:tab/>
              <w:t xml:space="preserve">туберкулезный плеврит (в том числе эмпиема); </w:t>
            </w:r>
          </w:p>
        </w:tc>
      </w:tr>
      <w:tr w:rsidR="0052405C" w:rsidRPr="00366E27" w14:paraId="4BF10217" w14:textId="77777777" w:rsidTr="007E440A">
        <w:trPr>
          <w:trHeight w:val="276"/>
        </w:trPr>
        <w:tc>
          <w:tcPr>
            <w:tcW w:w="9959" w:type="dxa"/>
            <w:hideMark/>
          </w:tcPr>
          <w:p w14:paraId="20432BB8" w14:textId="77777777" w:rsidR="00F02248" w:rsidRPr="00366E27" w:rsidRDefault="0052405C" w:rsidP="00156EC4">
            <w:pPr>
              <w:spacing w:line="360" w:lineRule="auto"/>
              <w:rPr>
                <w:sz w:val="28"/>
                <w:szCs w:val="28"/>
              </w:rPr>
            </w:pPr>
            <w:r w:rsidRPr="00366E27">
              <w:rPr>
                <w:bCs/>
                <w:sz w:val="28"/>
                <w:szCs w:val="28"/>
              </w:rPr>
              <w:t>12)</w:t>
            </w:r>
            <w:r w:rsidRPr="00366E27">
              <w:rPr>
                <w:bCs/>
                <w:sz w:val="28"/>
                <w:szCs w:val="28"/>
              </w:rPr>
              <w:tab/>
              <w:t xml:space="preserve">туберкулез бронхов, трахеи, верхних дыхательных путей. </w:t>
            </w:r>
          </w:p>
        </w:tc>
      </w:tr>
    </w:tbl>
    <w:p w14:paraId="77EA1ACC" w14:textId="77777777" w:rsidR="0052405C" w:rsidRPr="00366E27" w:rsidRDefault="0052405C" w:rsidP="00156EC4">
      <w:pPr>
        <w:spacing w:line="360" w:lineRule="auto"/>
        <w:rPr>
          <w:sz w:val="28"/>
          <w:szCs w:val="28"/>
        </w:rPr>
      </w:pPr>
    </w:p>
    <w:p w14:paraId="6B12FA45" w14:textId="77777777" w:rsidR="009041A0" w:rsidRPr="00366E27" w:rsidRDefault="00B724B8" w:rsidP="00156EC4">
      <w:pPr>
        <w:spacing w:line="360" w:lineRule="auto"/>
        <w:rPr>
          <w:sz w:val="28"/>
          <w:szCs w:val="28"/>
        </w:rPr>
      </w:pPr>
      <w:hyperlink r:id="rId21" w:tooltip="Туберкулёз лёгких" w:history="1">
        <w:r w:rsidR="009041A0" w:rsidRPr="00366E27">
          <w:rPr>
            <w:rStyle w:val="aa"/>
            <w:color w:val="auto"/>
            <w:sz w:val="28"/>
            <w:szCs w:val="28"/>
            <w:u w:val="none"/>
          </w:rPr>
          <w:t>Туберкулёз лёгких</w:t>
        </w:r>
      </w:hyperlink>
      <w:r w:rsidR="009041A0" w:rsidRPr="00366E27">
        <w:rPr>
          <w:sz w:val="28"/>
          <w:szCs w:val="28"/>
        </w:rPr>
        <w:t xml:space="preserve"> может длительное время протекать бессимптомно или </w:t>
      </w:r>
      <w:proofErr w:type="spellStart"/>
      <w:r w:rsidR="009041A0" w:rsidRPr="00366E27">
        <w:rPr>
          <w:sz w:val="28"/>
          <w:szCs w:val="28"/>
        </w:rPr>
        <w:t>малосимптомно</w:t>
      </w:r>
      <w:proofErr w:type="spellEnd"/>
      <w:r w:rsidR="009041A0" w:rsidRPr="00366E27">
        <w:rPr>
          <w:sz w:val="28"/>
          <w:szCs w:val="28"/>
        </w:rPr>
        <w:t xml:space="preserve"> и обнаружиться случайно при проведении </w:t>
      </w:r>
      <w:hyperlink r:id="rId22" w:tooltip="Флюорография" w:history="1">
        <w:r w:rsidR="009041A0" w:rsidRPr="00366E27">
          <w:rPr>
            <w:rStyle w:val="aa"/>
            <w:color w:val="auto"/>
            <w:sz w:val="28"/>
            <w:szCs w:val="28"/>
            <w:u w:val="none"/>
          </w:rPr>
          <w:t>флюорографии</w:t>
        </w:r>
      </w:hyperlink>
      <w:r w:rsidR="009041A0" w:rsidRPr="00366E27">
        <w:rPr>
          <w:sz w:val="28"/>
          <w:szCs w:val="28"/>
        </w:rPr>
        <w:t xml:space="preserve"> или на рентгеновском снимке грудной клетки. </w:t>
      </w:r>
    </w:p>
    <w:p w14:paraId="52181423" w14:textId="77777777" w:rsidR="00837E02" w:rsidRPr="00366E27" w:rsidRDefault="009041A0" w:rsidP="00156EC4">
      <w:pPr>
        <w:widowControl w:val="0"/>
        <w:spacing w:line="360" w:lineRule="auto"/>
        <w:rPr>
          <w:sz w:val="28"/>
          <w:szCs w:val="28"/>
        </w:rPr>
      </w:pPr>
      <w:r w:rsidRPr="00366E27">
        <w:rPr>
          <w:sz w:val="28"/>
          <w:szCs w:val="28"/>
        </w:rPr>
        <w:t xml:space="preserve">Диагностика делится на лабораторную и инструментальную. К первой относят исследования крови, мокроты, мочи, отделяемого полостей распада и тканевых образцов. Вторая включает </w:t>
      </w:r>
      <w:proofErr w:type="spellStart"/>
      <w:r w:rsidRPr="00366E27">
        <w:rPr>
          <w:sz w:val="28"/>
          <w:szCs w:val="28"/>
        </w:rPr>
        <w:t>рентгендиагностику</w:t>
      </w:r>
      <w:proofErr w:type="spellEnd"/>
      <w:r w:rsidRPr="00366E27">
        <w:rPr>
          <w:sz w:val="28"/>
          <w:szCs w:val="28"/>
        </w:rPr>
        <w:t xml:space="preserve"> и методы эндоскопии</w:t>
      </w:r>
      <w:r w:rsidR="00635ADB" w:rsidRPr="00366E27">
        <w:rPr>
          <w:sz w:val="28"/>
          <w:szCs w:val="28"/>
        </w:rPr>
        <w:t>.</w:t>
      </w:r>
    </w:p>
    <w:p w14:paraId="00C9724A" w14:textId="77777777" w:rsidR="00635ADB" w:rsidRPr="00366E27" w:rsidRDefault="00635ADB" w:rsidP="00156EC4">
      <w:pPr>
        <w:pStyle w:val="a3"/>
        <w:widowControl w:val="0"/>
        <w:spacing w:before="0" w:beforeAutospacing="0" w:after="0" w:afterAutospacing="0" w:line="360" w:lineRule="auto"/>
        <w:rPr>
          <w:sz w:val="28"/>
          <w:szCs w:val="28"/>
        </w:rPr>
      </w:pPr>
      <w:r w:rsidRPr="00366E27">
        <w:rPr>
          <w:sz w:val="28"/>
          <w:szCs w:val="28"/>
        </w:rPr>
        <w:t xml:space="preserve">В России туберкулёз официально признан болезнью «социально значимой» </w:t>
      </w:r>
      <w:proofErr w:type="gramStart"/>
      <w:r w:rsidR="005B598C" w:rsidRPr="00366E27">
        <w:rPr>
          <w:sz w:val="28"/>
          <w:szCs w:val="28"/>
        </w:rPr>
        <w:t>-</w:t>
      </w:r>
      <w:r w:rsidRPr="00366E27">
        <w:rPr>
          <w:sz w:val="28"/>
          <w:szCs w:val="28"/>
        </w:rPr>
        <w:t>это</w:t>
      </w:r>
      <w:proofErr w:type="gramEnd"/>
      <w:r w:rsidRPr="00366E27">
        <w:rPr>
          <w:sz w:val="28"/>
          <w:szCs w:val="28"/>
        </w:rPr>
        <w:t xml:space="preserve"> значит, что лечат его в обязательном порядке и бесплатно. Проходит всё в специализированных учреждениях — туберкулёзных диспансерах: врачи назначают анализы и лечение и прикрепляют к стационару.</w:t>
      </w:r>
    </w:p>
    <w:p w14:paraId="4B321FC1" w14:textId="77777777" w:rsidR="009041A0" w:rsidRPr="00366E27" w:rsidRDefault="008D6F30" w:rsidP="00156EC4">
      <w:pPr>
        <w:widowControl w:val="0"/>
        <w:spacing w:line="360" w:lineRule="auto"/>
        <w:rPr>
          <w:sz w:val="28"/>
          <w:szCs w:val="28"/>
        </w:rPr>
      </w:pPr>
      <w:r w:rsidRPr="00366E27">
        <w:rPr>
          <w:sz w:val="28"/>
          <w:szCs w:val="28"/>
        </w:rPr>
        <w:t>Сегодня используют разные способы лечения туберкулеза легких</w:t>
      </w:r>
      <w:r w:rsidR="0052405C" w:rsidRPr="00366E27">
        <w:rPr>
          <w:sz w:val="28"/>
          <w:szCs w:val="28"/>
        </w:rPr>
        <w:t>. О</w:t>
      </w:r>
      <w:r w:rsidR="009041A0" w:rsidRPr="00366E27">
        <w:rPr>
          <w:sz w:val="28"/>
          <w:szCs w:val="28"/>
        </w:rPr>
        <w:t xml:space="preserve">сновой лечения туберкулёза является </w:t>
      </w:r>
      <w:proofErr w:type="spellStart"/>
      <w:r w:rsidR="009041A0" w:rsidRPr="00366E27">
        <w:rPr>
          <w:sz w:val="28"/>
          <w:szCs w:val="28"/>
        </w:rPr>
        <w:t>поликомпонентная</w:t>
      </w:r>
      <w:proofErr w:type="spellEnd"/>
      <w:r w:rsidR="009041A0" w:rsidRPr="00366E27">
        <w:rPr>
          <w:sz w:val="28"/>
          <w:szCs w:val="28"/>
        </w:rPr>
        <w:t xml:space="preserve"> противотуберкулёзная </w:t>
      </w:r>
      <w:hyperlink r:id="rId23" w:tooltip="Химиотерапия" w:history="1">
        <w:r w:rsidR="009041A0" w:rsidRPr="00366E27">
          <w:rPr>
            <w:rStyle w:val="aa"/>
            <w:color w:val="auto"/>
            <w:sz w:val="28"/>
            <w:szCs w:val="28"/>
            <w:u w:val="none"/>
          </w:rPr>
          <w:t>химиотерапия</w:t>
        </w:r>
      </w:hyperlink>
      <w:hyperlink r:id="rId24" w:tooltip="ATC код J04" w:history="1">
        <w:r w:rsidR="00D0090D" w:rsidRPr="00366E27">
          <w:rPr>
            <w:rStyle w:val="aa"/>
            <w:color w:val="auto"/>
            <w:sz w:val="28"/>
            <w:szCs w:val="28"/>
            <w:u w:val="none"/>
          </w:rPr>
          <w:t xml:space="preserve"> (п</w:t>
        </w:r>
        <w:r w:rsidR="009041A0" w:rsidRPr="00366E27">
          <w:rPr>
            <w:rStyle w:val="aa"/>
            <w:color w:val="auto"/>
            <w:sz w:val="28"/>
            <w:szCs w:val="28"/>
            <w:u w:val="none"/>
          </w:rPr>
          <w:t>ротивотуберкулёзные препараты</w:t>
        </w:r>
      </w:hyperlink>
      <w:r w:rsidR="009041A0" w:rsidRPr="00366E27">
        <w:rPr>
          <w:sz w:val="28"/>
          <w:szCs w:val="28"/>
        </w:rPr>
        <w:t>).</w:t>
      </w:r>
    </w:p>
    <w:p w14:paraId="5CF902A8" w14:textId="77777777" w:rsidR="00635ADB" w:rsidRPr="00366E27" w:rsidRDefault="009041A0" w:rsidP="00156EC4">
      <w:pPr>
        <w:pStyle w:val="a3"/>
        <w:spacing w:before="0" w:beforeAutospacing="0" w:after="0" w:afterAutospacing="0" w:line="360" w:lineRule="auto"/>
        <w:rPr>
          <w:sz w:val="28"/>
          <w:szCs w:val="28"/>
        </w:rPr>
      </w:pPr>
      <w:r w:rsidRPr="00366E27">
        <w:rPr>
          <w:sz w:val="28"/>
          <w:szCs w:val="28"/>
        </w:rPr>
        <w:t xml:space="preserve">Кроме химиотерапии, большое внимание должно уделяться интенсивному, качественному и разнообразному питанию больных туберкулёзом, набору массы тела при пониженной массе, коррекции </w:t>
      </w:r>
      <w:hyperlink r:id="rId25" w:tooltip="Гиповитаминоз" w:history="1">
        <w:r w:rsidRPr="00366E27">
          <w:rPr>
            <w:rStyle w:val="aa"/>
            <w:color w:val="auto"/>
            <w:sz w:val="28"/>
            <w:szCs w:val="28"/>
            <w:u w:val="none"/>
          </w:rPr>
          <w:t>гиповитаминозов</w:t>
        </w:r>
      </w:hyperlink>
      <w:r w:rsidRPr="00366E27">
        <w:rPr>
          <w:sz w:val="28"/>
          <w:szCs w:val="28"/>
        </w:rPr>
        <w:t xml:space="preserve">, </w:t>
      </w:r>
      <w:hyperlink r:id="rId26" w:tooltip="Анемия" w:history="1">
        <w:r w:rsidRPr="00366E27">
          <w:rPr>
            <w:rStyle w:val="aa"/>
            <w:color w:val="auto"/>
            <w:sz w:val="28"/>
            <w:szCs w:val="28"/>
            <w:u w:val="none"/>
          </w:rPr>
          <w:t>анемии</w:t>
        </w:r>
      </w:hyperlink>
      <w:r w:rsidRPr="00366E27">
        <w:rPr>
          <w:sz w:val="28"/>
          <w:szCs w:val="28"/>
        </w:rPr>
        <w:t xml:space="preserve">, </w:t>
      </w:r>
      <w:hyperlink r:id="rId27" w:tooltip="Лейкопения" w:history="1">
        <w:r w:rsidRPr="00366E27">
          <w:rPr>
            <w:rStyle w:val="aa"/>
            <w:color w:val="auto"/>
            <w:sz w:val="28"/>
            <w:szCs w:val="28"/>
            <w:u w:val="none"/>
          </w:rPr>
          <w:t>лейкопении</w:t>
        </w:r>
      </w:hyperlink>
      <w:r w:rsidRPr="00366E27">
        <w:rPr>
          <w:sz w:val="28"/>
          <w:szCs w:val="28"/>
        </w:rPr>
        <w:t xml:space="preserve"> (стимуляции </w:t>
      </w:r>
      <w:proofErr w:type="spellStart"/>
      <w:r w:rsidRPr="00366E27">
        <w:rPr>
          <w:sz w:val="28"/>
          <w:szCs w:val="28"/>
        </w:rPr>
        <w:t>эритро</w:t>
      </w:r>
      <w:proofErr w:type="spellEnd"/>
      <w:r w:rsidRPr="00366E27">
        <w:rPr>
          <w:sz w:val="28"/>
          <w:szCs w:val="28"/>
        </w:rPr>
        <w:t xml:space="preserve">- и </w:t>
      </w:r>
      <w:proofErr w:type="spellStart"/>
      <w:r w:rsidRPr="00366E27">
        <w:rPr>
          <w:sz w:val="28"/>
          <w:szCs w:val="28"/>
        </w:rPr>
        <w:t>лейкопоэза</w:t>
      </w:r>
      <w:proofErr w:type="spellEnd"/>
      <w:r w:rsidRPr="00366E27">
        <w:rPr>
          <w:sz w:val="28"/>
          <w:szCs w:val="28"/>
        </w:rPr>
        <w:t>).</w:t>
      </w:r>
      <w:r w:rsidR="00635ADB" w:rsidRPr="00366E27">
        <w:rPr>
          <w:rStyle w:val="ab"/>
          <w:b w:val="0"/>
          <w:sz w:val="28"/>
          <w:szCs w:val="28"/>
        </w:rPr>
        <w:t xml:space="preserve"> Любая форма туберкулеза органов дыхания может быть показанием к операции на различных этапах лечения</w:t>
      </w:r>
      <w:r w:rsidR="00635ADB" w:rsidRPr="00366E27">
        <w:rPr>
          <w:sz w:val="28"/>
          <w:szCs w:val="28"/>
        </w:rPr>
        <w:t>, поэтому всех впервые выявленных больных следует предупреждать о возможности применения хирургического метода лечения</w:t>
      </w:r>
      <w:r w:rsidR="00D0090D" w:rsidRPr="00366E27">
        <w:rPr>
          <w:sz w:val="28"/>
          <w:szCs w:val="28"/>
        </w:rPr>
        <w:t xml:space="preserve"> [8].</w:t>
      </w:r>
    </w:p>
    <w:p w14:paraId="57E7E0A4" w14:textId="77777777" w:rsidR="009041A0" w:rsidRPr="00366E27" w:rsidRDefault="009041A0" w:rsidP="00156EC4">
      <w:pPr>
        <w:pStyle w:val="a3"/>
        <w:spacing w:before="0" w:beforeAutospacing="0" w:after="0" w:afterAutospacing="0" w:line="360" w:lineRule="auto"/>
        <w:rPr>
          <w:sz w:val="28"/>
          <w:szCs w:val="28"/>
        </w:rPr>
      </w:pPr>
      <w:r w:rsidRPr="00366E27">
        <w:rPr>
          <w:sz w:val="28"/>
          <w:szCs w:val="28"/>
        </w:rPr>
        <w:t xml:space="preserve">Очень важную роль в лечении туберкулёза играет также санаторно-курортное лечение. Давно известно, что микобактерии туберкулёза не любят хорошей оксигенации и предпочитают селиться в сравнительно плохо </w:t>
      </w:r>
      <w:proofErr w:type="spellStart"/>
      <w:r w:rsidRPr="00366E27">
        <w:rPr>
          <w:sz w:val="28"/>
          <w:szCs w:val="28"/>
        </w:rPr>
        <w:t>оксигенируемых</w:t>
      </w:r>
      <w:proofErr w:type="spellEnd"/>
      <w:r w:rsidRPr="00366E27">
        <w:rPr>
          <w:sz w:val="28"/>
          <w:szCs w:val="28"/>
        </w:rPr>
        <w:t xml:space="preserve"> верхушечных сегментах долей лёгких. </w:t>
      </w:r>
    </w:p>
    <w:p w14:paraId="75A1C5D9" w14:textId="77777777" w:rsidR="00695F3C" w:rsidRPr="00366E27" w:rsidRDefault="00695F3C" w:rsidP="00156EC4">
      <w:pPr>
        <w:pStyle w:val="a3"/>
        <w:spacing w:before="0" w:beforeAutospacing="0" w:after="0" w:afterAutospacing="0" w:line="360" w:lineRule="auto"/>
        <w:rPr>
          <w:sz w:val="28"/>
          <w:szCs w:val="28"/>
        </w:rPr>
      </w:pPr>
      <w:r w:rsidRPr="00366E27">
        <w:rPr>
          <w:sz w:val="28"/>
          <w:szCs w:val="28"/>
        </w:rPr>
        <w:t xml:space="preserve">К методам раннего выявления туберкулёза относятся </w:t>
      </w:r>
      <w:proofErr w:type="spellStart"/>
      <w:r w:rsidRPr="00366E27">
        <w:rPr>
          <w:sz w:val="28"/>
          <w:szCs w:val="28"/>
        </w:rPr>
        <w:t>туберкулинодиагностика</w:t>
      </w:r>
      <w:proofErr w:type="spellEnd"/>
      <w:r w:rsidRPr="00366E27">
        <w:rPr>
          <w:sz w:val="28"/>
          <w:szCs w:val="28"/>
        </w:rPr>
        <w:t xml:space="preserve"> (проба Манту, </w:t>
      </w:r>
      <w:proofErr w:type="spellStart"/>
      <w:r w:rsidRPr="00366E27">
        <w:rPr>
          <w:sz w:val="28"/>
          <w:szCs w:val="28"/>
        </w:rPr>
        <w:t>Диаскинтест</w:t>
      </w:r>
      <w:proofErr w:type="spellEnd"/>
      <w:r w:rsidRPr="00366E27">
        <w:rPr>
          <w:sz w:val="28"/>
          <w:szCs w:val="28"/>
        </w:rPr>
        <w:t xml:space="preserve">) и флюорография, причём </w:t>
      </w:r>
      <w:proofErr w:type="spellStart"/>
      <w:r w:rsidRPr="00366E27">
        <w:rPr>
          <w:sz w:val="28"/>
          <w:szCs w:val="28"/>
        </w:rPr>
        <w:lastRenderedPageBreak/>
        <w:t>туберкулинодиагностика</w:t>
      </w:r>
      <w:proofErr w:type="spellEnd"/>
      <w:r w:rsidRPr="00366E27">
        <w:rPr>
          <w:sz w:val="28"/>
          <w:szCs w:val="28"/>
        </w:rPr>
        <w:t xml:space="preserve"> является основным методом у детей до 15 лет</w:t>
      </w:r>
      <w:r w:rsidR="00DA7F8B" w:rsidRPr="00366E27">
        <w:rPr>
          <w:sz w:val="28"/>
          <w:szCs w:val="28"/>
        </w:rPr>
        <w:t xml:space="preserve"> (</w:t>
      </w:r>
      <w:r w:rsidR="0052405C" w:rsidRPr="00366E27">
        <w:rPr>
          <w:sz w:val="28"/>
          <w:szCs w:val="28"/>
        </w:rPr>
        <w:t>рисунок 6</w:t>
      </w:r>
      <w:r w:rsidR="00DA7F8B" w:rsidRPr="00366E27">
        <w:rPr>
          <w:sz w:val="28"/>
          <w:szCs w:val="28"/>
        </w:rPr>
        <w:t>)</w:t>
      </w:r>
      <w:r w:rsidR="0052405C" w:rsidRPr="00366E27">
        <w:rPr>
          <w:sz w:val="28"/>
          <w:szCs w:val="28"/>
        </w:rPr>
        <w:t>.</w:t>
      </w:r>
    </w:p>
    <w:p w14:paraId="5A30009B" w14:textId="77777777" w:rsidR="003A42BF" w:rsidRPr="00366E27" w:rsidRDefault="0052405C" w:rsidP="007E440A">
      <w:pPr>
        <w:pStyle w:val="a3"/>
        <w:tabs>
          <w:tab w:val="left" w:pos="3650"/>
        </w:tabs>
        <w:spacing w:before="0" w:beforeAutospacing="0" w:after="0" w:afterAutospacing="0" w:line="360" w:lineRule="auto"/>
        <w:ind w:right="282"/>
        <w:rPr>
          <w:sz w:val="28"/>
          <w:szCs w:val="28"/>
        </w:rPr>
      </w:pPr>
      <w:r w:rsidRPr="00366E27">
        <w:rPr>
          <w:sz w:val="28"/>
          <w:szCs w:val="28"/>
        </w:rPr>
        <w:tab/>
      </w:r>
      <w:r w:rsidRPr="00366E27">
        <w:rPr>
          <w:noProof/>
          <w:sz w:val="28"/>
          <w:szCs w:val="28"/>
        </w:rPr>
        <w:drawing>
          <wp:inline distT="0" distB="0" distL="0" distR="0" wp14:anchorId="40332E36" wp14:editId="0680A74F">
            <wp:extent cx="6257925" cy="2543175"/>
            <wp:effectExtent l="38100" t="38100" r="9525" b="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7E940E00" w14:textId="77777777" w:rsidR="00F02248" w:rsidRPr="00366E27" w:rsidRDefault="0052405C" w:rsidP="00156EC4">
      <w:pPr>
        <w:pStyle w:val="a3"/>
        <w:spacing w:before="0" w:beforeAutospacing="0" w:after="0" w:afterAutospacing="0" w:line="360" w:lineRule="auto"/>
        <w:jc w:val="center"/>
        <w:rPr>
          <w:sz w:val="28"/>
          <w:szCs w:val="28"/>
        </w:rPr>
      </w:pPr>
      <w:r w:rsidRPr="00366E27">
        <w:rPr>
          <w:sz w:val="28"/>
          <w:szCs w:val="28"/>
        </w:rPr>
        <w:t>Рисунок 6</w:t>
      </w:r>
      <w:r w:rsidR="00B50067" w:rsidRPr="00366E27">
        <w:rPr>
          <w:sz w:val="28"/>
          <w:szCs w:val="28"/>
        </w:rPr>
        <w:t xml:space="preserve"> - </w:t>
      </w:r>
      <w:r w:rsidR="009D622E" w:rsidRPr="00366E27">
        <w:rPr>
          <w:bCs/>
          <w:sz w:val="28"/>
          <w:szCs w:val="28"/>
        </w:rPr>
        <w:t>Методы раннего выявления туберкулёза</w:t>
      </w:r>
    </w:p>
    <w:p w14:paraId="10EA1216" w14:textId="77777777" w:rsidR="005B598C" w:rsidRPr="00366E27" w:rsidRDefault="005B598C" w:rsidP="00156EC4">
      <w:pPr>
        <w:pStyle w:val="a3"/>
        <w:spacing w:before="0" w:beforeAutospacing="0" w:after="0" w:afterAutospacing="0" w:line="360" w:lineRule="auto"/>
        <w:rPr>
          <w:bCs/>
          <w:sz w:val="28"/>
          <w:szCs w:val="28"/>
          <w:shd w:val="clear" w:color="auto" w:fill="FFFFFF"/>
        </w:rPr>
      </w:pPr>
    </w:p>
    <w:p w14:paraId="7EC481AC" w14:textId="77777777" w:rsidR="00B26B89" w:rsidRPr="00366E27" w:rsidRDefault="00B26B89" w:rsidP="007E440A">
      <w:pPr>
        <w:pStyle w:val="a3"/>
        <w:spacing w:before="0" w:beforeAutospacing="0" w:after="0" w:afterAutospacing="0" w:line="360" w:lineRule="auto"/>
        <w:rPr>
          <w:sz w:val="28"/>
          <w:szCs w:val="28"/>
        </w:rPr>
      </w:pPr>
      <w:r w:rsidRPr="00366E27">
        <w:rPr>
          <w:bCs/>
          <w:sz w:val="28"/>
          <w:szCs w:val="28"/>
          <w:shd w:val="clear" w:color="auto" w:fill="FFFFFF"/>
        </w:rPr>
        <w:t>Итак, туберкулез</w:t>
      </w:r>
      <w:r w:rsidRPr="00366E27">
        <w:rPr>
          <w:sz w:val="28"/>
          <w:szCs w:val="28"/>
          <w:shd w:val="clear" w:color="auto" w:fill="FFFFFF"/>
        </w:rPr>
        <w:t> – инфекционная болезнь, которая наиболее часто поражает легкие, распространяется воздушно-капельным путем. Неблагоприятная эпидемиологическая ситуация по </w:t>
      </w:r>
      <w:r w:rsidRPr="00366E27">
        <w:rPr>
          <w:bCs/>
          <w:sz w:val="28"/>
          <w:szCs w:val="28"/>
          <w:shd w:val="clear" w:color="auto" w:fill="FFFFFF"/>
        </w:rPr>
        <w:t>туберкулезу</w:t>
      </w:r>
      <w:r w:rsidRPr="00366E27">
        <w:rPr>
          <w:sz w:val="28"/>
          <w:szCs w:val="28"/>
          <w:shd w:val="clear" w:color="auto" w:fill="FFFFFF"/>
        </w:rPr>
        <w:t> связана со снижением жизненного уровня населения, с большим количеством различных стрессовых ситуаций, с плохим питанием.</w:t>
      </w:r>
    </w:p>
    <w:p w14:paraId="53AF9FB7" w14:textId="77777777" w:rsidR="00D57165" w:rsidRPr="00366E27" w:rsidRDefault="00D57165" w:rsidP="00D57165">
      <w:pPr>
        <w:pStyle w:val="a3"/>
        <w:spacing w:before="0" w:beforeAutospacing="0" w:after="0" w:afterAutospacing="0" w:line="360" w:lineRule="auto"/>
        <w:rPr>
          <w:sz w:val="28"/>
          <w:szCs w:val="28"/>
        </w:rPr>
      </w:pPr>
      <w:r w:rsidRPr="00366E27">
        <w:rPr>
          <w:sz w:val="28"/>
          <w:szCs w:val="28"/>
        </w:rPr>
        <w:t>Основными направлениями профилактики туберкулеза являются:</w:t>
      </w:r>
    </w:p>
    <w:p w14:paraId="138F0F9E" w14:textId="77777777" w:rsidR="00D57165" w:rsidRPr="00366E27" w:rsidRDefault="00D57165" w:rsidP="00D57165">
      <w:pPr>
        <w:pStyle w:val="a3"/>
        <w:spacing w:before="0" w:beforeAutospacing="0" w:after="0" w:afterAutospacing="0" w:line="360" w:lineRule="auto"/>
        <w:rPr>
          <w:sz w:val="28"/>
          <w:szCs w:val="28"/>
        </w:rPr>
      </w:pPr>
      <w:r w:rsidRPr="00366E27">
        <w:rPr>
          <w:sz w:val="28"/>
          <w:szCs w:val="28"/>
        </w:rPr>
        <w:t>- вакцинация БЦЖ: это одна из основных и необходимых прививок, первая прививка проводится в роддоме на 3-5 день жизни, а затем в 7 и 14 лет. Но, к сожалению, родители продолжают все чаще отказываться от прививок, в том числе и от БЦЖ;</w:t>
      </w:r>
    </w:p>
    <w:p w14:paraId="7256D598" w14:textId="77777777" w:rsidR="00D57165" w:rsidRPr="00366E27" w:rsidRDefault="00D57165" w:rsidP="00D57165">
      <w:pPr>
        <w:pStyle w:val="a3"/>
        <w:spacing w:before="0" w:beforeAutospacing="0" w:after="0" w:afterAutospacing="0" w:line="360" w:lineRule="auto"/>
        <w:rPr>
          <w:sz w:val="28"/>
          <w:szCs w:val="28"/>
        </w:rPr>
      </w:pPr>
      <w:r w:rsidRPr="00366E27">
        <w:rPr>
          <w:sz w:val="28"/>
          <w:szCs w:val="28"/>
        </w:rPr>
        <w:t>- своевременное начатое лечение больных туберкулезом обязательно;</w:t>
      </w:r>
    </w:p>
    <w:p w14:paraId="084D2713" w14:textId="77777777" w:rsidR="00D57165" w:rsidRDefault="00D57165" w:rsidP="00D57165">
      <w:pPr>
        <w:pStyle w:val="a3"/>
        <w:spacing w:before="0" w:beforeAutospacing="0" w:after="0" w:afterAutospacing="0" w:line="360" w:lineRule="auto"/>
        <w:rPr>
          <w:sz w:val="28"/>
          <w:szCs w:val="28"/>
        </w:rPr>
      </w:pPr>
      <w:r w:rsidRPr="00366E27">
        <w:rPr>
          <w:sz w:val="28"/>
          <w:szCs w:val="28"/>
        </w:rPr>
        <w:t>- изоляция больных туберкулезом в специализированные отделения в первые месяцы заболевания: это позволит значительно снизить инфицирование туберкулезом среди детей, ведь заболеваемость туберкулезом детей в очагах инфекции в 18 раз превышает заболеваемость детей не из очага, поэтому контакт детей и подростков с больными крайне нежелателен;</w:t>
      </w:r>
    </w:p>
    <w:p w14:paraId="12E0CB50" w14:textId="77777777" w:rsidR="00D57165" w:rsidRPr="00366E27" w:rsidRDefault="00D57165" w:rsidP="00D57165">
      <w:pPr>
        <w:pStyle w:val="a3"/>
        <w:spacing w:before="0" w:beforeAutospacing="0" w:after="0" w:afterAutospacing="0" w:line="360" w:lineRule="auto"/>
        <w:rPr>
          <w:sz w:val="28"/>
          <w:szCs w:val="28"/>
        </w:rPr>
      </w:pPr>
      <w:r w:rsidRPr="00366E27">
        <w:rPr>
          <w:sz w:val="28"/>
          <w:szCs w:val="28"/>
        </w:rPr>
        <w:lastRenderedPageBreak/>
        <w:t>- исключить контакт с больными туберкулезом;</w:t>
      </w:r>
    </w:p>
    <w:p w14:paraId="54E47382" w14:textId="77777777" w:rsidR="00D57165" w:rsidRPr="00366E27" w:rsidRDefault="00D57165" w:rsidP="00D57165">
      <w:pPr>
        <w:pStyle w:val="a3"/>
        <w:spacing w:before="0" w:beforeAutospacing="0" w:after="0" w:afterAutospacing="0" w:line="360" w:lineRule="auto"/>
        <w:rPr>
          <w:sz w:val="28"/>
          <w:szCs w:val="28"/>
        </w:rPr>
      </w:pPr>
      <w:r w:rsidRPr="00366E27">
        <w:rPr>
          <w:sz w:val="28"/>
          <w:szCs w:val="28"/>
        </w:rPr>
        <w:t>- раннее выявление туберкулеза: для этого взрослым необходимо ежегодно проходить рентгенологическое или флюорографическое обследование и своевременно обращаться за медицинской помощью при появлении симптомов туберкулеза:общая слабость;кашель более 3-х недель;похудение, плохой аппетит;повышение температуры тела до 37 градусов; потливость;</w:t>
      </w:r>
    </w:p>
    <w:p w14:paraId="5B302BF3" w14:textId="77777777" w:rsidR="00982C46" w:rsidRDefault="00D57165" w:rsidP="007E440A">
      <w:pPr>
        <w:pStyle w:val="a3"/>
        <w:spacing w:before="0" w:beforeAutospacing="0" w:after="0" w:afterAutospacing="0" w:line="360" w:lineRule="auto"/>
        <w:rPr>
          <w:sz w:val="28"/>
          <w:szCs w:val="28"/>
        </w:rPr>
      </w:pPr>
      <w:r w:rsidRPr="00366E27">
        <w:rPr>
          <w:sz w:val="28"/>
          <w:szCs w:val="28"/>
        </w:rPr>
        <w:t>- исключить частые простудные заболевания.</w:t>
      </w:r>
    </w:p>
    <w:p w14:paraId="6212EE6E" w14:textId="77777777" w:rsidR="007E440A" w:rsidRDefault="007E440A" w:rsidP="007E440A">
      <w:pPr>
        <w:pStyle w:val="a3"/>
        <w:spacing w:before="0" w:beforeAutospacing="0" w:after="0" w:afterAutospacing="0" w:line="360" w:lineRule="auto"/>
        <w:rPr>
          <w:sz w:val="28"/>
          <w:szCs w:val="28"/>
        </w:rPr>
      </w:pPr>
    </w:p>
    <w:p w14:paraId="0B51D40C" w14:textId="77777777" w:rsidR="007E440A" w:rsidRDefault="007E440A" w:rsidP="007E440A">
      <w:pPr>
        <w:pStyle w:val="a3"/>
        <w:spacing w:before="0" w:beforeAutospacing="0" w:after="0" w:afterAutospacing="0" w:line="360" w:lineRule="auto"/>
        <w:rPr>
          <w:sz w:val="28"/>
          <w:szCs w:val="28"/>
        </w:rPr>
      </w:pPr>
    </w:p>
    <w:p w14:paraId="5D407AEB" w14:textId="77777777" w:rsidR="007E440A" w:rsidRDefault="007E440A" w:rsidP="007E440A">
      <w:pPr>
        <w:pStyle w:val="a3"/>
        <w:spacing w:before="0" w:beforeAutospacing="0" w:after="0" w:afterAutospacing="0" w:line="360" w:lineRule="auto"/>
        <w:rPr>
          <w:sz w:val="28"/>
          <w:szCs w:val="28"/>
        </w:rPr>
      </w:pPr>
    </w:p>
    <w:p w14:paraId="0DB869CF" w14:textId="77777777" w:rsidR="007E440A" w:rsidRDefault="007E440A" w:rsidP="007E440A">
      <w:pPr>
        <w:pStyle w:val="a3"/>
        <w:spacing w:before="0" w:beforeAutospacing="0" w:after="0" w:afterAutospacing="0" w:line="360" w:lineRule="auto"/>
        <w:rPr>
          <w:sz w:val="28"/>
          <w:szCs w:val="28"/>
        </w:rPr>
      </w:pPr>
    </w:p>
    <w:p w14:paraId="76BFD4E8" w14:textId="77777777" w:rsidR="007E440A" w:rsidRDefault="007E440A" w:rsidP="007E440A">
      <w:pPr>
        <w:pStyle w:val="a3"/>
        <w:spacing w:before="0" w:beforeAutospacing="0" w:after="0" w:afterAutospacing="0" w:line="360" w:lineRule="auto"/>
        <w:rPr>
          <w:sz w:val="28"/>
          <w:szCs w:val="28"/>
        </w:rPr>
      </w:pPr>
    </w:p>
    <w:p w14:paraId="3857B6A7" w14:textId="77777777" w:rsidR="007E440A" w:rsidRDefault="007E440A" w:rsidP="007E440A">
      <w:pPr>
        <w:pStyle w:val="a3"/>
        <w:spacing w:before="0" w:beforeAutospacing="0" w:after="0" w:afterAutospacing="0" w:line="360" w:lineRule="auto"/>
        <w:rPr>
          <w:sz w:val="28"/>
          <w:szCs w:val="28"/>
        </w:rPr>
      </w:pPr>
    </w:p>
    <w:p w14:paraId="1806ED93" w14:textId="77777777" w:rsidR="007E440A" w:rsidRDefault="007E440A" w:rsidP="007E440A">
      <w:pPr>
        <w:pStyle w:val="a3"/>
        <w:spacing w:before="0" w:beforeAutospacing="0" w:after="0" w:afterAutospacing="0" w:line="360" w:lineRule="auto"/>
        <w:rPr>
          <w:sz w:val="28"/>
          <w:szCs w:val="28"/>
        </w:rPr>
      </w:pPr>
    </w:p>
    <w:p w14:paraId="5CD4F020" w14:textId="77777777" w:rsidR="007E440A" w:rsidRDefault="007E440A" w:rsidP="007E440A">
      <w:pPr>
        <w:pStyle w:val="a3"/>
        <w:spacing w:before="0" w:beforeAutospacing="0" w:after="0" w:afterAutospacing="0" w:line="360" w:lineRule="auto"/>
        <w:rPr>
          <w:sz w:val="28"/>
          <w:szCs w:val="28"/>
        </w:rPr>
      </w:pPr>
    </w:p>
    <w:p w14:paraId="700CDFA7" w14:textId="77777777" w:rsidR="007E440A" w:rsidRDefault="007E440A" w:rsidP="007E440A">
      <w:pPr>
        <w:pStyle w:val="a3"/>
        <w:spacing w:before="0" w:beforeAutospacing="0" w:after="0" w:afterAutospacing="0" w:line="360" w:lineRule="auto"/>
        <w:rPr>
          <w:sz w:val="28"/>
          <w:szCs w:val="28"/>
        </w:rPr>
      </w:pPr>
    </w:p>
    <w:p w14:paraId="38ECF651" w14:textId="77777777" w:rsidR="007E440A" w:rsidRDefault="007E440A" w:rsidP="007E440A">
      <w:pPr>
        <w:pStyle w:val="a3"/>
        <w:spacing w:before="0" w:beforeAutospacing="0" w:after="0" w:afterAutospacing="0" w:line="360" w:lineRule="auto"/>
        <w:rPr>
          <w:sz w:val="28"/>
          <w:szCs w:val="28"/>
        </w:rPr>
      </w:pPr>
    </w:p>
    <w:p w14:paraId="75B24396" w14:textId="77777777" w:rsidR="007E440A" w:rsidRDefault="007E440A" w:rsidP="007E440A">
      <w:pPr>
        <w:pStyle w:val="a3"/>
        <w:spacing w:before="0" w:beforeAutospacing="0" w:after="0" w:afterAutospacing="0" w:line="360" w:lineRule="auto"/>
        <w:rPr>
          <w:sz w:val="28"/>
          <w:szCs w:val="28"/>
        </w:rPr>
      </w:pPr>
    </w:p>
    <w:p w14:paraId="52D7BA3E" w14:textId="77777777" w:rsidR="007E440A" w:rsidRDefault="007E440A" w:rsidP="007E440A">
      <w:pPr>
        <w:pStyle w:val="a3"/>
        <w:spacing w:before="0" w:beforeAutospacing="0" w:after="0" w:afterAutospacing="0" w:line="360" w:lineRule="auto"/>
        <w:rPr>
          <w:sz w:val="28"/>
          <w:szCs w:val="28"/>
        </w:rPr>
      </w:pPr>
    </w:p>
    <w:p w14:paraId="3910B3F7" w14:textId="77777777" w:rsidR="007E440A" w:rsidRDefault="007E440A" w:rsidP="007E440A">
      <w:pPr>
        <w:pStyle w:val="a3"/>
        <w:spacing w:before="0" w:beforeAutospacing="0" w:after="0" w:afterAutospacing="0" w:line="360" w:lineRule="auto"/>
        <w:rPr>
          <w:sz w:val="28"/>
          <w:szCs w:val="28"/>
        </w:rPr>
      </w:pPr>
    </w:p>
    <w:p w14:paraId="50D4E398" w14:textId="77777777" w:rsidR="007E440A" w:rsidRDefault="007E440A" w:rsidP="007E440A">
      <w:pPr>
        <w:pStyle w:val="a3"/>
        <w:spacing w:before="0" w:beforeAutospacing="0" w:after="0" w:afterAutospacing="0" w:line="360" w:lineRule="auto"/>
        <w:rPr>
          <w:sz w:val="28"/>
          <w:szCs w:val="28"/>
        </w:rPr>
      </w:pPr>
    </w:p>
    <w:p w14:paraId="122C2865" w14:textId="77777777" w:rsidR="007E440A" w:rsidRDefault="007E440A" w:rsidP="007E440A">
      <w:pPr>
        <w:pStyle w:val="a3"/>
        <w:spacing w:before="0" w:beforeAutospacing="0" w:after="0" w:afterAutospacing="0" w:line="360" w:lineRule="auto"/>
        <w:rPr>
          <w:sz w:val="28"/>
          <w:szCs w:val="28"/>
        </w:rPr>
      </w:pPr>
    </w:p>
    <w:p w14:paraId="43166CEE" w14:textId="77777777" w:rsidR="007E440A" w:rsidRDefault="007E440A" w:rsidP="007E440A">
      <w:pPr>
        <w:pStyle w:val="a3"/>
        <w:spacing w:before="0" w:beforeAutospacing="0" w:after="0" w:afterAutospacing="0" w:line="360" w:lineRule="auto"/>
        <w:rPr>
          <w:sz w:val="28"/>
          <w:szCs w:val="28"/>
        </w:rPr>
      </w:pPr>
    </w:p>
    <w:p w14:paraId="4E5DAFD1" w14:textId="77777777" w:rsidR="007E440A" w:rsidRDefault="007E440A" w:rsidP="007E440A">
      <w:pPr>
        <w:pStyle w:val="a3"/>
        <w:spacing w:before="0" w:beforeAutospacing="0" w:after="0" w:afterAutospacing="0" w:line="360" w:lineRule="auto"/>
        <w:rPr>
          <w:sz w:val="28"/>
          <w:szCs w:val="28"/>
        </w:rPr>
      </w:pPr>
    </w:p>
    <w:p w14:paraId="7B2EB818" w14:textId="77777777" w:rsidR="007E440A" w:rsidRDefault="007E440A" w:rsidP="007E440A">
      <w:pPr>
        <w:pStyle w:val="a3"/>
        <w:spacing w:before="0" w:beforeAutospacing="0" w:after="0" w:afterAutospacing="0" w:line="360" w:lineRule="auto"/>
        <w:rPr>
          <w:sz w:val="28"/>
          <w:szCs w:val="28"/>
        </w:rPr>
      </w:pPr>
    </w:p>
    <w:p w14:paraId="4A596262" w14:textId="77777777" w:rsidR="007E440A" w:rsidRDefault="007E440A" w:rsidP="007E440A">
      <w:pPr>
        <w:pStyle w:val="a3"/>
        <w:spacing w:before="0" w:beforeAutospacing="0" w:after="0" w:afterAutospacing="0" w:line="360" w:lineRule="auto"/>
        <w:rPr>
          <w:sz w:val="28"/>
          <w:szCs w:val="28"/>
        </w:rPr>
      </w:pPr>
    </w:p>
    <w:p w14:paraId="62203892" w14:textId="77777777" w:rsidR="007E440A" w:rsidRDefault="007E440A" w:rsidP="007E440A">
      <w:pPr>
        <w:pStyle w:val="a3"/>
        <w:spacing w:before="0" w:beforeAutospacing="0" w:after="0" w:afterAutospacing="0" w:line="360" w:lineRule="auto"/>
        <w:rPr>
          <w:sz w:val="28"/>
          <w:szCs w:val="28"/>
        </w:rPr>
      </w:pPr>
    </w:p>
    <w:p w14:paraId="09271342" w14:textId="77777777" w:rsidR="007E440A" w:rsidRPr="007E440A" w:rsidRDefault="007E440A" w:rsidP="007E440A">
      <w:pPr>
        <w:pStyle w:val="a3"/>
        <w:spacing w:before="0" w:beforeAutospacing="0" w:after="0" w:afterAutospacing="0" w:line="360" w:lineRule="auto"/>
        <w:rPr>
          <w:sz w:val="28"/>
          <w:szCs w:val="28"/>
        </w:rPr>
      </w:pPr>
    </w:p>
    <w:p w14:paraId="3B1A72C4" w14:textId="77777777" w:rsidR="00982C46" w:rsidRPr="00982C46" w:rsidRDefault="00982C46" w:rsidP="00982C46"/>
    <w:p w14:paraId="00B18DFE" w14:textId="77777777" w:rsidR="00B26B89" w:rsidRPr="00982C46" w:rsidRDefault="008E3618" w:rsidP="0054286C">
      <w:pPr>
        <w:pStyle w:val="2"/>
        <w:rPr>
          <w:rFonts w:ascii="Times New Roman" w:hAnsi="Times New Roman" w:cs="Times New Roman"/>
          <w:color w:val="auto"/>
          <w:sz w:val="28"/>
          <w:szCs w:val="28"/>
        </w:rPr>
      </w:pPr>
      <w:bookmarkStart w:id="7" w:name="_Toc133943032"/>
      <w:r w:rsidRPr="00982C46">
        <w:rPr>
          <w:rFonts w:ascii="Times New Roman" w:hAnsi="Times New Roman" w:cs="Times New Roman"/>
          <w:color w:val="auto"/>
          <w:sz w:val="28"/>
          <w:szCs w:val="28"/>
        </w:rPr>
        <w:lastRenderedPageBreak/>
        <w:t xml:space="preserve">2 </w:t>
      </w:r>
      <w:r w:rsidR="0018362C" w:rsidRPr="00982C46">
        <w:rPr>
          <w:rFonts w:ascii="Times New Roman" w:hAnsi="Times New Roman" w:cs="Times New Roman"/>
          <w:color w:val="auto"/>
          <w:sz w:val="28"/>
          <w:szCs w:val="28"/>
        </w:rPr>
        <w:t xml:space="preserve">Анализинформированности </w:t>
      </w:r>
      <w:r w:rsidR="0052405C" w:rsidRPr="00982C46">
        <w:rPr>
          <w:rFonts w:ascii="Times New Roman" w:hAnsi="Times New Roman" w:cs="Times New Roman"/>
          <w:color w:val="auto"/>
          <w:sz w:val="28"/>
          <w:szCs w:val="28"/>
        </w:rPr>
        <w:t>студентов 1 курса о заболевании туберкулез легких</w:t>
      </w:r>
      <w:bookmarkEnd w:id="7"/>
    </w:p>
    <w:p w14:paraId="36A0F302" w14:textId="77777777" w:rsidR="00B26B89" w:rsidRPr="00366E27" w:rsidRDefault="00B26B89" w:rsidP="00156EC4">
      <w:pPr>
        <w:pStyle w:val="a3"/>
        <w:spacing w:before="0" w:beforeAutospacing="0" w:after="0" w:afterAutospacing="0" w:line="360" w:lineRule="auto"/>
        <w:rPr>
          <w:sz w:val="28"/>
          <w:szCs w:val="28"/>
        </w:rPr>
      </w:pPr>
    </w:p>
    <w:p w14:paraId="5797743C" w14:textId="77777777" w:rsidR="008B4EA5" w:rsidRPr="00366E27" w:rsidRDefault="00CD1E29" w:rsidP="00156EC4">
      <w:pPr>
        <w:spacing w:line="360" w:lineRule="auto"/>
        <w:rPr>
          <w:sz w:val="28"/>
          <w:szCs w:val="28"/>
        </w:rPr>
      </w:pPr>
      <w:r w:rsidRPr="00366E27">
        <w:rPr>
          <w:sz w:val="28"/>
          <w:szCs w:val="28"/>
        </w:rPr>
        <w:t>С целью выявления знаний учащихся о заболевании туберкулез легких было проведено анкетирование студентов колледжа.</w:t>
      </w:r>
      <w:r w:rsidR="007C718A" w:rsidRPr="00366E27">
        <w:rPr>
          <w:sz w:val="28"/>
          <w:szCs w:val="28"/>
        </w:rPr>
        <w:t xml:space="preserve"> Анкета представлена в Приложении 1.</w:t>
      </w:r>
    </w:p>
    <w:p w14:paraId="6853054D" w14:textId="77777777" w:rsidR="00A40261" w:rsidRPr="00366E27" w:rsidRDefault="00A40261" w:rsidP="00156EC4">
      <w:pPr>
        <w:pStyle w:val="a4"/>
        <w:spacing w:line="360" w:lineRule="auto"/>
        <w:ind w:left="0"/>
        <w:rPr>
          <w:sz w:val="28"/>
          <w:szCs w:val="28"/>
        </w:rPr>
      </w:pPr>
      <w:r w:rsidRPr="00366E27">
        <w:rPr>
          <w:sz w:val="28"/>
          <w:szCs w:val="28"/>
        </w:rPr>
        <w:t xml:space="preserve">Как видно, самое большое количество опрошенных – это </w:t>
      </w:r>
      <w:r w:rsidR="00277A4C">
        <w:rPr>
          <w:sz w:val="28"/>
          <w:szCs w:val="28"/>
        </w:rPr>
        <w:t>58% (</w:t>
      </w:r>
      <w:r w:rsidRPr="00366E27">
        <w:rPr>
          <w:sz w:val="28"/>
          <w:szCs w:val="28"/>
        </w:rPr>
        <w:t>16-летние</w:t>
      </w:r>
      <w:r w:rsidR="00277A4C">
        <w:rPr>
          <w:sz w:val="28"/>
          <w:szCs w:val="28"/>
        </w:rPr>
        <w:t>)</w:t>
      </w:r>
      <w:r w:rsidRPr="00366E27">
        <w:rPr>
          <w:sz w:val="28"/>
          <w:szCs w:val="28"/>
        </w:rPr>
        <w:t xml:space="preserve"> студенты (</w:t>
      </w:r>
      <w:r w:rsidR="007C718A" w:rsidRPr="00366E27">
        <w:rPr>
          <w:sz w:val="28"/>
          <w:szCs w:val="28"/>
        </w:rPr>
        <w:t>рисунок 7</w:t>
      </w:r>
      <w:r w:rsidRPr="00366E27">
        <w:rPr>
          <w:sz w:val="28"/>
          <w:szCs w:val="28"/>
        </w:rPr>
        <w:t>).</w:t>
      </w:r>
    </w:p>
    <w:p w14:paraId="53FF3D34" w14:textId="77777777" w:rsidR="005B598C" w:rsidRPr="00366E27" w:rsidRDefault="005B598C" w:rsidP="00156EC4">
      <w:pPr>
        <w:pStyle w:val="a4"/>
        <w:spacing w:line="360" w:lineRule="auto"/>
        <w:ind w:left="0"/>
        <w:jc w:val="center"/>
        <w:rPr>
          <w:sz w:val="28"/>
          <w:szCs w:val="28"/>
        </w:rPr>
      </w:pPr>
    </w:p>
    <w:p w14:paraId="01DBD2C1" w14:textId="77777777" w:rsidR="002B33A6" w:rsidRPr="004A7FA9" w:rsidRDefault="00FD56F8" w:rsidP="00156EC4">
      <w:pPr>
        <w:pStyle w:val="a4"/>
        <w:spacing w:line="360" w:lineRule="auto"/>
        <w:ind w:left="0" w:firstLine="0"/>
        <w:rPr>
          <w:sz w:val="28"/>
          <w:szCs w:val="28"/>
        </w:rPr>
      </w:pPr>
      <w:r w:rsidRPr="00366E27">
        <w:rPr>
          <w:noProof/>
          <w:sz w:val="28"/>
          <w:szCs w:val="28"/>
          <w:lang w:eastAsia="ru-RU"/>
        </w:rPr>
        <w:drawing>
          <wp:inline distT="0" distB="0" distL="0" distR="0" wp14:anchorId="109F4570" wp14:editId="493794F5">
            <wp:extent cx="6139543" cy="16764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930E7F0" w14:textId="77777777" w:rsidR="007C718A" w:rsidRPr="00366E27" w:rsidRDefault="007C718A" w:rsidP="00156EC4">
      <w:pPr>
        <w:pStyle w:val="a4"/>
        <w:spacing w:line="360" w:lineRule="auto"/>
        <w:jc w:val="center"/>
        <w:rPr>
          <w:sz w:val="28"/>
          <w:szCs w:val="28"/>
        </w:rPr>
      </w:pPr>
      <w:r w:rsidRPr="00366E27">
        <w:rPr>
          <w:sz w:val="28"/>
          <w:szCs w:val="28"/>
        </w:rPr>
        <w:t>Рисунок 7</w:t>
      </w:r>
      <w:r w:rsidR="00B50067" w:rsidRPr="00366E27">
        <w:rPr>
          <w:sz w:val="28"/>
          <w:szCs w:val="28"/>
        </w:rPr>
        <w:t xml:space="preserve"> -</w:t>
      </w:r>
      <w:r w:rsidRPr="00366E27">
        <w:rPr>
          <w:sz w:val="28"/>
          <w:szCs w:val="28"/>
        </w:rPr>
        <w:t xml:space="preserve"> Структура опрошенных</w:t>
      </w:r>
    </w:p>
    <w:p w14:paraId="143EDA61" w14:textId="77777777" w:rsidR="007C718A" w:rsidRPr="00366E27" w:rsidRDefault="007C718A" w:rsidP="00156EC4">
      <w:pPr>
        <w:pStyle w:val="a4"/>
        <w:spacing w:line="360" w:lineRule="auto"/>
        <w:rPr>
          <w:sz w:val="28"/>
          <w:szCs w:val="28"/>
        </w:rPr>
      </w:pPr>
    </w:p>
    <w:p w14:paraId="4A4C6CD7" w14:textId="77777777" w:rsidR="00A40261" w:rsidRPr="00366E27" w:rsidRDefault="00A40261" w:rsidP="00156EC4">
      <w:pPr>
        <w:spacing w:line="360" w:lineRule="auto"/>
        <w:rPr>
          <w:sz w:val="28"/>
          <w:szCs w:val="28"/>
        </w:rPr>
      </w:pPr>
      <w:r w:rsidRPr="00366E27">
        <w:rPr>
          <w:sz w:val="28"/>
          <w:szCs w:val="28"/>
        </w:rPr>
        <w:t xml:space="preserve">Большая часть студентов </w:t>
      </w:r>
      <w:r w:rsidR="00277A4C">
        <w:rPr>
          <w:sz w:val="28"/>
          <w:szCs w:val="28"/>
        </w:rPr>
        <w:t xml:space="preserve">72% </w:t>
      </w:r>
      <w:r w:rsidRPr="00366E27">
        <w:rPr>
          <w:sz w:val="28"/>
          <w:szCs w:val="28"/>
        </w:rPr>
        <w:t>(65 чел</w:t>
      </w:r>
      <w:r w:rsidR="00277A4C">
        <w:rPr>
          <w:sz w:val="28"/>
          <w:szCs w:val="28"/>
        </w:rPr>
        <w:t>овек</w:t>
      </w:r>
      <w:r w:rsidRPr="00366E27">
        <w:rPr>
          <w:sz w:val="28"/>
          <w:szCs w:val="28"/>
        </w:rPr>
        <w:t>) ответили</w:t>
      </w:r>
      <w:r w:rsidR="007C718A" w:rsidRPr="00366E27">
        <w:rPr>
          <w:sz w:val="28"/>
          <w:szCs w:val="28"/>
        </w:rPr>
        <w:t>, что т</w:t>
      </w:r>
      <w:r w:rsidRPr="00366E27">
        <w:rPr>
          <w:sz w:val="28"/>
          <w:szCs w:val="28"/>
        </w:rPr>
        <w:t xml:space="preserve">уберкулез вызывает палочка Коха, </w:t>
      </w:r>
      <w:r w:rsidR="00277A4C">
        <w:rPr>
          <w:sz w:val="28"/>
          <w:szCs w:val="28"/>
        </w:rPr>
        <w:t>27% (</w:t>
      </w:r>
      <w:r w:rsidRPr="00366E27">
        <w:rPr>
          <w:sz w:val="28"/>
          <w:szCs w:val="28"/>
        </w:rPr>
        <w:t>24 человека</w:t>
      </w:r>
      <w:r w:rsidR="00277A4C">
        <w:rPr>
          <w:sz w:val="28"/>
          <w:szCs w:val="28"/>
        </w:rPr>
        <w:t>)</w:t>
      </w:r>
      <w:r w:rsidRPr="00366E27">
        <w:rPr>
          <w:sz w:val="28"/>
          <w:szCs w:val="28"/>
        </w:rPr>
        <w:t xml:space="preserve"> ответили, что </w:t>
      </w:r>
      <w:r w:rsidR="007C718A" w:rsidRPr="00366E27">
        <w:rPr>
          <w:sz w:val="28"/>
          <w:szCs w:val="28"/>
        </w:rPr>
        <w:t xml:space="preserve">туберкулез вызывает </w:t>
      </w:r>
      <w:r w:rsidRPr="00366E27">
        <w:rPr>
          <w:sz w:val="28"/>
          <w:szCs w:val="28"/>
        </w:rPr>
        <w:t xml:space="preserve">вирус, а </w:t>
      </w:r>
      <w:r w:rsidR="00277A4C">
        <w:rPr>
          <w:sz w:val="28"/>
          <w:szCs w:val="28"/>
        </w:rPr>
        <w:t>1% (</w:t>
      </w:r>
      <w:r w:rsidRPr="00366E27">
        <w:rPr>
          <w:sz w:val="28"/>
          <w:szCs w:val="28"/>
        </w:rPr>
        <w:t>1 человек</w:t>
      </w:r>
      <w:r w:rsidR="00277A4C">
        <w:rPr>
          <w:sz w:val="28"/>
          <w:szCs w:val="28"/>
        </w:rPr>
        <w:t>)</w:t>
      </w:r>
      <w:r w:rsidR="007C718A" w:rsidRPr="00366E27">
        <w:rPr>
          <w:sz w:val="28"/>
          <w:szCs w:val="28"/>
        </w:rPr>
        <w:t xml:space="preserve">- </w:t>
      </w:r>
      <w:r w:rsidRPr="00366E27">
        <w:rPr>
          <w:sz w:val="28"/>
          <w:szCs w:val="28"/>
        </w:rPr>
        <w:t>инфузори</w:t>
      </w:r>
      <w:r w:rsidR="007C718A" w:rsidRPr="00366E27">
        <w:rPr>
          <w:sz w:val="28"/>
          <w:szCs w:val="28"/>
        </w:rPr>
        <w:t>я</w:t>
      </w:r>
      <w:r w:rsidRPr="00366E27">
        <w:rPr>
          <w:sz w:val="28"/>
          <w:szCs w:val="28"/>
        </w:rPr>
        <w:t xml:space="preserve"> туфельк</w:t>
      </w:r>
      <w:r w:rsidR="007C718A" w:rsidRPr="00366E27">
        <w:rPr>
          <w:sz w:val="28"/>
          <w:szCs w:val="28"/>
        </w:rPr>
        <w:t>а</w:t>
      </w:r>
      <w:r w:rsidRPr="00366E27">
        <w:rPr>
          <w:sz w:val="28"/>
          <w:szCs w:val="28"/>
        </w:rPr>
        <w:t xml:space="preserve"> (</w:t>
      </w:r>
      <w:r w:rsidR="007C718A" w:rsidRPr="00366E27">
        <w:rPr>
          <w:sz w:val="28"/>
          <w:szCs w:val="28"/>
        </w:rPr>
        <w:t>рисунок 8</w:t>
      </w:r>
      <w:r w:rsidRPr="00366E27">
        <w:rPr>
          <w:sz w:val="28"/>
          <w:szCs w:val="28"/>
        </w:rPr>
        <w:t>).</w:t>
      </w:r>
    </w:p>
    <w:p w14:paraId="70F85762" w14:textId="77777777" w:rsidR="007C718A" w:rsidRPr="00366E27" w:rsidRDefault="007C718A" w:rsidP="00156EC4">
      <w:pPr>
        <w:spacing w:line="360" w:lineRule="auto"/>
        <w:rPr>
          <w:sz w:val="28"/>
          <w:szCs w:val="28"/>
        </w:rPr>
      </w:pPr>
    </w:p>
    <w:p w14:paraId="023D3E4C" w14:textId="77777777" w:rsidR="007C718A" w:rsidRPr="00366E27" w:rsidRDefault="00FD56F8" w:rsidP="00156EC4">
      <w:pPr>
        <w:spacing w:line="360" w:lineRule="auto"/>
        <w:ind w:firstLine="0"/>
        <w:rPr>
          <w:sz w:val="28"/>
          <w:szCs w:val="28"/>
        </w:rPr>
      </w:pPr>
      <w:r w:rsidRPr="00366E27">
        <w:rPr>
          <w:noProof/>
          <w:sz w:val="28"/>
          <w:szCs w:val="28"/>
          <w:lang w:eastAsia="ru-RU"/>
        </w:rPr>
        <w:drawing>
          <wp:inline distT="0" distB="0" distL="0" distR="0" wp14:anchorId="745A487A" wp14:editId="469B697B">
            <wp:extent cx="6063343" cy="1611085"/>
            <wp:effectExtent l="0" t="0" r="0" b="825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28B881C" w14:textId="77777777" w:rsidR="007C718A" w:rsidRPr="00366E27" w:rsidRDefault="007C718A" w:rsidP="00156EC4">
      <w:pPr>
        <w:spacing w:line="360" w:lineRule="auto"/>
        <w:jc w:val="center"/>
        <w:rPr>
          <w:sz w:val="28"/>
          <w:szCs w:val="28"/>
        </w:rPr>
      </w:pPr>
      <w:r w:rsidRPr="00366E27">
        <w:rPr>
          <w:sz w:val="28"/>
          <w:szCs w:val="28"/>
        </w:rPr>
        <w:t>Рисунок 8</w:t>
      </w:r>
      <w:r w:rsidR="00B50067" w:rsidRPr="00366E27">
        <w:rPr>
          <w:sz w:val="28"/>
          <w:szCs w:val="28"/>
        </w:rPr>
        <w:t xml:space="preserve"> - </w:t>
      </w:r>
      <w:r w:rsidRPr="00366E27">
        <w:rPr>
          <w:sz w:val="28"/>
          <w:szCs w:val="28"/>
        </w:rPr>
        <w:t>Какой микроорганизм вызывает туберкулез?</w:t>
      </w:r>
    </w:p>
    <w:p w14:paraId="3DF14AE1" w14:textId="77777777" w:rsidR="00A40261" w:rsidRDefault="00A40261" w:rsidP="00156EC4">
      <w:pPr>
        <w:spacing w:line="360" w:lineRule="auto"/>
        <w:rPr>
          <w:sz w:val="28"/>
          <w:szCs w:val="28"/>
        </w:rPr>
      </w:pPr>
    </w:p>
    <w:p w14:paraId="6CD266C2" w14:textId="77777777" w:rsidR="0018362C" w:rsidRPr="008E3618" w:rsidRDefault="00DA7F8B" w:rsidP="008E3618">
      <w:pPr>
        <w:pStyle w:val="a4"/>
        <w:spacing w:line="360" w:lineRule="auto"/>
        <w:ind w:left="0"/>
        <w:rPr>
          <w:sz w:val="28"/>
          <w:szCs w:val="28"/>
        </w:rPr>
      </w:pPr>
      <w:r w:rsidRPr="00366E27">
        <w:rPr>
          <w:sz w:val="28"/>
          <w:szCs w:val="28"/>
        </w:rPr>
        <w:t>Как мы уже знаем</w:t>
      </w:r>
      <w:r w:rsidR="00A40261" w:rsidRPr="00366E27">
        <w:rPr>
          <w:sz w:val="28"/>
          <w:szCs w:val="28"/>
        </w:rPr>
        <w:t>, основной путь передачи – воздушно-капельный и правильно ответили</w:t>
      </w:r>
      <w:r w:rsidR="00277A4C">
        <w:rPr>
          <w:sz w:val="28"/>
          <w:szCs w:val="28"/>
        </w:rPr>
        <w:t xml:space="preserve"> 86%(</w:t>
      </w:r>
      <w:r w:rsidR="00A40261" w:rsidRPr="00366E27">
        <w:rPr>
          <w:sz w:val="28"/>
          <w:szCs w:val="28"/>
        </w:rPr>
        <w:t>77 человек</w:t>
      </w:r>
      <w:r w:rsidR="00277A4C">
        <w:rPr>
          <w:sz w:val="28"/>
          <w:szCs w:val="28"/>
        </w:rPr>
        <w:t>)</w:t>
      </w:r>
      <w:r w:rsidR="00A40261" w:rsidRPr="00366E27">
        <w:rPr>
          <w:sz w:val="28"/>
          <w:szCs w:val="28"/>
        </w:rPr>
        <w:t xml:space="preserve">. </w:t>
      </w:r>
      <w:r w:rsidR="00277A4C">
        <w:rPr>
          <w:sz w:val="28"/>
          <w:szCs w:val="28"/>
        </w:rPr>
        <w:t>9%(</w:t>
      </w:r>
      <w:r w:rsidR="00A40261" w:rsidRPr="00366E27">
        <w:rPr>
          <w:sz w:val="28"/>
          <w:szCs w:val="28"/>
        </w:rPr>
        <w:t>8 человек</w:t>
      </w:r>
      <w:r w:rsidR="00277A4C">
        <w:rPr>
          <w:sz w:val="28"/>
          <w:szCs w:val="28"/>
        </w:rPr>
        <w:t>)</w:t>
      </w:r>
      <w:r w:rsidR="00A40261" w:rsidRPr="00366E27">
        <w:rPr>
          <w:sz w:val="28"/>
          <w:szCs w:val="28"/>
        </w:rPr>
        <w:t xml:space="preserve"> считают, что при </w:t>
      </w:r>
      <w:r w:rsidR="00A40261" w:rsidRPr="00366E27">
        <w:rPr>
          <w:sz w:val="28"/>
          <w:szCs w:val="28"/>
        </w:rPr>
        <w:lastRenderedPageBreak/>
        <w:t xml:space="preserve">переливании крови, а </w:t>
      </w:r>
      <w:r w:rsidR="00277A4C">
        <w:rPr>
          <w:sz w:val="28"/>
          <w:szCs w:val="28"/>
        </w:rPr>
        <w:t>5% (</w:t>
      </w:r>
      <w:r w:rsidR="00A40261" w:rsidRPr="00366E27">
        <w:rPr>
          <w:sz w:val="28"/>
          <w:szCs w:val="28"/>
        </w:rPr>
        <w:t>5 человек</w:t>
      </w:r>
      <w:r w:rsidR="00277A4C">
        <w:rPr>
          <w:sz w:val="28"/>
          <w:szCs w:val="28"/>
        </w:rPr>
        <w:t>)</w:t>
      </w:r>
      <w:r w:rsidR="00A40261" w:rsidRPr="00366E27">
        <w:rPr>
          <w:sz w:val="28"/>
          <w:szCs w:val="28"/>
        </w:rPr>
        <w:t xml:space="preserve"> ответили -воздушно</w:t>
      </w:r>
      <w:r w:rsidR="0018362C" w:rsidRPr="00366E27">
        <w:rPr>
          <w:sz w:val="28"/>
          <w:szCs w:val="28"/>
        </w:rPr>
        <w:t>-</w:t>
      </w:r>
      <w:r w:rsidR="00A40261" w:rsidRPr="00366E27">
        <w:rPr>
          <w:sz w:val="28"/>
          <w:szCs w:val="28"/>
        </w:rPr>
        <w:t>пылевой путь (</w:t>
      </w:r>
      <w:r w:rsidR="007C718A" w:rsidRPr="00366E27">
        <w:rPr>
          <w:sz w:val="28"/>
          <w:szCs w:val="28"/>
        </w:rPr>
        <w:t>рисунок 9</w:t>
      </w:r>
      <w:r w:rsidR="00A40261" w:rsidRPr="00366E27">
        <w:rPr>
          <w:sz w:val="28"/>
          <w:szCs w:val="28"/>
        </w:rPr>
        <w:t>).</w:t>
      </w:r>
    </w:p>
    <w:p w14:paraId="5EBD0E8B" w14:textId="77777777" w:rsidR="0013089B" w:rsidRDefault="0013089B" w:rsidP="00156EC4">
      <w:pPr>
        <w:spacing w:line="360" w:lineRule="auto"/>
        <w:ind w:firstLine="0"/>
        <w:jc w:val="center"/>
        <w:rPr>
          <w:sz w:val="28"/>
          <w:szCs w:val="28"/>
        </w:rPr>
      </w:pPr>
    </w:p>
    <w:p w14:paraId="15E3E442" w14:textId="77777777" w:rsidR="007E440A" w:rsidRDefault="0013089B" w:rsidP="00156EC4">
      <w:pPr>
        <w:spacing w:line="360" w:lineRule="auto"/>
        <w:ind w:firstLine="0"/>
        <w:jc w:val="center"/>
        <w:rPr>
          <w:sz w:val="28"/>
          <w:szCs w:val="28"/>
        </w:rPr>
      </w:pPr>
      <w:r w:rsidRPr="00366E27">
        <w:rPr>
          <w:noProof/>
          <w:sz w:val="28"/>
          <w:szCs w:val="28"/>
          <w:lang w:eastAsia="ru-RU"/>
        </w:rPr>
        <w:drawing>
          <wp:inline distT="0" distB="0" distL="0" distR="0" wp14:anchorId="532A6295" wp14:editId="1C14D23C">
            <wp:extent cx="6146874" cy="2052084"/>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2B871D2" w14:textId="77777777" w:rsidR="0052427A" w:rsidRPr="00366E27" w:rsidRDefault="0052427A" w:rsidP="00156EC4">
      <w:pPr>
        <w:spacing w:line="360" w:lineRule="auto"/>
        <w:ind w:firstLine="0"/>
        <w:jc w:val="center"/>
        <w:rPr>
          <w:sz w:val="28"/>
          <w:szCs w:val="28"/>
        </w:rPr>
      </w:pPr>
      <w:r w:rsidRPr="00366E27">
        <w:rPr>
          <w:sz w:val="28"/>
          <w:szCs w:val="28"/>
        </w:rPr>
        <w:t>Рисунок 9</w:t>
      </w:r>
      <w:r w:rsidR="00B50067" w:rsidRPr="00366E27">
        <w:rPr>
          <w:sz w:val="28"/>
          <w:szCs w:val="28"/>
        </w:rPr>
        <w:t xml:space="preserve"> - </w:t>
      </w:r>
      <w:r w:rsidRPr="00366E27">
        <w:rPr>
          <w:sz w:val="28"/>
          <w:szCs w:val="28"/>
        </w:rPr>
        <w:t>Как возбудитель попадает в организм?</w:t>
      </w:r>
    </w:p>
    <w:p w14:paraId="58F367D2" w14:textId="77777777" w:rsidR="0018362C" w:rsidRPr="00366E27" w:rsidRDefault="0018362C" w:rsidP="00156EC4">
      <w:pPr>
        <w:pStyle w:val="a4"/>
        <w:spacing w:line="360" w:lineRule="auto"/>
        <w:jc w:val="center"/>
        <w:rPr>
          <w:sz w:val="28"/>
          <w:szCs w:val="28"/>
        </w:rPr>
      </w:pPr>
    </w:p>
    <w:p w14:paraId="0CE2B7A9" w14:textId="77777777" w:rsidR="00A40261" w:rsidRPr="00366E27" w:rsidRDefault="00A40261" w:rsidP="00156EC4">
      <w:pPr>
        <w:pStyle w:val="a4"/>
        <w:spacing w:line="360" w:lineRule="auto"/>
        <w:ind w:left="142"/>
        <w:rPr>
          <w:sz w:val="28"/>
          <w:szCs w:val="28"/>
        </w:rPr>
      </w:pPr>
      <w:r w:rsidRPr="00366E27">
        <w:rPr>
          <w:sz w:val="28"/>
          <w:szCs w:val="28"/>
        </w:rPr>
        <w:t>На вопрос «Как можно уберечь себя от заражения туберкулезом?»</w:t>
      </w:r>
      <w:r w:rsidR="00DA7F8B" w:rsidRPr="00366E27">
        <w:rPr>
          <w:sz w:val="28"/>
          <w:szCs w:val="28"/>
        </w:rPr>
        <w:t>.</w:t>
      </w:r>
      <w:r w:rsidR="00277A4C">
        <w:rPr>
          <w:sz w:val="28"/>
          <w:szCs w:val="28"/>
        </w:rPr>
        <w:t>27% (</w:t>
      </w:r>
      <w:r w:rsidRPr="00366E27">
        <w:rPr>
          <w:sz w:val="28"/>
          <w:szCs w:val="28"/>
        </w:rPr>
        <w:t>24 человека</w:t>
      </w:r>
      <w:r w:rsidR="00277A4C">
        <w:rPr>
          <w:sz w:val="28"/>
          <w:szCs w:val="28"/>
        </w:rPr>
        <w:t>)</w:t>
      </w:r>
      <w:r w:rsidRPr="00366E27">
        <w:rPr>
          <w:sz w:val="28"/>
          <w:szCs w:val="28"/>
        </w:rPr>
        <w:t xml:space="preserve"> считают, что нужно проветривать чаще помещение,</w:t>
      </w:r>
      <w:r w:rsidR="00FE4CFF">
        <w:rPr>
          <w:sz w:val="28"/>
          <w:szCs w:val="28"/>
        </w:rPr>
        <w:t>53%</w:t>
      </w:r>
      <w:r w:rsidR="00277A4C">
        <w:rPr>
          <w:sz w:val="28"/>
          <w:szCs w:val="28"/>
        </w:rPr>
        <w:t>(</w:t>
      </w:r>
      <w:r w:rsidRPr="00366E27">
        <w:rPr>
          <w:sz w:val="28"/>
          <w:szCs w:val="28"/>
        </w:rPr>
        <w:t>48 человек</w:t>
      </w:r>
      <w:r w:rsidR="00277A4C">
        <w:rPr>
          <w:sz w:val="28"/>
          <w:szCs w:val="28"/>
        </w:rPr>
        <w:t>)</w:t>
      </w:r>
      <w:r w:rsidRPr="00366E27">
        <w:rPr>
          <w:sz w:val="28"/>
          <w:szCs w:val="28"/>
        </w:rPr>
        <w:t xml:space="preserve"> полагают, что нужно проходить флюорографическое обследование, </w:t>
      </w:r>
      <w:r w:rsidR="00FE4CFF">
        <w:rPr>
          <w:sz w:val="28"/>
          <w:szCs w:val="28"/>
        </w:rPr>
        <w:t>20% (</w:t>
      </w:r>
      <w:r w:rsidRPr="00366E27">
        <w:rPr>
          <w:sz w:val="28"/>
          <w:szCs w:val="28"/>
        </w:rPr>
        <w:t>18 человек</w:t>
      </w:r>
      <w:r w:rsidR="00FE4CFF">
        <w:rPr>
          <w:sz w:val="28"/>
          <w:szCs w:val="28"/>
        </w:rPr>
        <w:t>)</w:t>
      </w:r>
      <w:r w:rsidR="00DA7F8B" w:rsidRPr="00366E27">
        <w:rPr>
          <w:sz w:val="28"/>
          <w:szCs w:val="28"/>
        </w:rPr>
        <w:t>-</w:t>
      </w:r>
      <w:r w:rsidRPr="00366E27">
        <w:rPr>
          <w:sz w:val="28"/>
          <w:szCs w:val="28"/>
        </w:rPr>
        <w:t xml:space="preserve"> мыть рук</w:t>
      </w:r>
      <w:r w:rsidR="00DA7F8B" w:rsidRPr="00366E27">
        <w:rPr>
          <w:sz w:val="28"/>
          <w:szCs w:val="28"/>
        </w:rPr>
        <w:t>и</w:t>
      </w:r>
      <w:r w:rsidRPr="00366E27">
        <w:rPr>
          <w:sz w:val="28"/>
          <w:szCs w:val="28"/>
        </w:rPr>
        <w:t xml:space="preserve"> перед едой (</w:t>
      </w:r>
      <w:r w:rsidR="0052427A" w:rsidRPr="00366E27">
        <w:rPr>
          <w:sz w:val="28"/>
          <w:szCs w:val="28"/>
        </w:rPr>
        <w:t>рисунок 10</w:t>
      </w:r>
      <w:r w:rsidRPr="00366E27">
        <w:rPr>
          <w:sz w:val="28"/>
          <w:szCs w:val="28"/>
        </w:rPr>
        <w:t>).</w:t>
      </w:r>
    </w:p>
    <w:p w14:paraId="70AC9619" w14:textId="77777777" w:rsidR="008D5E3B" w:rsidRPr="00366E27" w:rsidRDefault="008D5E3B" w:rsidP="00156EC4">
      <w:pPr>
        <w:pStyle w:val="a4"/>
        <w:spacing w:line="360" w:lineRule="auto"/>
        <w:rPr>
          <w:sz w:val="28"/>
          <w:szCs w:val="28"/>
        </w:rPr>
      </w:pPr>
    </w:p>
    <w:p w14:paraId="280736C4" w14:textId="77777777" w:rsidR="0052427A" w:rsidRPr="00366E27" w:rsidRDefault="0052427A" w:rsidP="00156EC4">
      <w:pPr>
        <w:pStyle w:val="a4"/>
        <w:spacing w:line="360" w:lineRule="auto"/>
        <w:ind w:left="0" w:firstLine="0"/>
        <w:rPr>
          <w:sz w:val="28"/>
          <w:szCs w:val="28"/>
        </w:rPr>
      </w:pPr>
      <w:r w:rsidRPr="00366E27">
        <w:rPr>
          <w:noProof/>
          <w:sz w:val="28"/>
          <w:szCs w:val="28"/>
          <w:lang w:eastAsia="ru-RU"/>
        </w:rPr>
        <w:drawing>
          <wp:inline distT="0" distB="0" distL="0" distR="0" wp14:anchorId="65D2150C" wp14:editId="477E519D">
            <wp:extent cx="6311915" cy="1765004"/>
            <wp:effectExtent l="0" t="0" r="12700" b="2603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7CCD672" w14:textId="77777777" w:rsidR="003A42BF" w:rsidRPr="00366E27" w:rsidRDefault="0052427A" w:rsidP="00156EC4">
      <w:pPr>
        <w:spacing w:line="360" w:lineRule="auto"/>
        <w:jc w:val="center"/>
        <w:rPr>
          <w:sz w:val="28"/>
          <w:szCs w:val="28"/>
        </w:rPr>
      </w:pPr>
      <w:r w:rsidRPr="00366E27">
        <w:rPr>
          <w:sz w:val="28"/>
          <w:szCs w:val="28"/>
        </w:rPr>
        <w:t>Рисунок 10</w:t>
      </w:r>
      <w:r w:rsidR="00B50067" w:rsidRPr="00366E27">
        <w:rPr>
          <w:sz w:val="28"/>
          <w:szCs w:val="28"/>
        </w:rPr>
        <w:t xml:space="preserve"> -</w:t>
      </w:r>
      <w:r w:rsidRPr="00366E27">
        <w:rPr>
          <w:sz w:val="28"/>
          <w:szCs w:val="28"/>
        </w:rPr>
        <w:t xml:space="preserve"> Как можно уберечь себя от заражения туберкулезом?</w:t>
      </w:r>
    </w:p>
    <w:p w14:paraId="484B93B4" w14:textId="77777777" w:rsidR="0052427A" w:rsidRPr="00366E27" w:rsidRDefault="0052427A" w:rsidP="00156EC4">
      <w:pPr>
        <w:spacing w:line="360" w:lineRule="auto"/>
        <w:rPr>
          <w:sz w:val="28"/>
          <w:szCs w:val="28"/>
        </w:rPr>
      </w:pPr>
    </w:p>
    <w:p w14:paraId="166E3463" w14:textId="77777777" w:rsidR="00A40261" w:rsidRPr="00366E27" w:rsidRDefault="00A40261" w:rsidP="00156EC4">
      <w:pPr>
        <w:spacing w:line="360" w:lineRule="auto"/>
        <w:rPr>
          <w:sz w:val="28"/>
          <w:szCs w:val="28"/>
        </w:rPr>
      </w:pPr>
      <w:r w:rsidRPr="00366E27">
        <w:rPr>
          <w:sz w:val="28"/>
          <w:szCs w:val="28"/>
        </w:rPr>
        <w:t>Студенты считают, что в большей степени болеют туберкулезом бомжи</w:t>
      </w:r>
      <w:r w:rsidR="00FE4CFF">
        <w:rPr>
          <w:sz w:val="28"/>
          <w:szCs w:val="28"/>
        </w:rPr>
        <w:t xml:space="preserve">, </w:t>
      </w:r>
      <w:r w:rsidRPr="00366E27">
        <w:rPr>
          <w:sz w:val="28"/>
          <w:szCs w:val="28"/>
        </w:rPr>
        <w:t>так ответили</w:t>
      </w:r>
      <w:r w:rsidR="00FE4CFF">
        <w:rPr>
          <w:sz w:val="28"/>
          <w:szCs w:val="28"/>
        </w:rPr>
        <w:t xml:space="preserve"> 52% (</w:t>
      </w:r>
      <w:r w:rsidRPr="00366E27">
        <w:rPr>
          <w:sz w:val="28"/>
          <w:szCs w:val="28"/>
        </w:rPr>
        <w:t>47 человек)</w:t>
      </w:r>
      <w:r w:rsidR="003A42BF" w:rsidRPr="00366E27">
        <w:rPr>
          <w:sz w:val="28"/>
          <w:szCs w:val="28"/>
        </w:rPr>
        <w:t>; что</w:t>
      </w:r>
      <w:r w:rsidRPr="00366E27">
        <w:rPr>
          <w:sz w:val="28"/>
          <w:szCs w:val="28"/>
        </w:rPr>
        <w:t xml:space="preserve"> лица, вышедшие из мест лишения свободы</w:t>
      </w:r>
      <w:r w:rsidR="00FE4CFF">
        <w:rPr>
          <w:sz w:val="28"/>
          <w:szCs w:val="28"/>
        </w:rPr>
        <w:t xml:space="preserve"> 37%</w:t>
      </w:r>
      <w:r w:rsidRPr="00366E27">
        <w:rPr>
          <w:sz w:val="28"/>
          <w:szCs w:val="28"/>
        </w:rPr>
        <w:t xml:space="preserve"> (33 человека), социально-благополучное население</w:t>
      </w:r>
      <w:r w:rsidR="00FE4CFF">
        <w:rPr>
          <w:sz w:val="28"/>
          <w:szCs w:val="28"/>
        </w:rPr>
        <w:t xml:space="preserve">11% </w:t>
      </w:r>
      <w:r w:rsidR="00F86698" w:rsidRPr="00366E27">
        <w:rPr>
          <w:sz w:val="28"/>
          <w:szCs w:val="28"/>
        </w:rPr>
        <w:t>–10 человек (</w:t>
      </w:r>
      <w:r w:rsidR="0052427A" w:rsidRPr="00366E27">
        <w:rPr>
          <w:sz w:val="28"/>
          <w:szCs w:val="28"/>
        </w:rPr>
        <w:t>рисунок 11</w:t>
      </w:r>
      <w:r w:rsidR="00F86698" w:rsidRPr="00366E27">
        <w:rPr>
          <w:sz w:val="28"/>
          <w:szCs w:val="28"/>
        </w:rPr>
        <w:t>).</w:t>
      </w:r>
    </w:p>
    <w:p w14:paraId="1CDC8532" w14:textId="77777777" w:rsidR="0052427A" w:rsidRPr="00366E27" w:rsidRDefault="0052427A" w:rsidP="00156EC4">
      <w:pPr>
        <w:spacing w:line="360" w:lineRule="auto"/>
        <w:rPr>
          <w:sz w:val="28"/>
          <w:szCs w:val="28"/>
        </w:rPr>
      </w:pPr>
    </w:p>
    <w:p w14:paraId="52EE90BA" w14:textId="77777777" w:rsidR="0052427A" w:rsidRPr="00366E27" w:rsidRDefault="0052427A" w:rsidP="00156EC4">
      <w:pPr>
        <w:spacing w:line="360" w:lineRule="auto"/>
        <w:ind w:firstLine="0"/>
        <w:rPr>
          <w:sz w:val="28"/>
          <w:szCs w:val="28"/>
        </w:rPr>
      </w:pPr>
      <w:r w:rsidRPr="00366E27">
        <w:rPr>
          <w:noProof/>
          <w:sz w:val="28"/>
          <w:szCs w:val="28"/>
          <w:lang w:eastAsia="ru-RU"/>
        </w:rPr>
        <w:lastRenderedPageBreak/>
        <w:drawing>
          <wp:inline distT="0" distB="0" distL="0" distR="0" wp14:anchorId="540DCF39" wp14:editId="30D399B8">
            <wp:extent cx="6312550" cy="1616149"/>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53306F0" w14:textId="77777777" w:rsidR="0052427A" w:rsidRPr="00366E27" w:rsidRDefault="0052427A" w:rsidP="007E440A">
      <w:pPr>
        <w:pStyle w:val="a4"/>
        <w:spacing w:line="360" w:lineRule="auto"/>
        <w:ind w:hanging="720"/>
        <w:rPr>
          <w:sz w:val="28"/>
          <w:szCs w:val="28"/>
        </w:rPr>
      </w:pPr>
      <w:r w:rsidRPr="00366E27">
        <w:rPr>
          <w:sz w:val="28"/>
          <w:szCs w:val="28"/>
        </w:rPr>
        <w:t>Рисунок 11</w:t>
      </w:r>
      <w:r w:rsidR="00B50067" w:rsidRPr="00366E27">
        <w:rPr>
          <w:sz w:val="28"/>
          <w:szCs w:val="28"/>
        </w:rPr>
        <w:t xml:space="preserve"> -</w:t>
      </w:r>
      <w:r w:rsidRPr="00366E27">
        <w:rPr>
          <w:sz w:val="28"/>
          <w:szCs w:val="28"/>
        </w:rPr>
        <w:t xml:space="preserve"> Какие группы населения в большей степени болеют туберкулезом?</w:t>
      </w:r>
    </w:p>
    <w:p w14:paraId="319DF716" w14:textId="77777777" w:rsidR="0052427A" w:rsidRPr="00366E27" w:rsidRDefault="0052427A" w:rsidP="00156EC4">
      <w:pPr>
        <w:pStyle w:val="a4"/>
        <w:spacing w:line="360" w:lineRule="auto"/>
        <w:rPr>
          <w:sz w:val="28"/>
          <w:szCs w:val="28"/>
        </w:rPr>
      </w:pPr>
    </w:p>
    <w:p w14:paraId="141CCEED" w14:textId="77777777" w:rsidR="00F86698" w:rsidRPr="00366E27" w:rsidRDefault="00F86698" w:rsidP="00156EC4">
      <w:pPr>
        <w:pStyle w:val="a4"/>
        <w:spacing w:line="360" w:lineRule="auto"/>
        <w:ind w:left="0"/>
        <w:rPr>
          <w:sz w:val="28"/>
          <w:szCs w:val="28"/>
        </w:rPr>
      </w:pPr>
      <w:r w:rsidRPr="00366E27">
        <w:rPr>
          <w:sz w:val="28"/>
          <w:szCs w:val="28"/>
        </w:rPr>
        <w:t>Больше половины опрошенныхстудентов</w:t>
      </w:r>
      <w:r w:rsidR="00FE4CFF">
        <w:rPr>
          <w:sz w:val="28"/>
          <w:szCs w:val="28"/>
        </w:rPr>
        <w:t xml:space="preserve"> (58%)</w:t>
      </w:r>
      <w:r w:rsidRPr="00366E27">
        <w:rPr>
          <w:sz w:val="28"/>
          <w:szCs w:val="28"/>
        </w:rPr>
        <w:t xml:space="preserve"> считают, что методами раннего выявления туберкулеза легких является прохождение флюорографического</w:t>
      </w:r>
      <w:r w:rsidR="00DA7F8B" w:rsidRPr="00366E27">
        <w:rPr>
          <w:sz w:val="28"/>
          <w:szCs w:val="28"/>
        </w:rPr>
        <w:t xml:space="preserve"> обследования, проба М</w:t>
      </w:r>
      <w:r w:rsidRPr="00366E27">
        <w:rPr>
          <w:sz w:val="28"/>
          <w:szCs w:val="28"/>
        </w:rPr>
        <w:t>анту</w:t>
      </w:r>
      <w:r w:rsidR="00FE4CFF">
        <w:rPr>
          <w:sz w:val="28"/>
          <w:szCs w:val="28"/>
        </w:rPr>
        <w:t xml:space="preserve"> 28%</w:t>
      </w:r>
      <w:r w:rsidRPr="00366E27">
        <w:rPr>
          <w:sz w:val="28"/>
          <w:szCs w:val="28"/>
        </w:rPr>
        <w:t xml:space="preserve"> (25 человек)</w:t>
      </w:r>
      <w:r w:rsidR="00DA7F8B" w:rsidRPr="00366E27">
        <w:rPr>
          <w:sz w:val="28"/>
          <w:szCs w:val="28"/>
        </w:rPr>
        <w:t xml:space="preserve">. </w:t>
      </w:r>
      <w:r w:rsidR="00FE4CFF">
        <w:rPr>
          <w:sz w:val="28"/>
          <w:szCs w:val="28"/>
        </w:rPr>
        <w:t>14% (</w:t>
      </w:r>
      <w:r w:rsidRPr="00366E27">
        <w:rPr>
          <w:sz w:val="28"/>
          <w:szCs w:val="28"/>
        </w:rPr>
        <w:t>13 человек</w:t>
      </w:r>
      <w:r w:rsidR="00FE4CFF">
        <w:rPr>
          <w:sz w:val="28"/>
          <w:szCs w:val="28"/>
        </w:rPr>
        <w:t>)</w:t>
      </w:r>
      <w:r w:rsidRPr="00366E27">
        <w:rPr>
          <w:sz w:val="28"/>
          <w:szCs w:val="28"/>
        </w:rPr>
        <w:t xml:space="preserve"> - общий анализ крови (</w:t>
      </w:r>
      <w:r w:rsidR="0052427A" w:rsidRPr="00366E27">
        <w:rPr>
          <w:sz w:val="28"/>
          <w:szCs w:val="28"/>
        </w:rPr>
        <w:t>рисунок 12</w:t>
      </w:r>
      <w:r w:rsidRPr="00366E27">
        <w:rPr>
          <w:sz w:val="28"/>
          <w:szCs w:val="28"/>
        </w:rPr>
        <w:t>).</w:t>
      </w:r>
    </w:p>
    <w:p w14:paraId="303B1BF6" w14:textId="77777777" w:rsidR="008D5E3B" w:rsidRPr="00366E27" w:rsidRDefault="008D5E3B" w:rsidP="00156EC4">
      <w:pPr>
        <w:pStyle w:val="a4"/>
        <w:spacing w:line="360" w:lineRule="auto"/>
        <w:rPr>
          <w:sz w:val="28"/>
          <w:szCs w:val="28"/>
        </w:rPr>
      </w:pPr>
    </w:p>
    <w:p w14:paraId="66AC793E" w14:textId="77777777" w:rsidR="00543965" w:rsidRDefault="0052427A" w:rsidP="00156EC4">
      <w:pPr>
        <w:pStyle w:val="a4"/>
        <w:spacing w:line="360" w:lineRule="auto"/>
        <w:ind w:left="0" w:firstLine="0"/>
        <w:jc w:val="center"/>
        <w:rPr>
          <w:sz w:val="28"/>
          <w:szCs w:val="28"/>
        </w:rPr>
      </w:pPr>
      <w:r w:rsidRPr="00366E27">
        <w:rPr>
          <w:noProof/>
          <w:sz w:val="28"/>
          <w:szCs w:val="28"/>
          <w:lang w:eastAsia="ru-RU"/>
        </w:rPr>
        <w:drawing>
          <wp:inline distT="0" distB="0" distL="0" distR="0" wp14:anchorId="40BD03C8" wp14:editId="2E46E4A0">
            <wp:extent cx="6389914" cy="2144486"/>
            <wp:effectExtent l="0" t="0" r="0" b="825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1B4274E" w14:textId="77777777" w:rsidR="0052427A" w:rsidRPr="00366E27" w:rsidRDefault="0052427A" w:rsidP="00156EC4">
      <w:pPr>
        <w:pStyle w:val="a4"/>
        <w:spacing w:line="360" w:lineRule="auto"/>
        <w:ind w:left="0" w:firstLine="0"/>
        <w:jc w:val="center"/>
        <w:rPr>
          <w:sz w:val="28"/>
          <w:szCs w:val="28"/>
        </w:rPr>
      </w:pPr>
      <w:r w:rsidRPr="00366E27">
        <w:rPr>
          <w:sz w:val="28"/>
          <w:szCs w:val="28"/>
        </w:rPr>
        <w:t>Рисунок 12</w:t>
      </w:r>
      <w:r w:rsidR="00B50067" w:rsidRPr="00366E27">
        <w:rPr>
          <w:sz w:val="28"/>
          <w:szCs w:val="28"/>
        </w:rPr>
        <w:t xml:space="preserve"> - </w:t>
      </w:r>
      <w:r w:rsidRPr="00366E27">
        <w:rPr>
          <w:sz w:val="28"/>
          <w:szCs w:val="28"/>
        </w:rPr>
        <w:t>Ответ на вопрос «Методы раннего выявления туберкулеза»</w:t>
      </w:r>
    </w:p>
    <w:p w14:paraId="77547E66" w14:textId="77777777" w:rsidR="0018362C" w:rsidRPr="00366E27" w:rsidRDefault="0018362C" w:rsidP="00156EC4">
      <w:pPr>
        <w:pStyle w:val="a4"/>
        <w:spacing w:line="360" w:lineRule="auto"/>
        <w:rPr>
          <w:sz w:val="28"/>
          <w:szCs w:val="28"/>
        </w:rPr>
      </w:pPr>
    </w:p>
    <w:p w14:paraId="7F820F8E" w14:textId="77777777" w:rsidR="00635ADB" w:rsidRPr="00366E27" w:rsidRDefault="00635ADB" w:rsidP="00156EC4">
      <w:pPr>
        <w:pStyle w:val="a4"/>
        <w:widowControl w:val="0"/>
        <w:spacing w:line="360" w:lineRule="auto"/>
        <w:ind w:left="0"/>
        <w:rPr>
          <w:sz w:val="28"/>
          <w:szCs w:val="28"/>
        </w:rPr>
      </w:pPr>
      <w:r w:rsidRPr="00366E27">
        <w:rPr>
          <w:sz w:val="28"/>
          <w:szCs w:val="28"/>
        </w:rPr>
        <w:t>Таким образом, теоретический и практический анализ показал, что заболеть туберкулезом м</w:t>
      </w:r>
      <w:r w:rsidR="00843311" w:rsidRPr="00366E27">
        <w:rPr>
          <w:sz w:val="28"/>
          <w:szCs w:val="28"/>
        </w:rPr>
        <w:t xml:space="preserve">ожет </w:t>
      </w:r>
      <w:r w:rsidRPr="00366E27">
        <w:rPr>
          <w:sz w:val="28"/>
          <w:szCs w:val="28"/>
        </w:rPr>
        <w:t>человек, даже с хорошим иммунитетом, если он встретился в неблагоприятный момент своей жизни с больным</w:t>
      </w:r>
      <w:r w:rsidR="00AA7AB5">
        <w:rPr>
          <w:sz w:val="28"/>
          <w:szCs w:val="28"/>
        </w:rPr>
        <w:t xml:space="preserve"> туберкулезом</w:t>
      </w:r>
      <w:r w:rsidRPr="00366E27">
        <w:rPr>
          <w:sz w:val="28"/>
          <w:szCs w:val="28"/>
        </w:rPr>
        <w:t>. Если говорить о портрете</w:t>
      </w:r>
      <w:r w:rsidR="003A42BF" w:rsidRPr="00366E27">
        <w:rPr>
          <w:sz w:val="28"/>
          <w:szCs w:val="28"/>
        </w:rPr>
        <w:t xml:space="preserve"> заболевшего</w:t>
      </w:r>
      <w:r w:rsidRPr="00366E27">
        <w:rPr>
          <w:sz w:val="28"/>
          <w:szCs w:val="28"/>
        </w:rPr>
        <w:t xml:space="preserve">, то чаще всего это молодой человек 24-35 лет, который ведет активный образ жизни, и при этом, возможно, перерабатывает. У него есть средства хорошо питаться, но нет на это времени. То есть, он мало спит и нерегулярно питается, плюс стрессы на работе. Еще, конечно, должна быть встреча с инфекцией, которая могла произойти, когда угодно, даже 10 лет назад. </w:t>
      </w:r>
      <w:r w:rsidRPr="00366E27">
        <w:rPr>
          <w:sz w:val="28"/>
          <w:szCs w:val="28"/>
        </w:rPr>
        <w:lastRenderedPageBreak/>
        <w:t xml:space="preserve">Но просыпается эта инфекция в организме, когда у человека падает иммунитет. По любой причине: из-за болезни, переутомления, стресса. </w:t>
      </w:r>
    </w:p>
    <w:p w14:paraId="3B9BBF22" w14:textId="77777777" w:rsidR="00635ADB" w:rsidRPr="00366E27" w:rsidRDefault="00635ADB" w:rsidP="00156EC4">
      <w:pPr>
        <w:pStyle w:val="a3"/>
        <w:widowControl w:val="0"/>
        <w:spacing w:before="0" w:beforeAutospacing="0" w:after="0" w:afterAutospacing="0" w:line="360" w:lineRule="auto"/>
        <w:rPr>
          <w:sz w:val="28"/>
          <w:szCs w:val="28"/>
        </w:rPr>
      </w:pPr>
      <w:r w:rsidRPr="00366E27">
        <w:rPr>
          <w:sz w:val="28"/>
          <w:szCs w:val="28"/>
        </w:rPr>
        <w:t xml:space="preserve">Но, конечно, социально-неблагополучные люди входят в группу риска. Их иммунитет ослабляют плохие жизненные условия, алкоголизм, наркомания. Всегда выше заболеваемость в местах лишения свободы — из-за ухудшения условий, проживания в общей камере, скученности. Причем речь идет не о заражении, а именно о развитии заболевания, не проявлявшегося в нормальных условиях. Заразные заключенные в общие камеры не попадают — на входе всем обязательно проводятся флюорографические осмотры, и, если выявляется туберкулез, человека лечат в тюремной больнице. </w:t>
      </w:r>
    </w:p>
    <w:p w14:paraId="610061A1" w14:textId="77777777" w:rsidR="00635ADB" w:rsidRPr="00366E27" w:rsidRDefault="00635ADB" w:rsidP="00156EC4">
      <w:pPr>
        <w:pStyle w:val="a3"/>
        <w:widowControl w:val="0"/>
        <w:spacing w:before="0" w:beforeAutospacing="0" w:after="0" w:afterAutospacing="0" w:line="360" w:lineRule="auto"/>
        <w:rPr>
          <w:sz w:val="28"/>
          <w:szCs w:val="28"/>
        </w:rPr>
      </w:pPr>
      <w:r w:rsidRPr="00366E27">
        <w:rPr>
          <w:sz w:val="28"/>
          <w:szCs w:val="28"/>
        </w:rPr>
        <w:t xml:space="preserve">В развитии туберкулеза играют свою роль не только социальные и поведенческие, но и медицинские факторы. Так, больные сахарным диабетом, по данным ВОЗ, заболевают туберкулезом в 4-5 раз чаще. Вероятность заболеть повышается у людей с хроническими заболеваниям легких, желудочно-кишечного тракта, а также у больных, которые получают лекарственные препараты, подавляющие иммунитет. Такие препараты применяются при лечении рака, ревматологических заболеваний, после трансплантации. </w:t>
      </w:r>
    </w:p>
    <w:p w14:paraId="66AE3501" w14:textId="77777777" w:rsidR="00DA7F8B" w:rsidRPr="00366E27" w:rsidRDefault="00635ADB" w:rsidP="00156EC4">
      <w:pPr>
        <w:pStyle w:val="a3"/>
        <w:widowControl w:val="0"/>
        <w:spacing w:before="0" w:beforeAutospacing="0" w:after="0" w:afterAutospacing="0" w:line="360" w:lineRule="auto"/>
        <w:rPr>
          <w:sz w:val="28"/>
          <w:szCs w:val="28"/>
        </w:rPr>
      </w:pPr>
      <w:r w:rsidRPr="00366E27">
        <w:rPr>
          <w:sz w:val="28"/>
          <w:szCs w:val="28"/>
        </w:rPr>
        <w:t>В группу повышенного риска входят больные ВИЧ-инфекцией, у которых нет иммунной защиты. При встрече с боль</w:t>
      </w:r>
      <w:r w:rsidR="00AA7AB5">
        <w:rPr>
          <w:sz w:val="28"/>
          <w:szCs w:val="28"/>
        </w:rPr>
        <w:t>ным заразной формой туберкулеза</w:t>
      </w:r>
      <w:r w:rsidRPr="00366E27">
        <w:rPr>
          <w:sz w:val="28"/>
          <w:szCs w:val="28"/>
        </w:rPr>
        <w:t xml:space="preserve"> ВИЧ-инфицированный подхватывает палочку Коха, и это очень быстро развивается в болезнь, чего не произошло бы у человека с хорошим твердым иммунитетом. Если заражение туберкулезом произошло раньше, чем заражение ВИЧ, то бактерия туберкулеза просыпается, провоцируя заболевание. По статистике, вероятность развития туберкулеза при ВИЧ-инфекции увеличивается в 30-40 раз. И хотя в последние годы, общая численность больных туберкулезом в России уменьшается, доля таких больных с ВИЧ-инфекцией растет. </w:t>
      </w:r>
    </w:p>
    <w:p w14:paraId="44344732" w14:textId="77777777" w:rsidR="00CD1E29" w:rsidRPr="00366E27" w:rsidRDefault="00CD1E29" w:rsidP="00156EC4">
      <w:pPr>
        <w:widowControl w:val="0"/>
        <w:spacing w:line="360" w:lineRule="auto"/>
        <w:rPr>
          <w:sz w:val="28"/>
          <w:szCs w:val="28"/>
        </w:rPr>
      </w:pPr>
    </w:p>
    <w:p w14:paraId="249C2F38" w14:textId="77777777" w:rsidR="008E3618" w:rsidRDefault="008E3618" w:rsidP="00156EC4">
      <w:pPr>
        <w:spacing w:line="360" w:lineRule="auto"/>
        <w:ind w:firstLine="0"/>
        <w:rPr>
          <w:b/>
          <w:sz w:val="28"/>
          <w:szCs w:val="28"/>
        </w:rPr>
      </w:pPr>
    </w:p>
    <w:p w14:paraId="16CC39F5" w14:textId="77777777" w:rsidR="007E440A" w:rsidRDefault="007E440A" w:rsidP="00156EC4">
      <w:pPr>
        <w:spacing w:line="360" w:lineRule="auto"/>
        <w:ind w:firstLine="0"/>
        <w:rPr>
          <w:b/>
          <w:sz w:val="28"/>
          <w:szCs w:val="28"/>
        </w:rPr>
      </w:pPr>
    </w:p>
    <w:p w14:paraId="33D831D7" w14:textId="77777777" w:rsidR="007E440A" w:rsidRPr="00366E27" w:rsidRDefault="007E440A" w:rsidP="00156EC4">
      <w:pPr>
        <w:spacing w:line="360" w:lineRule="auto"/>
        <w:ind w:firstLine="0"/>
        <w:rPr>
          <w:b/>
          <w:sz w:val="28"/>
          <w:szCs w:val="28"/>
        </w:rPr>
      </w:pPr>
    </w:p>
    <w:p w14:paraId="07FCC3AD" w14:textId="77777777" w:rsidR="00693E1E" w:rsidRPr="00982C46" w:rsidRDefault="00693E1E" w:rsidP="007E440A">
      <w:pPr>
        <w:pStyle w:val="2"/>
        <w:spacing w:before="0" w:line="360" w:lineRule="auto"/>
        <w:jc w:val="center"/>
        <w:rPr>
          <w:rFonts w:ascii="Times New Roman" w:hAnsi="Times New Roman" w:cs="Times New Roman"/>
          <w:color w:val="auto"/>
          <w:sz w:val="28"/>
          <w:szCs w:val="28"/>
        </w:rPr>
      </w:pPr>
      <w:bookmarkStart w:id="8" w:name="_Toc133943033"/>
      <w:r w:rsidRPr="00982C46">
        <w:rPr>
          <w:rFonts w:ascii="Times New Roman" w:hAnsi="Times New Roman" w:cs="Times New Roman"/>
          <w:color w:val="auto"/>
          <w:sz w:val="28"/>
          <w:szCs w:val="28"/>
        </w:rPr>
        <w:lastRenderedPageBreak/>
        <w:t>Заключение</w:t>
      </w:r>
      <w:bookmarkEnd w:id="8"/>
    </w:p>
    <w:p w14:paraId="06EB6AAA" w14:textId="77777777" w:rsidR="00693E1E" w:rsidRPr="00366E27" w:rsidRDefault="00693E1E" w:rsidP="007E440A">
      <w:pPr>
        <w:spacing w:line="360" w:lineRule="auto"/>
        <w:rPr>
          <w:sz w:val="28"/>
          <w:szCs w:val="28"/>
        </w:rPr>
      </w:pPr>
    </w:p>
    <w:p w14:paraId="1067B2AF" w14:textId="77777777" w:rsidR="00693E1E" w:rsidRPr="00366E27" w:rsidRDefault="00693E1E" w:rsidP="007E440A">
      <w:pPr>
        <w:pStyle w:val="a3"/>
        <w:spacing w:before="0" w:beforeAutospacing="0" w:after="0" w:afterAutospacing="0" w:line="360" w:lineRule="auto"/>
        <w:rPr>
          <w:sz w:val="28"/>
          <w:szCs w:val="28"/>
        </w:rPr>
      </w:pPr>
      <w:r w:rsidRPr="00366E27">
        <w:rPr>
          <w:sz w:val="28"/>
          <w:szCs w:val="28"/>
        </w:rPr>
        <w:t>Туберкулез – инфекционная болезнь, которая наиболее часто поражает легкие, распространяется воздушно-капельным путем. Неблагоприятная эпидемиологическая ситуация по туберкулезу связана со снижением жизненного уровня населения, с большим количеством различных стрессовых ситуаций, с плохим питанием. Кроме того, сам возбудитель туберкулеза в последние годы стал более активным и опасным – его болезнетворные свойства усилились во много раз. Все больше появляется микробов с лекарственной устойчивостью к имеющимся противотуберкулезным препаратам.</w:t>
      </w:r>
    </w:p>
    <w:p w14:paraId="753E9C84" w14:textId="77777777" w:rsidR="00693E1E" w:rsidRDefault="00693E1E" w:rsidP="00156EC4">
      <w:pPr>
        <w:pStyle w:val="a3"/>
        <w:spacing w:before="0" w:beforeAutospacing="0" w:after="0" w:afterAutospacing="0" w:line="360" w:lineRule="auto"/>
        <w:rPr>
          <w:sz w:val="28"/>
          <w:szCs w:val="28"/>
        </w:rPr>
      </w:pPr>
      <w:r w:rsidRPr="00366E27">
        <w:rPr>
          <w:sz w:val="28"/>
          <w:szCs w:val="28"/>
        </w:rPr>
        <w:t>Инфицирование человека возбудителем туберкулеза до 18 лет выявляется всем известной пробой Манту. Чтобы своевременно определить момент инфицирования, проба Манту ежегодно проводится во всех школах, детских садах и поликлиниках. Но некоторые родители отказываются от этого важного и безопасного диагностического теста, что очень беспокоит фтизиатров. Если проба Манту увеличилась более чем на 6 мм в сравнении с предыдущим годом (исключение – после вакцинации БЦЖ) или превышает 12 мм и заживает более 2 недель и после нее остаются следы в виде пигментации, шелушения, считается, что ребенок заражен возбудителем туберкулеза. Такого ребенка направляют на консультацию к фтизиатру. Специалист после осмотра и проведения клинического обследования принимает решение о дальнейшей тактике наблюдения и лечения. С 18 лет инфицированность уже не определяется пробой Манту, туберкулез у взрослого населения выявляется флюорографическими методами обследования. Для повышения качества диагностики туберкулезной инфекции проводится новый тест так называемый «</w:t>
      </w:r>
      <w:proofErr w:type="spellStart"/>
      <w:r w:rsidRPr="00366E27">
        <w:rPr>
          <w:sz w:val="28"/>
          <w:szCs w:val="28"/>
        </w:rPr>
        <w:t>Диаскин</w:t>
      </w:r>
      <w:proofErr w:type="spellEnd"/>
      <w:r w:rsidRPr="00366E27">
        <w:rPr>
          <w:sz w:val="28"/>
          <w:szCs w:val="28"/>
        </w:rPr>
        <w:t>-тест». Действие препарата основано на выявлении клеточного иммунного ответа на специфические для микобактерий туберкулеза антигены.</w:t>
      </w:r>
    </w:p>
    <w:p w14:paraId="7E0775F3" w14:textId="77777777" w:rsidR="00E05B25" w:rsidRDefault="00E05B25" w:rsidP="007E440A">
      <w:pPr>
        <w:pStyle w:val="a3"/>
        <w:spacing w:before="0" w:beforeAutospacing="0" w:after="0" w:afterAutospacing="0" w:line="360" w:lineRule="auto"/>
        <w:rPr>
          <w:sz w:val="28"/>
        </w:rPr>
      </w:pPr>
      <w:r>
        <w:rPr>
          <w:sz w:val="28"/>
        </w:rPr>
        <w:t>В ходе исследования я изучила и проанализировала значение о социально значимом заболевании «туберкулез легких».</w:t>
      </w:r>
    </w:p>
    <w:p w14:paraId="7F44F12C" w14:textId="77777777" w:rsidR="00771CFE" w:rsidRDefault="00E05B25" w:rsidP="007E440A">
      <w:pPr>
        <w:widowControl w:val="0"/>
        <w:spacing w:line="360" w:lineRule="auto"/>
        <w:rPr>
          <w:sz w:val="28"/>
        </w:rPr>
      </w:pPr>
      <w:r>
        <w:rPr>
          <w:sz w:val="28"/>
        </w:rPr>
        <w:t xml:space="preserve">Таким образом, цель работы достигнута, все поставленные задачи </w:t>
      </w:r>
      <w:r>
        <w:rPr>
          <w:sz w:val="28"/>
        </w:rPr>
        <w:lastRenderedPageBreak/>
        <w:t>выполнены.</w:t>
      </w:r>
    </w:p>
    <w:p w14:paraId="12E5159B" w14:textId="77777777" w:rsidR="00E05B25" w:rsidRDefault="00E05B25" w:rsidP="00156EC4">
      <w:pPr>
        <w:widowControl w:val="0"/>
        <w:spacing w:line="360" w:lineRule="auto"/>
        <w:rPr>
          <w:sz w:val="28"/>
        </w:rPr>
      </w:pPr>
      <w:r>
        <w:rPr>
          <w:sz w:val="28"/>
        </w:rPr>
        <w:t>На основании результатов исследования можно сделать следующие выводы:</w:t>
      </w:r>
    </w:p>
    <w:p w14:paraId="797A8F15" w14:textId="77777777" w:rsidR="00771CFE" w:rsidRPr="00771CFE" w:rsidRDefault="00771CFE" w:rsidP="007E440A">
      <w:pPr>
        <w:widowControl w:val="0"/>
        <w:spacing w:line="360" w:lineRule="auto"/>
        <w:rPr>
          <w:sz w:val="28"/>
        </w:rPr>
      </w:pPr>
      <w:r w:rsidRPr="00771CFE">
        <w:rPr>
          <w:sz w:val="28"/>
        </w:rPr>
        <w:t>1) заболеть туберкулезом может человек, даже с хорошим иммунитетом, если он встретился в неблагоприятный момент своей жизни с заразным больным. Всегда выше заболеваемость в местах лишения свободы – из-за ухудшения условий.</w:t>
      </w:r>
    </w:p>
    <w:p w14:paraId="6DD0062C" w14:textId="77777777" w:rsidR="00771CFE" w:rsidRPr="00771CFE" w:rsidRDefault="00771CFE" w:rsidP="007E440A">
      <w:pPr>
        <w:widowControl w:val="0"/>
        <w:spacing w:line="360" w:lineRule="auto"/>
        <w:rPr>
          <w:sz w:val="28"/>
        </w:rPr>
      </w:pPr>
      <w:r w:rsidRPr="00771CFE">
        <w:rPr>
          <w:sz w:val="28"/>
        </w:rPr>
        <w:t xml:space="preserve">2) больные сахарным диабетом, по данным ВОЗ, заболевают туберкулезом в 4-5 раз чаще. </w:t>
      </w:r>
    </w:p>
    <w:p w14:paraId="6089B567" w14:textId="77777777" w:rsidR="00E05B25" w:rsidRPr="00B51B97" w:rsidRDefault="00771CFE" w:rsidP="007E440A">
      <w:pPr>
        <w:widowControl w:val="0"/>
        <w:spacing w:line="360" w:lineRule="auto"/>
        <w:rPr>
          <w:sz w:val="28"/>
        </w:rPr>
      </w:pPr>
      <w:r w:rsidRPr="00771CFE">
        <w:rPr>
          <w:sz w:val="28"/>
        </w:rPr>
        <w:t xml:space="preserve">3) </w:t>
      </w:r>
      <w:r w:rsidR="00BB5FF8">
        <w:rPr>
          <w:sz w:val="28"/>
        </w:rPr>
        <w:t>у 11</w:t>
      </w:r>
      <w:r w:rsidRPr="00771CFE">
        <w:rPr>
          <w:sz w:val="28"/>
        </w:rPr>
        <w:t xml:space="preserve">% </w:t>
      </w:r>
      <w:r w:rsidR="00AA7AB5">
        <w:rPr>
          <w:sz w:val="28"/>
        </w:rPr>
        <w:t xml:space="preserve">обучающихся </w:t>
      </w:r>
      <w:r w:rsidR="00BB5FF8">
        <w:rPr>
          <w:sz w:val="28"/>
        </w:rPr>
        <w:t>выявлен дефицит знаний и информации</w:t>
      </w:r>
      <w:r w:rsidRPr="00771CFE">
        <w:rPr>
          <w:sz w:val="28"/>
        </w:rPr>
        <w:t xml:space="preserve"> о данном заболевании</w:t>
      </w:r>
      <w:r w:rsidR="00BB5FF8">
        <w:rPr>
          <w:sz w:val="28"/>
        </w:rPr>
        <w:t xml:space="preserve"> и его методов раннего выявления.</w:t>
      </w:r>
    </w:p>
    <w:p w14:paraId="1E010E28" w14:textId="77777777" w:rsidR="007E440A" w:rsidRDefault="00F85ED0" w:rsidP="007E440A">
      <w:pPr>
        <w:widowControl w:val="0"/>
        <w:spacing w:line="360" w:lineRule="auto"/>
        <w:rPr>
          <w:sz w:val="28"/>
        </w:rPr>
      </w:pPr>
      <w:r>
        <w:rPr>
          <w:sz w:val="28"/>
        </w:rPr>
        <w:t>На основании исследования были раз</w:t>
      </w:r>
      <w:r w:rsidR="007E440A">
        <w:rPr>
          <w:sz w:val="28"/>
        </w:rPr>
        <w:t>работаны следующие рекомендации:</w:t>
      </w:r>
    </w:p>
    <w:p w14:paraId="2988D0ED" w14:textId="77777777" w:rsidR="007E440A" w:rsidRDefault="00196763" w:rsidP="007E440A">
      <w:pPr>
        <w:widowControl w:val="0"/>
        <w:spacing w:line="360" w:lineRule="auto"/>
        <w:rPr>
          <w:sz w:val="28"/>
          <w:szCs w:val="28"/>
        </w:rPr>
      </w:pPr>
      <w:r>
        <w:rPr>
          <w:sz w:val="28"/>
          <w:szCs w:val="28"/>
        </w:rPr>
        <w:t>1)</w:t>
      </w:r>
      <w:r w:rsidR="0031217F" w:rsidRPr="00366E27">
        <w:rPr>
          <w:sz w:val="28"/>
          <w:szCs w:val="28"/>
        </w:rPr>
        <w:t xml:space="preserve"> здоровый образ жизни: не следует злоупотреблять алкоголем, хронический алкоголизм только предрасполагает к развитию туберкулеза. У курильщиков раздражается слизистые органов дыхания и входными воротами и является туберкулезной инфекцией</w:t>
      </w:r>
      <w:r w:rsidR="00F85ED0">
        <w:rPr>
          <w:sz w:val="28"/>
          <w:szCs w:val="28"/>
        </w:rPr>
        <w:t>;</w:t>
      </w:r>
    </w:p>
    <w:p w14:paraId="00C3D703" w14:textId="77777777" w:rsidR="007E440A" w:rsidRDefault="00196763" w:rsidP="007E440A">
      <w:pPr>
        <w:widowControl w:val="0"/>
        <w:spacing w:line="360" w:lineRule="auto"/>
        <w:rPr>
          <w:sz w:val="28"/>
          <w:szCs w:val="28"/>
        </w:rPr>
      </w:pPr>
      <w:r>
        <w:rPr>
          <w:sz w:val="28"/>
          <w:szCs w:val="28"/>
        </w:rPr>
        <w:t>2)</w:t>
      </w:r>
      <w:r w:rsidR="00F85ED0">
        <w:rPr>
          <w:sz w:val="28"/>
          <w:szCs w:val="28"/>
        </w:rPr>
        <w:t xml:space="preserve">  п</w:t>
      </w:r>
      <w:r w:rsidR="0031217F" w:rsidRPr="00366E27">
        <w:rPr>
          <w:sz w:val="28"/>
          <w:szCs w:val="28"/>
        </w:rPr>
        <w:t>итание должно быть полноценным, больше употреблять фрукты, овощи</w:t>
      </w:r>
      <w:r w:rsidR="00F85ED0">
        <w:rPr>
          <w:sz w:val="28"/>
          <w:szCs w:val="28"/>
        </w:rPr>
        <w:t>;</w:t>
      </w:r>
    </w:p>
    <w:p w14:paraId="741C496E" w14:textId="77777777" w:rsidR="007E440A" w:rsidRDefault="00196763" w:rsidP="007E440A">
      <w:pPr>
        <w:widowControl w:val="0"/>
        <w:spacing w:line="360" w:lineRule="auto"/>
        <w:rPr>
          <w:sz w:val="28"/>
          <w:szCs w:val="28"/>
        </w:rPr>
      </w:pPr>
      <w:r>
        <w:rPr>
          <w:sz w:val="28"/>
          <w:szCs w:val="28"/>
        </w:rPr>
        <w:t>3)</w:t>
      </w:r>
      <w:r w:rsidR="00F85ED0">
        <w:rPr>
          <w:sz w:val="28"/>
          <w:szCs w:val="28"/>
        </w:rPr>
        <w:t xml:space="preserve"> п</w:t>
      </w:r>
      <w:r w:rsidR="0031217F" w:rsidRPr="00366E27">
        <w:rPr>
          <w:sz w:val="28"/>
          <w:szCs w:val="28"/>
        </w:rPr>
        <w:t>роводить закаливание организма;</w:t>
      </w:r>
    </w:p>
    <w:p w14:paraId="7C39FBC4" w14:textId="77777777" w:rsidR="00E03214" w:rsidRPr="000E2DD2" w:rsidRDefault="00196763" w:rsidP="00E03214">
      <w:pPr>
        <w:widowControl w:val="0"/>
        <w:spacing w:line="360" w:lineRule="auto"/>
        <w:rPr>
          <w:sz w:val="28"/>
          <w:szCs w:val="28"/>
        </w:rPr>
      </w:pPr>
      <w:r>
        <w:rPr>
          <w:sz w:val="28"/>
          <w:szCs w:val="28"/>
        </w:rPr>
        <w:t>4)</w:t>
      </w:r>
      <w:r w:rsidR="00F85ED0">
        <w:rPr>
          <w:sz w:val="28"/>
          <w:szCs w:val="28"/>
        </w:rPr>
        <w:t xml:space="preserve"> необходим регулярный 8-часовой сон и прогулки на свежем воздухе.</w:t>
      </w:r>
    </w:p>
    <w:p w14:paraId="577C8EDB" w14:textId="77777777" w:rsidR="00246485" w:rsidRDefault="00246485" w:rsidP="00E03214">
      <w:pPr>
        <w:pStyle w:val="a3"/>
        <w:spacing w:before="0" w:beforeAutospacing="0" w:after="0" w:afterAutospacing="0" w:line="360" w:lineRule="auto"/>
        <w:rPr>
          <w:sz w:val="28"/>
          <w:szCs w:val="28"/>
        </w:rPr>
      </w:pPr>
      <w:r>
        <w:rPr>
          <w:sz w:val="28"/>
          <w:szCs w:val="28"/>
        </w:rPr>
        <w:t>Туберкулез является социально значимым</w:t>
      </w:r>
      <w:r w:rsidR="00E03214">
        <w:rPr>
          <w:sz w:val="28"/>
          <w:szCs w:val="28"/>
        </w:rPr>
        <w:t xml:space="preserve"> заболеванием. Бедность, нехватка лекарств, плохое питание и условия жизни – способствуют распространению туберкулеза.</w:t>
      </w:r>
    </w:p>
    <w:p w14:paraId="60813CC0" w14:textId="77777777" w:rsidR="00366E27" w:rsidRDefault="00B46082" w:rsidP="00E03214">
      <w:pPr>
        <w:pStyle w:val="a3"/>
        <w:spacing w:before="0" w:beforeAutospacing="0" w:after="0" w:afterAutospacing="0" w:line="360" w:lineRule="auto"/>
        <w:rPr>
          <w:sz w:val="28"/>
          <w:szCs w:val="28"/>
        </w:rPr>
      </w:pPr>
      <w:r>
        <w:rPr>
          <w:sz w:val="28"/>
          <w:szCs w:val="28"/>
        </w:rPr>
        <w:t>Таким образом</w:t>
      </w:r>
      <w:r w:rsidR="00246485">
        <w:rPr>
          <w:sz w:val="28"/>
          <w:szCs w:val="28"/>
        </w:rPr>
        <w:t>, следует уметь проводить мероприятия, направленные на предупреждение инфицирования микобактериями туберкулеза (МБТ) и заболеваниями туберкулеза.</w:t>
      </w:r>
    </w:p>
    <w:p w14:paraId="59047FBE" w14:textId="77777777" w:rsidR="00246485" w:rsidRDefault="00246485" w:rsidP="00E03214">
      <w:pPr>
        <w:pStyle w:val="a3"/>
        <w:spacing w:before="0" w:beforeAutospacing="0" w:after="0" w:afterAutospacing="0" w:line="360" w:lineRule="auto"/>
        <w:rPr>
          <w:sz w:val="28"/>
          <w:szCs w:val="28"/>
        </w:rPr>
      </w:pPr>
      <w:r>
        <w:rPr>
          <w:sz w:val="28"/>
          <w:szCs w:val="28"/>
        </w:rPr>
        <w:t>Соблюдать в лечебных учреждениях инфекционный контроль.</w:t>
      </w:r>
    </w:p>
    <w:p w14:paraId="1CA58EBE" w14:textId="77777777" w:rsidR="00366E27" w:rsidRDefault="00246485" w:rsidP="00E03214">
      <w:pPr>
        <w:pStyle w:val="a3"/>
        <w:spacing w:before="0" w:beforeAutospacing="0" w:after="0" w:afterAutospacing="0" w:line="360" w:lineRule="auto"/>
        <w:rPr>
          <w:sz w:val="28"/>
          <w:szCs w:val="28"/>
        </w:rPr>
      </w:pPr>
      <w:r>
        <w:rPr>
          <w:sz w:val="28"/>
          <w:szCs w:val="28"/>
        </w:rPr>
        <w:t>Проводить массовую пропаганду знаний среди населения по профилактике туберкулеза</w:t>
      </w:r>
      <w:r w:rsidR="00E03214">
        <w:rPr>
          <w:sz w:val="28"/>
          <w:szCs w:val="28"/>
        </w:rPr>
        <w:t>.</w:t>
      </w:r>
    </w:p>
    <w:p w14:paraId="1661C606" w14:textId="77777777" w:rsidR="00E03214" w:rsidRDefault="00E03214" w:rsidP="00E03214">
      <w:pPr>
        <w:pStyle w:val="a3"/>
        <w:spacing w:before="0" w:beforeAutospacing="0" w:after="0" w:afterAutospacing="0" w:line="360" w:lineRule="auto"/>
        <w:rPr>
          <w:sz w:val="28"/>
          <w:szCs w:val="28"/>
        </w:rPr>
      </w:pPr>
      <w:r>
        <w:rPr>
          <w:sz w:val="28"/>
          <w:szCs w:val="28"/>
        </w:rPr>
        <w:t>Все в ваших руках! Берегите себя и своих близких.</w:t>
      </w:r>
    </w:p>
    <w:p w14:paraId="3FF69418" w14:textId="77777777" w:rsidR="00EF2EC0" w:rsidRPr="00982C46" w:rsidRDefault="00B724B8" w:rsidP="00982C46">
      <w:pPr>
        <w:pStyle w:val="2"/>
        <w:jc w:val="center"/>
        <w:rPr>
          <w:rFonts w:ascii="Times New Roman" w:hAnsi="Times New Roman" w:cs="Times New Roman"/>
          <w:color w:val="auto"/>
          <w:sz w:val="28"/>
          <w:szCs w:val="28"/>
        </w:rPr>
      </w:pPr>
      <w:hyperlink r:id="rId39" w:anchor="_26in1rg" w:history="1">
        <w:bookmarkStart w:id="9" w:name="_Toc133943034"/>
        <w:r w:rsidR="00D7502D" w:rsidRPr="00982C46">
          <w:rPr>
            <w:rStyle w:val="aa"/>
            <w:rFonts w:ascii="Times New Roman" w:hAnsi="Times New Roman" w:cs="Times New Roman"/>
            <w:color w:val="auto"/>
            <w:sz w:val="28"/>
            <w:szCs w:val="28"/>
            <w:u w:val="none"/>
          </w:rPr>
          <w:t>Список</w:t>
        </w:r>
      </w:hyperlink>
      <w:r w:rsidR="00D7502D" w:rsidRPr="00982C46">
        <w:rPr>
          <w:rFonts w:ascii="Times New Roman" w:hAnsi="Times New Roman" w:cs="Times New Roman"/>
          <w:color w:val="auto"/>
          <w:sz w:val="28"/>
          <w:szCs w:val="28"/>
        </w:rPr>
        <w:t xml:space="preserve"> источников информации</w:t>
      </w:r>
      <w:bookmarkEnd w:id="9"/>
    </w:p>
    <w:p w14:paraId="719C343B" w14:textId="77777777" w:rsidR="00EF2EC0" w:rsidRPr="00366E27" w:rsidRDefault="00EF2EC0" w:rsidP="00156EC4">
      <w:pPr>
        <w:spacing w:line="360" w:lineRule="auto"/>
        <w:rPr>
          <w:sz w:val="28"/>
          <w:szCs w:val="28"/>
        </w:rPr>
      </w:pPr>
    </w:p>
    <w:p w14:paraId="108CC1A2" w14:textId="77777777" w:rsidR="00D7502D" w:rsidRPr="00366E27" w:rsidRDefault="00D7502D" w:rsidP="00156EC4">
      <w:pPr>
        <w:pStyle w:val="a4"/>
        <w:numPr>
          <w:ilvl w:val="0"/>
          <w:numId w:val="18"/>
        </w:numPr>
        <w:shd w:val="clear" w:color="auto" w:fill="FFFFFF"/>
        <w:tabs>
          <w:tab w:val="left" w:pos="993"/>
        </w:tabs>
        <w:spacing w:line="360" w:lineRule="auto"/>
        <w:ind w:left="0" w:firstLine="709"/>
        <w:rPr>
          <w:rFonts w:eastAsia="Times New Roman"/>
          <w:bCs/>
          <w:sz w:val="28"/>
          <w:szCs w:val="28"/>
          <w:lang w:eastAsia="ru-RU"/>
        </w:rPr>
      </w:pPr>
      <w:r w:rsidRPr="00366E27">
        <w:rPr>
          <w:rFonts w:eastAsia="Times New Roman"/>
          <w:bCs/>
          <w:sz w:val="28"/>
          <w:szCs w:val="28"/>
          <w:lang w:eastAsia="ru-RU"/>
        </w:rPr>
        <w:t xml:space="preserve">Об утверждении перечня социально значимых заболеваний и перечня заболеваний, представляющих опасность для окружающих: Постановление Правительства РФ от 1 декабря 2004 г. № 715. -  Режим доступа: http://pravo.gov.ru/proxy/ </w:t>
      </w:r>
    </w:p>
    <w:p w14:paraId="02ED239F" w14:textId="77777777" w:rsidR="00ED76B7" w:rsidRPr="00366E27" w:rsidRDefault="00ED76B7" w:rsidP="00156EC4">
      <w:pPr>
        <w:pStyle w:val="a4"/>
        <w:numPr>
          <w:ilvl w:val="0"/>
          <w:numId w:val="18"/>
        </w:numPr>
        <w:shd w:val="clear" w:color="auto" w:fill="FFFFFF"/>
        <w:tabs>
          <w:tab w:val="left" w:pos="993"/>
        </w:tabs>
        <w:spacing w:line="360" w:lineRule="auto"/>
        <w:ind w:left="0" w:firstLine="709"/>
        <w:rPr>
          <w:rFonts w:eastAsia="Times New Roman"/>
          <w:bCs/>
          <w:sz w:val="28"/>
          <w:szCs w:val="28"/>
          <w:lang w:eastAsia="ru-RU"/>
        </w:rPr>
      </w:pPr>
      <w:r w:rsidRPr="00366E27">
        <w:rPr>
          <w:sz w:val="28"/>
          <w:szCs w:val="28"/>
        </w:rPr>
        <w:t>Аксенова В.А. Специфическая профилактика в фтизиатрии</w:t>
      </w:r>
      <w:r w:rsidRPr="00366E27">
        <w:rPr>
          <w:rStyle w:val="apple-converted-space"/>
          <w:sz w:val="28"/>
          <w:szCs w:val="28"/>
        </w:rPr>
        <w:t> </w:t>
      </w:r>
      <w:r w:rsidRPr="00366E27">
        <w:rPr>
          <w:sz w:val="28"/>
          <w:szCs w:val="28"/>
        </w:rPr>
        <w:t xml:space="preserve">[Электронный ресурс]/ </w:t>
      </w:r>
      <w:proofErr w:type="spellStart"/>
      <w:r w:rsidRPr="00366E27">
        <w:rPr>
          <w:sz w:val="28"/>
          <w:szCs w:val="28"/>
        </w:rPr>
        <w:t>В.А.Аксенова</w:t>
      </w:r>
      <w:proofErr w:type="spellEnd"/>
      <w:r w:rsidRPr="00366E27">
        <w:rPr>
          <w:sz w:val="28"/>
          <w:szCs w:val="28"/>
        </w:rPr>
        <w:t xml:space="preserve">, А.С. </w:t>
      </w:r>
      <w:proofErr w:type="spellStart"/>
      <w:r w:rsidRPr="00366E27">
        <w:rPr>
          <w:sz w:val="28"/>
          <w:szCs w:val="28"/>
        </w:rPr>
        <w:t>Апт</w:t>
      </w:r>
      <w:proofErr w:type="spellEnd"/>
      <w:r w:rsidRPr="00366E27">
        <w:rPr>
          <w:sz w:val="28"/>
          <w:szCs w:val="28"/>
        </w:rPr>
        <w:t xml:space="preserve">, </w:t>
      </w:r>
      <w:proofErr w:type="spellStart"/>
      <w:r w:rsidRPr="00366E27">
        <w:rPr>
          <w:sz w:val="28"/>
          <w:szCs w:val="28"/>
        </w:rPr>
        <w:t>В.С.Баринов</w:t>
      </w:r>
      <w:proofErr w:type="spellEnd"/>
      <w:r w:rsidRPr="00366E27">
        <w:rPr>
          <w:sz w:val="28"/>
          <w:szCs w:val="28"/>
        </w:rPr>
        <w:t xml:space="preserve">; под ред. М.И. Перельмана// Фтизиатрия: национальное руководство/ под ред. М.И. Перельмана. -M.: ГЭОТАР-Медиа, 2011.- Режим доступа: </w:t>
      </w:r>
      <w:hyperlink r:id="rId40" w:history="1">
        <w:r w:rsidRPr="00366E27">
          <w:rPr>
            <w:rStyle w:val="aa"/>
            <w:color w:val="auto"/>
            <w:sz w:val="28"/>
            <w:szCs w:val="28"/>
            <w:u w:val="none"/>
          </w:rPr>
          <w:t>http://www.studmedlib.ru/ru/book/970412329V0031.html</w:t>
        </w:r>
      </w:hyperlink>
    </w:p>
    <w:p w14:paraId="5E7C2DFA" w14:textId="77777777" w:rsidR="00EF2EC0" w:rsidRPr="00366E27" w:rsidRDefault="00ED76B7" w:rsidP="00156EC4">
      <w:pPr>
        <w:pStyle w:val="a4"/>
        <w:numPr>
          <w:ilvl w:val="0"/>
          <w:numId w:val="18"/>
        </w:numPr>
        <w:tabs>
          <w:tab w:val="left" w:pos="993"/>
        </w:tabs>
        <w:spacing w:line="360" w:lineRule="auto"/>
        <w:ind w:left="0" w:firstLine="709"/>
        <w:rPr>
          <w:sz w:val="28"/>
          <w:szCs w:val="28"/>
        </w:rPr>
      </w:pPr>
      <w:r w:rsidRPr="00366E27">
        <w:rPr>
          <w:sz w:val="28"/>
          <w:szCs w:val="28"/>
        </w:rPr>
        <w:t>Аксенова В.А. Диспансерное наблюдение в фтизиатрии</w:t>
      </w:r>
      <w:r w:rsidRPr="00366E27">
        <w:rPr>
          <w:rStyle w:val="apple-converted-space"/>
          <w:sz w:val="28"/>
          <w:szCs w:val="28"/>
        </w:rPr>
        <w:t> </w:t>
      </w:r>
      <w:r w:rsidRPr="00366E27">
        <w:rPr>
          <w:sz w:val="28"/>
          <w:szCs w:val="28"/>
        </w:rPr>
        <w:t xml:space="preserve">[Электронный ресурс]/ </w:t>
      </w:r>
      <w:proofErr w:type="spellStart"/>
      <w:r w:rsidRPr="00366E27">
        <w:rPr>
          <w:sz w:val="28"/>
          <w:szCs w:val="28"/>
        </w:rPr>
        <w:t>В.А.Аксенова</w:t>
      </w:r>
      <w:proofErr w:type="spellEnd"/>
      <w:r w:rsidRPr="00366E27">
        <w:rPr>
          <w:sz w:val="28"/>
          <w:szCs w:val="28"/>
        </w:rPr>
        <w:t xml:space="preserve">, </w:t>
      </w:r>
      <w:proofErr w:type="spellStart"/>
      <w:r w:rsidRPr="00366E27">
        <w:rPr>
          <w:sz w:val="28"/>
          <w:szCs w:val="28"/>
        </w:rPr>
        <w:t>А.С.Апт</w:t>
      </w:r>
      <w:proofErr w:type="spellEnd"/>
      <w:r w:rsidRPr="00366E27">
        <w:rPr>
          <w:sz w:val="28"/>
          <w:szCs w:val="28"/>
        </w:rPr>
        <w:t xml:space="preserve">, </w:t>
      </w:r>
      <w:proofErr w:type="spellStart"/>
      <w:r w:rsidRPr="00366E27">
        <w:rPr>
          <w:sz w:val="28"/>
          <w:szCs w:val="28"/>
        </w:rPr>
        <w:t>В.С.Барино</w:t>
      </w:r>
      <w:proofErr w:type="spellEnd"/>
      <w:r w:rsidRPr="00366E27">
        <w:rPr>
          <w:sz w:val="28"/>
          <w:szCs w:val="28"/>
        </w:rPr>
        <w:t xml:space="preserve">; под ред. М.И.Перельмана// Фтизиатрия: национальное руководство/ под ред. М.И. Перельмана. -M.: ГЭОТАР-Медиа, 2019. – Режим доступа: </w:t>
      </w:r>
      <w:hyperlink r:id="rId41" w:history="1">
        <w:r w:rsidRPr="00366E27">
          <w:rPr>
            <w:rStyle w:val="aa"/>
            <w:color w:val="auto"/>
            <w:sz w:val="28"/>
            <w:szCs w:val="28"/>
            <w:u w:val="none"/>
          </w:rPr>
          <w:t>http://www.studmedlib.ru/ru/book/970412329V0003.html</w:t>
        </w:r>
      </w:hyperlink>
    </w:p>
    <w:p w14:paraId="5CFCB7E6" w14:textId="77777777" w:rsidR="00ED76B7" w:rsidRPr="00366E27" w:rsidRDefault="00ED76B7" w:rsidP="00156EC4">
      <w:pPr>
        <w:pStyle w:val="a4"/>
        <w:numPr>
          <w:ilvl w:val="0"/>
          <w:numId w:val="18"/>
        </w:numPr>
        <w:tabs>
          <w:tab w:val="left" w:pos="993"/>
        </w:tabs>
        <w:spacing w:line="360" w:lineRule="auto"/>
        <w:ind w:left="0" w:firstLine="709"/>
        <w:rPr>
          <w:rFonts w:eastAsia="Times New Roman"/>
          <w:sz w:val="28"/>
          <w:szCs w:val="28"/>
          <w:lang w:eastAsia="ru-RU"/>
        </w:rPr>
      </w:pPr>
      <w:r w:rsidRPr="00366E27">
        <w:rPr>
          <w:rFonts w:eastAsia="Times New Roman"/>
          <w:sz w:val="28"/>
          <w:szCs w:val="28"/>
          <w:lang w:eastAsia="ru-RU"/>
        </w:rPr>
        <w:t>Александрова А.В. Рентгенологическая диагностика туберкулеза органов дыхания</w:t>
      </w:r>
      <w:r w:rsidR="000E735C" w:rsidRPr="00366E27">
        <w:rPr>
          <w:rFonts w:eastAsia="Times New Roman"/>
          <w:sz w:val="28"/>
          <w:szCs w:val="28"/>
          <w:lang w:eastAsia="ru-RU"/>
        </w:rPr>
        <w:t xml:space="preserve"> / А.В.Александрова</w:t>
      </w:r>
      <w:r w:rsidRPr="00366E27">
        <w:rPr>
          <w:rFonts w:eastAsia="Times New Roman"/>
          <w:sz w:val="28"/>
          <w:szCs w:val="28"/>
          <w:lang w:eastAsia="ru-RU"/>
        </w:rPr>
        <w:t>.</w:t>
      </w:r>
      <w:r w:rsidR="000E735C" w:rsidRPr="00366E27">
        <w:rPr>
          <w:rFonts w:eastAsia="Times New Roman"/>
          <w:sz w:val="28"/>
          <w:szCs w:val="28"/>
          <w:lang w:eastAsia="ru-RU"/>
        </w:rPr>
        <w:t xml:space="preserve"> - </w:t>
      </w:r>
      <w:proofErr w:type="spellStart"/>
      <w:r w:rsidRPr="00366E27">
        <w:rPr>
          <w:rFonts w:eastAsia="Times New Roman"/>
          <w:sz w:val="28"/>
          <w:szCs w:val="28"/>
          <w:lang w:eastAsia="ru-RU"/>
        </w:rPr>
        <w:t>М</w:t>
      </w:r>
      <w:r w:rsidR="000E735C" w:rsidRPr="00366E27">
        <w:rPr>
          <w:rFonts w:eastAsia="Times New Roman"/>
          <w:sz w:val="28"/>
          <w:szCs w:val="28"/>
          <w:lang w:eastAsia="ru-RU"/>
        </w:rPr>
        <w:t>.</w:t>
      </w:r>
      <w:r w:rsidRPr="00366E27">
        <w:rPr>
          <w:rFonts w:eastAsia="Times New Roman"/>
          <w:sz w:val="28"/>
          <w:szCs w:val="28"/>
          <w:lang w:eastAsia="ru-RU"/>
        </w:rPr>
        <w:t>:Медицина</w:t>
      </w:r>
      <w:proofErr w:type="spellEnd"/>
      <w:r w:rsidRPr="00366E27">
        <w:rPr>
          <w:rFonts w:eastAsia="Times New Roman"/>
          <w:sz w:val="28"/>
          <w:szCs w:val="28"/>
          <w:lang w:eastAsia="ru-RU"/>
        </w:rPr>
        <w:t xml:space="preserve">, </w:t>
      </w:r>
      <w:r w:rsidR="000E735C" w:rsidRPr="00366E27">
        <w:rPr>
          <w:rFonts w:eastAsia="Times New Roman"/>
          <w:sz w:val="28"/>
          <w:szCs w:val="28"/>
          <w:lang w:eastAsia="ru-RU"/>
        </w:rPr>
        <w:t xml:space="preserve">2018. – </w:t>
      </w:r>
      <w:r w:rsidRPr="00366E27">
        <w:rPr>
          <w:rFonts w:eastAsia="Times New Roman"/>
          <w:sz w:val="28"/>
          <w:szCs w:val="28"/>
          <w:lang w:eastAsia="ru-RU"/>
        </w:rPr>
        <w:t>192с.</w:t>
      </w:r>
    </w:p>
    <w:p w14:paraId="6627C87F" w14:textId="77777777" w:rsidR="00EF2EC0" w:rsidRPr="00366E27" w:rsidRDefault="000E735C" w:rsidP="00156EC4">
      <w:pPr>
        <w:pStyle w:val="a4"/>
        <w:numPr>
          <w:ilvl w:val="0"/>
          <w:numId w:val="18"/>
        </w:numPr>
        <w:tabs>
          <w:tab w:val="left" w:pos="993"/>
        </w:tabs>
        <w:spacing w:line="360" w:lineRule="auto"/>
        <w:ind w:left="0" w:firstLine="709"/>
        <w:rPr>
          <w:sz w:val="28"/>
          <w:szCs w:val="28"/>
        </w:rPr>
      </w:pPr>
      <w:r w:rsidRPr="00366E27">
        <w:rPr>
          <w:sz w:val="28"/>
          <w:szCs w:val="28"/>
        </w:rPr>
        <w:t>Баянова</w:t>
      </w:r>
      <w:r w:rsidR="00D7502D" w:rsidRPr="00366E27">
        <w:rPr>
          <w:sz w:val="28"/>
          <w:szCs w:val="28"/>
        </w:rPr>
        <w:t xml:space="preserve"> Т.А. Социально значимые заболевания. Эпидемиология и профилактика инфекционных заболеваний: туберкулез, ВИЧ-инфекция, вирусные гепатиты В, С: учебное пособие для студентов / </w:t>
      </w:r>
      <w:proofErr w:type="spellStart"/>
      <w:r w:rsidR="00D7502D" w:rsidRPr="00366E27">
        <w:rPr>
          <w:sz w:val="28"/>
          <w:szCs w:val="28"/>
        </w:rPr>
        <w:t>Т.А.Баянова</w:t>
      </w:r>
      <w:proofErr w:type="spellEnd"/>
      <w:r w:rsidR="00D7502D" w:rsidRPr="00366E27">
        <w:rPr>
          <w:sz w:val="28"/>
          <w:szCs w:val="28"/>
        </w:rPr>
        <w:t xml:space="preserve">, </w:t>
      </w:r>
      <w:proofErr w:type="spellStart"/>
      <w:r w:rsidR="00D7502D" w:rsidRPr="00366E27">
        <w:rPr>
          <w:sz w:val="28"/>
          <w:szCs w:val="28"/>
        </w:rPr>
        <w:t>А.Д.Ботвинкин</w:t>
      </w:r>
      <w:proofErr w:type="spellEnd"/>
      <w:r w:rsidR="00D7502D" w:rsidRPr="00366E27">
        <w:rPr>
          <w:sz w:val="28"/>
          <w:szCs w:val="28"/>
        </w:rPr>
        <w:t xml:space="preserve">, </w:t>
      </w:r>
      <w:proofErr w:type="spellStart"/>
      <w:r w:rsidR="00D7502D" w:rsidRPr="00366E27">
        <w:rPr>
          <w:sz w:val="28"/>
          <w:szCs w:val="28"/>
        </w:rPr>
        <w:t>Н.Ю.Куприянова</w:t>
      </w:r>
      <w:proofErr w:type="spellEnd"/>
      <w:r w:rsidR="00D7502D" w:rsidRPr="00366E27">
        <w:rPr>
          <w:sz w:val="28"/>
          <w:szCs w:val="28"/>
        </w:rPr>
        <w:t>; ГБОУ ВПО ИГМУ Минздрава России, Кафедра эпидемиологии. – Иркутск: ИГМУ, 2019. – 49 с.</w:t>
      </w:r>
    </w:p>
    <w:p w14:paraId="1F439717" w14:textId="77777777" w:rsidR="00ED76B7" w:rsidRPr="00366E27" w:rsidRDefault="00ED76B7" w:rsidP="00156EC4">
      <w:pPr>
        <w:pStyle w:val="a4"/>
        <w:numPr>
          <w:ilvl w:val="0"/>
          <w:numId w:val="18"/>
        </w:numPr>
        <w:tabs>
          <w:tab w:val="left" w:pos="993"/>
        </w:tabs>
        <w:spacing w:line="360" w:lineRule="auto"/>
        <w:ind w:left="0" w:firstLine="709"/>
        <w:rPr>
          <w:sz w:val="28"/>
          <w:szCs w:val="28"/>
        </w:rPr>
      </w:pPr>
      <w:r w:rsidRPr="00366E27">
        <w:rPr>
          <w:sz w:val="28"/>
          <w:szCs w:val="28"/>
        </w:rPr>
        <w:t>Здравоохранение [Электронный ресурс]/ Официальный сайт Федеральной службы государственной статистики. – Режим доступа: https://rosstat.gov.ru/</w:t>
      </w:r>
    </w:p>
    <w:p w14:paraId="7F0816DB" w14:textId="77777777" w:rsidR="00E86494" w:rsidRPr="00366E27" w:rsidRDefault="00E86494" w:rsidP="00156EC4">
      <w:pPr>
        <w:pStyle w:val="a4"/>
        <w:numPr>
          <w:ilvl w:val="0"/>
          <w:numId w:val="18"/>
        </w:numPr>
        <w:tabs>
          <w:tab w:val="left" w:pos="993"/>
        </w:tabs>
        <w:spacing w:line="360" w:lineRule="auto"/>
        <w:ind w:left="0" w:firstLine="709"/>
        <w:rPr>
          <w:sz w:val="28"/>
          <w:szCs w:val="28"/>
        </w:rPr>
      </w:pPr>
      <w:r w:rsidRPr="00366E27">
        <w:rPr>
          <w:sz w:val="28"/>
          <w:szCs w:val="28"/>
        </w:rPr>
        <w:t>Социально-значимые инфекционные болезни [Электронный ресурс]. -  Режим доступа https://www.pmtlab.ru/poleznaya-informatsiya/sotsialno-znachimye-infektsionnye-bolezni.php</w:t>
      </w:r>
    </w:p>
    <w:p w14:paraId="7461D707" w14:textId="77777777" w:rsidR="00EF2EC0" w:rsidRPr="00893533" w:rsidRDefault="00ED76B7" w:rsidP="00893533">
      <w:pPr>
        <w:pStyle w:val="a4"/>
        <w:numPr>
          <w:ilvl w:val="0"/>
          <w:numId w:val="18"/>
        </w:numPr>
        <w:tabs>
          <w:tab w:val="left" w:pos="993"/>
        </w:tabs>
        <w:spacing w:line="360" w:lineRule="auto"/>
        <w:ind w:left="0" w:firstLine="709"/>
        <w:rPr>
          <w:sz w:val="28"/>
          <w:szCs w:val="28"/>
        </w:rPr>
      </w:pPr>
      <w:r w:rsidRPr="00366E27">
        <w:rPr>
          <w:sz w:val="28"/>
          <w:szCs w:val="28"/>
        </w:rPr>
        <w:t>Мишин, В.Ю. Фтизиатрия</w:t>
      </w:r>
      <w:r w:rsidR="000E735C" w:rsidRPr="00366E27">
        <w:rPr>
          <w:sz w:val="28"/>
          <w:szCs w:val="28"/>
        </w:rPr>
        <w:t>:</w:t>
      </w:r>
      <w:r w:rsidRPr="00366E27">
        <w:rPr>
          <w:sz w:val="28"/>
          <w:szCs w:val="28"/>
        </w:rPr>
        <w:t xml:space="preserve"> учебник / В.Ю.Мишин - 2-е изд., </w:t>
      </w:r>
      <w:proofErr w:type="spellStart"/>
      <w:r w:rsidRPr="00366E27">
        <w:rPr>
          <w:sz w:val="28"/>
          <w:szCs w:val="28"/>
        </w:rPr>
        <w:t>перераб</w:t>
      </w:r>
      <w:proofErr w:type="spellEnd"/>
      <w:r w:rsidRPr="00366E27">
        <w:rPr>
          <w:sz w:val="28"/>
          <w:szCs w:val="28"/>
        </w:rPr>
        <w:t>. и доп. - М.: ГЭОТАР-Медиа, 201</w:t>
      </w:r>
      <w:r w:rsidR="000E735C" w:rsidRPr="00366E27">
        <w:rPr>
          <w:sz w:val="28"/>
          <w:szCs w:val="28"/>
        </w:rPr>
        <w:t>7</w:t>
      </w:r>
      <w:r w:rsidRPr="00366E27">
        <w:rPr>
          <w:sz w:val="28"/>
          <w:szCs w:val="28"/>
        </w:rPr>
        <w:t>. - 520 с.</w:t>
      </w:r>
    </w:p>
    <w:p w14:paraId="688310F7" w14:textId="77777777" w:rsidR="00EF2EC0" w:rsidRPr="006D6B11" w:rsidRDefault="00693E1E" w:rsidP="006D6B11">
      <w:pPr>
        <w:pStyle w:val="2"/>
        <w:spacing w:line="360" w:lineRule="auto"/>
        <w:jc w:val="center"/>
        <w:rPr>
          <w:rFonts w:ascii="Times New Roman" w:hAnsi="Times New Roman" w:cs="Times New Roman"/>
          <w:color w:val="auto"/>
          <w:sz w:val="28"/>
          <w:szCs w:val="28"/>
        </w:rPr>
      </w:pPr>
      <w:bookmarkStart w:id="10" w:name="_Toc133943035"/>
      <w:r w:rsidRPr="006D6B11">
        <w:rPr>
          <w:rFonts w:ascii="Times New Roman" w:hAnsi="Times New Roman" w:cs="Times New Roman"/>
          <w:color w:val="auto"/>
          <w:sz w:val="28"/>
          <w:szCs w:val="28"/>
        </w:rPr>
        <w:lastRenderedPageBreak/>
        <w:t xml:space="preserve">Приложение </w:t>
      </w:r>
      <w:r w:rsidR="00D7502D" w:rsidRPr="006D6B11">
        <w:rPr>
          <w:rFonts w:ascii="Times New Roman" w:hAnsi="Times New Roman" w:cs="Times New Roman"/>
          <w:color w:val="auto"/>
          <w:sz w:val="28"/>
          <w:szCs w:val="28"/>
        </w:rPr>
        <w:t>1</w:t>
      </w:r>
      <w:bookmarkEnd w:id="10"/>
    </w:p>
    <w:p w14:paraId="072EC374" w14:textId="77777777" w:rsidR="006D6B11" w:rsidRPr="006D6B11" w:rsidRDefault="006D6B11" w:rsidP="006D6B11">
      <w:pPr>
        <w:spacing w:line="360" w:lineRule="auto"/>
        <w:rPr>
          <w:sz w:val="28"/>
          <w:szCs w:val="28"/>
        </w:rPr>
      </w:pPr>
    </w:p>
    <w:p w14:paraId="280CE5F3" w14:textId="77777777" w:rsidR="006D6B11" w:rsidRPr="006D6B11" w:rsidRDefault="000E2DD2" w:rsidP="006D6B11">
      <w:pPr>
        <w:spacing w:line="360" w:lineRule="auto"/>
        <w:ind w:right="-1"/>
        <w:jc w:val="center"/>
        <w:rPr>
          <w:b/>
          <w:color w:val="000000" w:themeColor="text1"/>
          <w:sz w:val="28"/>
          <w:szCs w:val="28"/>
        </w:rPr>
      </w:pPr>
      <w:r>
        <w:rPr>
          <w:b/>
          <w:color w:val="000000" w:themeColor="text1"/>
          <w:sz w:val="28"/>
          <w:szCs w:val="28"/>
        </w:rPr>
        <w:t xml:space="preserve">Анкета для студентов </w:t>
      </w:r>
    </w:p>
    <w:p w14:paraId="11DE6695" w14:textId="77777777" w:rsidR="006D6B11" w:rsidRPr="006D6B11" w:rsidRDefault="006D6B11" w:rsidP="006D6B11">
      <w:pPr>
        <w:spacing w:line="360" w:lineRule="auto"/>
        <w:ind w:right="-1"/>
        <w:rPr>
          <w:b/>
          <w:color w:val="000000" w:themeColor="text1"/>
          <w:sz w:val="28"/>
          <w:szCs w:val="28"/>
        </w:rPr>
      </w:pPr>
    </w:p>
    <w:p w14:paraId="1C122AA9" w14:textId="77777777" w:rsidR="006D6B11" w:rsidRPr="006D6B11" w:rsidRDefault="006D6B11" w:rsidP="006D6B11">
      <w:pPr>
        <w:pStyle w:val="a3"/>
        <w:spacing w:before="0" w:beforeAutospacing="0" w:after="0" w:afterAutospacing="0" w:line="360" w:lineRule="auto"/>
        <w:jc w:val="center"/>
        <w:rPr>
          <w:color w:val="000000"/>
          <w:sz w:val="28"/>
          <w:szCs w:val="28"/>
        </w:rPr>
      </w:pPr>
      <w:r w:rsidRPr="006D6B11">
        <w:rPr>
          <w:color w:val="000000"/>
          <w:sz w:val="28"/>
          <w:szCs w:val="28"/>
        </w:rPr>
        <w:t>Уважаемые участники опроса!</w:t>
      </w:r>
    </w:p>
    <w:p w14:paraId="7FFB68A3" w14:textId="77777777" w:rsidR="006D6B11" w:rsidRPr="006D6B11" w:rsidRDefault="006D6B11" w:rsidP="006D6B11">
      <w:pPr>
        <w:pStyle w:val="a3"/>
        <w:spacing w:before="0" w:beforeAutospacing="0" w:after="0" w:afterAutospacing="0" w:line="360" w:lineRule="auto"/>
        <w:rPr>
          <w:color w:val="000000"/>
          <w:sz w:val="28"/>
          <w:szCs w:val="28"/>
        </w:rPr>
      </w:pPr>
      <w:r w:rsidRPr="006D6B11">
        <w:rPr>
          <w:color w:val="000000"/>
          <w:sz w:val="28"/>
          <w:szCs w:val="28"/>
        </w:rPr>
        <w:t>Проводится исследование, цель которого изучить знания о заболевании «туберкулез легких».</w:t>
      </w:r>
    </w:p>
    <w:p w14:paraId="6AEA2DD9" w14:textId="77777777" w:rsidR="006D6B11" w:rsidRPr="006D6B11" w:rsidRDefault="006D6B11" w:rsidP="006D6B11">
      <w:pPr>
        <w:pStyle w:val="a3"/>
        <w:spacing w:before="0" w:beforeAutospacing="0" w:after="0" w:afterAutospacing="0" w:line="360" w:lineRule="auto"/>
        <w:rPr>
          <w:color w:val="000000"/>
          <w:sz w:val="28"/>
          <w:szCs w:val="28"/>
        </w:rPr>
      </w:pPr>
      <w:r w:rsidRPr="006D6B11">
        <w:rPr>
          <w:color w:val="000000"/>
          <w:sz w:val="28"/>
          <w:szCs w:val="28"/>
        </w:rPr>
        <w:t>Исследование анонимное. Просим Вас предельно искренне ответить на предлагаемые вопросы.</w:t>
      </w:r>
    </w:p>
    <w:p w14:paraId="34EDC8C1" w14:textId="77777777" w:rsidR="00CD1E29" w:rsidRPr="006D6B11" w:rsidRDefault="006D6B11" w:rsidP="006D6B11">
      <w:pPr>
        <w:pStyle w:val="a3"/>
        <w:spacing w:before="0" w:beforeAutospacing="0" w:after="0" w:afterAutospacing="0" w:line="360" w:lineRule="auto"/>
        <w:rPr>
          <w:color w:val="000000"/>
          <w:sz w:val="28"/>
          <w:szCs w:val="28"/>
        </w:rPr>
      </w:pPr>
      <w:r w:rsidRPr="006D6B11">
        <w:rPr>
          <w:color w:val="000000"/>
          <w:sz w:val="28"/>
          <w:szCs w:val="28"/>
        </w:rPr>
        <w:t>Выбранный вариант ответа подчеркните чертой!</w:t>
      </w:r>
    </w:p>
    <w:p w14:paraId="213B75BF" w14:textId="77777777" w:rsidR="00CD1E29" w:rsidRPr="006D6B11" w:rsidRDefault="000E2DD2" w:rsidP="006D6B11">
      <w:pPr>
        <w:spacing w:line="360" w:lineRule="auto"/>
        <w:rPr>
          <w:sz w:val="28"/>
          <w:szCs w:val="28"/>
        </w:rPr>
      </w:pPr>
      <w:r>
        <w:rPr>
          <w:sz w:val="28"/>
          <w:szCs w:val="28"/>
        </w:rPr>
        <w:t xml:space="preserve">1. </w:t>
      </w:r>
      <w:r w:rsidR="00CD1E29" w:rsidRPr="006D6B11">
        <w:rPr>
          <w:sz w:val="28"/>
          <w:szCs w:val="28"/>
        </w:rPr>
        <w:t>Какой микроорганизм вызывает туберкулез?</w:t>
      </w:r>
    </w:p>
    <w:p w14:paraId="0120EDDE" w14:textId="77777777" w:rsidR="00CD1E29" w:rsidRPr="00366E27" w:rsidRDefault="00CD1E29" w:rsidP="00156EC4">
      <w:pPr>
        <w:spacing w:line="360" w:lineRule="auto"/>
        <w:rPr>
          <w:sz w:val="28"/>
          <w:szCs w:val="28"/>
        </w:rPr>
      </w:pPr>
      <w:r w:rsidRPr="00366E27">
        <w:rPr>
          <w:sz w:val="28"/>
          <w:szCs w:val="28"/>
        </w:rPr>
        <w:t>а) инфузория туфелька</w:t>
      </w:r>
    </w:p>
    <w:p w14:paraId="67520A14" w14:textId="77777777" w:rsidR="00CD1E29" w:rsidRPr="00366E27" w:rsidRDefault="00CD1E29" w:rsidP="00156EC4">
      <w:pPr>
        <w:spacing w:line="360" w:lineRule="auto"/>
        <w:rPr>
          <w:sz w:val="28"/>
          <w:szCs w:val="28"/>
        </w:rPr>
      </w:pPr>
      <w:r w:rsidRPr="00366E27">
        <w:rPr>
          <w:sz w:val="28"/>
          <w:szCs w:val="28"/>
        </w:rPr>
        <w:t>б) вирус</w:t>
      </w:r>
    </w:p>
    <w:p w14:paraId="51599674" w14:textId="77777777" w:rsidR="00CD1E29" w:rsidRPr="00366E27" w:rsidRDefault="00CD1E29" w:rsidP="00156EC4">
      <w:pPr>
        <w:spacing w:line="360" w:lineRule="auto"/>
        <w:rPr>
          <w:sz w:val="28"/>
          <w:szCs w:val="28"/>
        </w:rPr>
      </w:pPr>
      <w:r w:rsidRPr="00366E27">
        <w:rPr>
          <w:sz w:val="28"/>
          <w:szCs w:val="28"/>
        </w:rPr>
        <w:t xml:space="preserve">в) палочка Коха </w:t>
      </w:r>
    </w:p>
    <w:p w14:paraId="74EDC8BD" w14:textId="77777777" w:rsidR="00CD1E29" w:rsidRPr="00366E27" w:rsidRDefault="000E2DD2" w:rsidP="00156EC4">
      <w:pPr>
        <w:spacing w:line="360" w:lineRule="auto"/>
        <w:rPr>
          <w:sz w:val="28"/>
          <w:szCs w:val="28"/>
        </w:rPr>
      </w:pPr>
      <w:r>
        <w:rPr>
          <w:sz w:val="28"/>
          <w:szCs w:val="28"/>
        </w:rPr>
        <w:t xml:space="preserve">2. </w:t>
      </w:r>
      <w:r w:rsidR="00CD1E29" w:rsidRPr="00366E27">
        <w:rPr>
          <w:sz w:val="28"/>
          <w:szCs w:val="28"/>
        </w:rPr>
        <w:t xml:space="preserve">Как возбудитель попадает в организм человека? </w:t>
      </w:r>
    </w:p>
    <w:p w14:paraId="613AEA60" w14:textId="77777777" w:rsidR="00CD1E29" w:rsidRPr="00366E27" w:rsidRDefault="00CD1E29" w:rsidP="00156EC4">
      <w:pPr>
        <w:spacing w:line="360" w:lineRule="auto"/>
        <w:rPr>
          <w:sz w:val="28"/>
          <w:szCs w:val="28"/>
        </w:rPr>
      </w:pPr>
      <w:r w:rsidRPr="00366E27">
        <w:rPr>
          <w:sz w:val="28"/>
          <w:szCs w:val="28"/>
        </w:rPr>
        <w:t>а) при переливании крови</w:t>
      </w:r>
    </w:p>
    <w:p w14:paraId="2C3E5E7C" w14:textId="77777777" w:rsidR="00CD1E29" w:rsidRPr="00366E27" w:rsidRDefault="00CD1E29" w:rsidP="00156EC4">
      <w:pPr>
        <w:spacing w:line="360" w:lineRule="auto"/>
        <w:rPr>
          <w:sz w:val="28"/>
          <w:szCs w:val="28"/>
        </w:rPr>
      </w:pPr>
      <w:r w:rsidRPr="00366E27">
        <w:rPr>
          <w:sz w:val="28"/>
          <w:szCs w:val="28"/>
        </w:rPr>
        <w:t xml:space="preserve">б) воздушно-капельным путем </w:t>
      </w:r>
    </w:p>
    <w:p w14:paraId="6FBB8D51" w14:textId="77777777" w:rsidR="00CD1E29" w:rsidRPr="00366E27" w:rsidRDefault="00CD1E29" w:rsidP="00156EC4">
      <w:pPr>
        <w:spacing w:line="360" w:lineRule="auto"/>
        <w:rPr>
          <w:sz w:val="28"/>
          <w:szCs w:val="28"/>
        </w:rPr>
      </w:pPr>
      <w:r w:rsidRPr="00366E27">
        <w:rPr>
          <w:sz w:val="28"/>
          <w:szCs w:val="28"/>
        </w:rPr>
        <w:t>в) воздушно-пылевым путем</w:t>
      </w:r>
    </w:p>
    <w:p w14:paraId="09294734" w14:textId="77777777" w:rsidR="00CD1E29" w:rsidRPr="00366E27" w:rsidRDefault="000E2DD2" w:rsidP="00156EC4">
      <w:pPr>
        <w:spacing w:line="360" w:lineRule="auto"/>
        <w:rPr>
          <w:sz w:val="28"/>
          <w:szCs w:val="28"/>
        </w:rPr>
      </w:pPr>
      <w:r>
        <w:rPr>
          <w:sz w:val="28"/>
          <w:szCs w:val="28"/>
        </w:rPr>
        <w:t xml:space="preserve">3. </w:t>
      </w:r>
      <w:r w:rsidR="00CD1E29" w:rsidRPr="00366E27">
        <w:rPr>
          <w:sz w:val="28"/>
          <w:szCs w:val="28"/>
        </w:rPr>
        <w:t>Как можно уберечь себя от заражения туберкулезом?</w:t>
      </w:r>
    </w:p>
    <w:p w14:paraId="0F9D433A" w14:textId="77777777" w:rsidR="00CD1E29" w:rsidRPr="00366E27" w:rsidRDefault="00CD1E29" w:rsidP="00156EC4">
      <w:pPr>
        <w:spacing w:line="360" w:lineRule="auto"/>
        <w:rPr>
          <w:sz w:val="28"/>
          <w:szCs w:val="28"/>
        </w:rPr>
      </w:pPr>
      <w:r w:rsidRPr="00366E27">
        <w:rPr>
          <w:sz w:val="28"/>
          <w:szCs w:val="28"/>
        </w:rPr>
        <w:t>а) как можно чаще проветривать помещение</w:t>
      </w:r>
    </w:p>
    <w:p w14:paraId="1F28B76D" w14:textId="77777777" w:rsidR="00CD1E29" w:rsidRPr="00366E27" w:rsidRDefault="00CD1E29" w:rsidP="00156EC4">
      <w:pPr>
        <w:spacing w:line="360" w:lineRule="auto"/>
        <w:rPr>
          <w:sz w:val="28"/>
          <w:szCs w:val="28"/>
        </w:rPr>
      </w:pPr>
      <w:r w:rsidRPr="00366E27">
        <w:rPr>
          <w:sz w:val="28"/>
          <w:szCs w:val="28"/>
        </w:rPr>
        <w:t>б) регулярно проходить флюорографическое обследование</w:t>
      </w:r>
    </w:p>
    <w:p w14:paraId="7811A2A4" w14:textId="77777777" w:rsidR="00CD1E29" w:rsidRPr="00366E27" w:rsidRDefault="00CD1E29" w:rsidP="00156EC4">
      <w:pPr>
        <w:spacing w:line="360" w:lineRule="auto"/>
        <w:rPr>
          <w:sz w:val="28"/>
          <w:szCs w:val="28"/>
        </w:rPr>
      </w:pPr>
      <w:r w:rsidRPr="00366E27">
        <w:rPr>
          <w:sz w:val="28"/>
          <w:szCs w:val="28"/>
        </w:rPr>
        <w:t>в) всегда мыть руки перед едой</w:t>
      </w:r>
    </w:p>
    <w:p w14:paraId="579969CF" w14:textId="77777777" w:rsidR="00CD1E29" w:rsidRPr="00366E27" w:rsidRDefault="000E2DD2" w:rsidP="00156EC4">
      <w:pPr>
        <w:spacing w:line="360" w:lineRule="auto"/>
        <w:rPr>
          <w:sz w:val="28"/>
          <w:szCs w:val="28"/>
        </w:rPr>
      </w:pPr>
      <w:r>
        <w:rPr>
          <w:sz w:val="28"/>
          <w:szCs w:val="28"/>
        </w:rPr>
        <w:t xml:space="preserve">4. </w:t>
      </w:r>
      <w:r w:rsidR="00CD1E29" w:rsidRPr="00366E27">
        <w:rPr>
          <w:sz w:val="28"/>
          <w:szCs w:val="28"/>
        </w:rPr>
        <w:t>Какие группы населения болеют туберкулезом?</w:t>
      </w:r>
    </w:p>
    <w:p w14:paraId="337D0A55" w14:textId="77777777" w:rsidR="00CD1E29" w:rsidRPr="00366E27" w:rsidRDefault="00CD1E29" w:rsidP="00156EC4">
      <w:pPr>
        <w:spacing w:line="360" w:lineRule="auto"/>
        <w:rPr>
          <w:sz w:val="28"/>
          <w:szCs w:val="28"/>
        </w:rPr>
      </w:pPr>
      <w:r w:rsidRPr="00366E27">
        <w:rPr>
          <w:sz w:val="28"/>
          <w:szCs w:val="28"/>
        </w:rPr>
        <w:t>а) социально-благополучное население</w:t>
      </w:r>
    </w:p>
    <w:p w14:paraId="5F023A71" w14:textId="77777777" w:rsidR="00CD1E29" w:rsidRPr="00366E27" w:rsidRDefault="00CD1E29" w:rsidP="00156EC4">
      <w:pPr>
        <w:spacing w:line="360" w:lineRule="auto"/>
        <w:rPr>
          <w:sz w:val="28"/>
          <w:szCs w:val="28"/>
        </w:rPr>
      </w:pPr>
      <w:r w:rsidRPr="00366E27">
        <w:rPr>
          <w:sz w:val="28"/>
          <w:szCs w:val="28"/>
        </w:rPr>
        <w:t>б) бомжи</w:t>
      </w:r>
    </w:p>
    <w:p w14:paraId="7388D98A" w14:textId="77777777" w:rsidR="00CD1E29" w:rsidRPr="00366E27" w:rsidRDefault="00CD1E29" w:rsidP="00156EC4">
      <w:pPr>
        <w:spacing w:line="360" w:lineRule="auto"/>
        <w:rPr>
          <w:sz w:val="28"/>
          <w:szCs w:val="28"/>
        </w:rPr>
      </w:pPr>
      <w:r w:rsidRPr="00366E27">
        <w:rPr>
          <w:sz w:val="28"/>
          <w:szCs w:val="28"/>
        </w:rPr>
        <w:t>в) лица, вышедшие из мест лишения свободы</w:t>
      </w:r>
    </w:p>
    <w:p w14:paraId="640E70D3" w14:textId="77777777" w:rsidR="00CD1E29" w:rsidRPr="00366E27" w:rsidRDefault="000E2DD2" w:rsidP="00156EC4">
      <w:pPr>
        <w:spacing w:line="360" w:lineRule="auto"/>
        <w:rPr>
          <w:sz w:val="28"/>
          <w:szCs w:val="28"/>
        </w:rPr>
      </w:pPr>
      <w:r>
        <w:rPr>
          <w:sz w:val="28"/>
          <w:szCs w:val="28"/>
        </w:rPr>
        <w:t xml:space="preserve">5. </w:t>
      </w:r>
      <w:r w:rsidR="00CD1E29" w:rsidRPr="00366E27">
        <w:rPr>
          <w:sz w:val="28"/>
          <w:szCs w:val="28"/>
        </w:rPr>
        <w:t>Методы раннего выявления туберкулеза?</w:t>
      </w:r>
    </w:p>
    <w:p w14:paraId="190B4BDC" w14:textId="77777777" w:rsidR="00CD1E29" w:rsidRPr="00366E27" w:rsidRDefault="00CD1E29" w:rsidP="00156EC4">
      <w:pPr>
        <w:spacing w:line="360" w:lineRule="auto"/>
        <w:rPr>
          <w:sz w:val="28"/>
          <w:szCs w:val="28"/>
        </w:rPr>
      </w:pPr>
      <w:r w:rsidRPr="00366E27">
        <w:rPr>
          <w:sz w:val="28"/>
          <w:szCs w:val="28"/>
        </w:rPr>
        <w:t>а) реакция Манту</w:t>
      </w:r>
    </w:p>
    <w:p w14:paraId="6169FE67" w14:textId="77777777" w:rsidR="000E2DD2" w:rsidRDefault="00CD1E29" w:rsidP="000E2DD2">
      <w:pPr>
        <w:spacing w:line="360" w:lineRule="auto"/>
        <w:rPr>
          <w:sz w:val="28"/>
          <w:szCs w:val="28"/>
        </w:rPr>
      </w:pPr>
      <w:r w:rsidRPr="00366E27">
        <w:rPr>
          <w:sz w:val="28"/>
          <w:szCs w:val="28"/>
        </w:rPr>
        <w:t>б) общий анализ крови</w:t>
      </w:r>
    </w:p>
    <w:p w14:paraId="3A519A32" w14:textId="77777777" w:rsidR="00CD1E29" w:rsidRPr="00366E27" w:rsidRDefault="00CD1E29" w:rsidP="000E2DD2">
      <w:pPr>
        <w:spacing w:line="360" w:lineRule="auto"/>
        <w:rPr>
          <w:sz w:val="28"/>
          <w:szCs w:val="28"/>
        </w:rPr>
      </w:pPr>
      <w:r w:rsidRPr="00366E27">
        <w:rPr>
          <w:sz w:val="28"/>
          <w:szCs w:val="28"/>
        </w:rPr>
        <w:t>в) флюорография легких</w:t>
      </w:r>
    </w:p>
    <w:sectPr w:rsidR="00CD1E29" w:rsidRPr="00366E27" w:rsidSect="000C7590">
      <w:footerReference w:type="default" r:id="rId42"/>
      <w:pgSz w:w="11906" w:h="16838" w:code="9"/>
      <w:pgMar w:top="1134" w:right="851" w:bottom="1134" w:left="1134"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666A9" w14:textId="77777777" w:rsidR="00857357" w:rsidRDefault="00857357" w:rsidP="000C7590">
      <w:r>
        <w:separator/>
      </w:r>
    </w:p>
  </w:endnote>
  <w:endnote w:type="continuationSeparator" w:id="0">
    <w:p w14:paraId="0F549DD3" w14:textId="77777777" w:rsidR="00857357" w:rsidRDefault="00857357" w:rsidP="000C7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855227"/>
      <w:docPartObj>
        <w:docPartGallery w:val="Page Numbers (Bottom of Page)"/>
        <w:docPartUnique/>
      </w:docPartObj>
    </w:sdtPr>
    <w:sdtEndPr/>
    <w:sdtContent>
      <w:p w14:paraId="3547D4C9" w14:textId="77777777" w:rsidR="00857357" w:rsidRDefault="00BD4A06">
        <w:pPr>
          <w:pStyle w:val="af0"/>
          <w:jc w:val="center"/>
        </w:pPr>
        <w:r>
          <w:fldChar w:fldCharType="begin"/>
        </w:r>
        <w:r w:rsidR="00857357">
          <w:instrText xml:space="preserve"> PAGE   \* MERGEFORMAT </w:instrText>
        </w:r>
        <w:r>
          <w:fldChar w:fldCharType="separate"/>
        </w:r>
        <w:r w:rsidR="000E2DD2">
          <w:rPr>
            <w:noProof/>
          </w:rPr>
          <w:t>25</w:t>
        </w:r>
        <w:r>
          <w:rPr>
            <w:noProof/>
          </w:rPr>
          <w:fldChar w:fldCharType="end"/>
        </w:r>
      </w:p>
    </w:sdtContent>
  </w:sdt>
  <w:p w14:paraId="1FBB0388" w14:textId="77777777" w:rsidR="00857357" w:rsidRDefault="00857357">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DA736" w14:textId="77777777" w:rsidR="00857357" w:rsidRDefault="00857357" w:rsidP="000C7590">
      <w:r>
        <w:separator/>
      </w:r>
    </w:p>
  </w:footnote>
  <w:footnote w:type="continuationSeparator" w:id="0">
    <w:p w14:paraId="3547A5E7" w14:textId="77777777" w:rsidR="00857357" w:rsidRDefault="00857357" w:rsidP="000C75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96E35"/>
    <w:multiLevelType w:val="hybridMultilevel"/>
    <w:tmpl w:val="46C42108"/>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0E0D4DA6"/>
    <w:multiLevelType w:val="multilevel"/>
    <w:tmpl w:val="3DB49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4A2FE5"/>
    <w:multiLevelType w:val="hybridMultilevel"/>
    <w:tmpl w:val="DDACCE0E"/>
    <w:lvl w:ilvl="0" w:tplc="D456A524">
      <w:start w:val="1"/>
      <w:numFmt w:val="decimal"/>
      <w:lvlText w:val="%1."/>
      <w:lvlJc w:val="left"/>
      <w:pPr>
        <w:ind w:left="1129" w:hanging="36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3" w15:restartNumberingAfterBreak="0">
    <w:nsid w:val="23E709CD"/>
    <w:multiLevelType w:val="hybridMultilevel"/>
    <w:tmpl w:val="2D9E82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7732583"/>
    <w:multiLevelType w:val="hybridMultilevel"/>
    <w:tmpl w:val="FB7210C8"/>
    <w:lvl w:ilvl="0" w:tplc="C31493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2EFA70F5"/>
    <w:multiLevelType w:val="hybridMultilevel"/>
    <w:tmpl w:val="5A9CA0DA"/>
    <w:lvl w:ilvl="0" w:tplc="E2009606">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6" w15:restartNumberingAfterBreak="0">
    <w:nsid w:val="31F008E8"/>
    <w:multiLevelType w:val="hybridMultilevel"/>
    <w:tmpl w:val="9B3234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9B052D6"/>
    <w:multiLevelType w:val="hybridMultilevel"/>
    <w:tmpl w:val="251877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AA25CE3"/>
    <w:multiLevelType w:val="hybridMultilevel"/>
    <w:tmpl w:val="73C4B742"/>
    <w:lvl w:ilvl="0" w:tplc="F5264BCE">
      <w:start w:val="1"/>
      <w:numFmt w:val="bullet"/>
      <w:lvlText w:val="•"/>
      <w:lvlJc w:val="left"/>
      <w:pPr>
        <w:tabs>
          <w:tab w:val="num" w:pos="720"/>
        </w:tabs>
        <w:ind w:left="720" w:hanging="360"/>
      </w:pPr>
      <w:rPr>
        <w:rFonts w:ascii="Times New Roman" w:hAnsi="Times New Roman" w:hint="default"/>
      </w:rPr>
    </w:lvl>
    <w:lvl w:ilvl="1" w:tplc="931E8AA6" w:tentative="1">
      <w:start w:val="1"/>
      <w:numFmt w:val="bullet"/>
      <w:lvlText w:val="•"/>
      <w:lvlJc w:val="left"/>
      <w:pPr>
        <w:tabs>
          <w:tab w:val="num" w:pos="1440"/>
        </w:tabs>
        <w:ind w:left="1440" w:hanging="360"/>
      </w:pPr>
      <w:rPr>
        <w:rFonts w:ascii="Times New Roman" w:hAnsi="Times New Roman" w:hint="default"/>
      </w:rPr>
    </w:lvl>
    <w:lvl w:ilvl="2" w:tplc="AB72ADE4" w:tentative="1">
      <w:start w:val="1"/>
      <w:numFmt w:val="bullet"/>
      <w:lvlText w:val="•"/>
      <w:lvlJc w:val="left"/>
      <w:pPr>
        <w:tabs>
          <w:tab w:val="num" w:pos="2160"/>
        </w:tabs>
        <w:ind w:left="2160" w:hanging="360"/>
      </w:pPr>
      <w:rPr>
        <w:rFonts w:ascii="Times New Roman" w:hAnsi="Times New Roman" w:hint="default"/>
      </w:rPr>
    </w:lvl>
    <w:lvl w:ilvl="3" w:tplc="8BB87AE8" w:tentative="1">
      <w:start w:val="1"/>
      <w:numFmt w:val="bullet"/>
      <w:lvlText w:val="•"/>
      <w:lvlJc w:val="left"/>
      <w:pPr>
        <w:tabs>
          <w:tab w:val="num" w:pos="2880"/>
        </w:tabs>
        <w:ind w:left="2880" w:hanging="360"/>
      </w:pPr>
      <w:rPr>
        <w:rFonts w:ascii="Times New Roman" w:hAnsi="Times New Roman" w:hint="default"/>
      </w:rPr>
    </w:lvl>
    <w:lvl w:ilvl="4" w:tplc="9ABEDF14" w:tentative="1">
      <w:start w:val="1"/>
      <w:numFmt w:val="bullet"/>
      <w:lvlText w:val="•"/>
      <w:lvlJc w:val="left"/>
      <w:pPr>
        <w:tabs>
          <w:tab w:val="num" w:pos="3600"/>
        </w:tabs>
        <w:ind w:left="3600" w:hanging="360"/>
      </w:pPr>
      <w:rPr>
        <w:rFonts w:ascii="Times New Roman" w:hAnsi="Times New Roman" w:hint="default"/>
      </w:rPr>
    </w:lvl>
    <w:lvl w:ilvl="5" w:tplc="9732C5DC" w:tentative="1">
      <w:start w:val="1"/>
      <w:numFmt w:val="bullet"/>
      <w:lvlText w:val="•"/>
      <w:lvlJc w:val="left"/>
      <w:pPr>
        <w:tabs>
          <w:tab w:val="num" w:pos="4320"/>
        </w:tabs>
        <w:ind w:left="4320" w:hanging="360"/>
      </w:pPr>
      <w:rPr>
        <w:rFonts w:ascii="Times New Roman" w:hAnsi="Times New Roman" w:hint="default"/>
      </w:rPr>
    </w:lvl>
    <w:lvl w:ilvl="6" w:tplc="45924186" w:tentative="1">
      <w:start w:val="1"/>
      <w:numFmt w:val="bullet"/>
      <w:lvlText w:val="•"/>
      <w:lvlJc w:val="left"/>
      <w:pPr>
        <w:tabs>
          <w:tab w:val="num" w:pos="5040"/>
        </w:tabs>
        <w:ind w:left="5040" w:hanging="360"/>
      </w:pPr>
      <w:rPr>
        <w:rFonts w:ascii="Times New Roman" w:hAnsi="Times New Roman" w:hint="default"/>
      </w:rPr>
    </w:lvl>
    <w:lvl w:ilvl="7" w:tplc="13EEF66C" w:tentative="1">
      <w:start w:val="1"/>
      <w:numFmt w:val="bullet"/>
      <w:lvlText w:val="•"/>
      <w:lvlJc w:val="left"/>
      <w:pPr>
        <w:tabs>
          <w:tab w:val="num" w:pos="5760"/>
        </w:tabs>
        <w:ind w:left="5760" w:hanging="360"/>
      </w:pPr>
      <w:rPr>
        <w:rFonts w:ascii="Times New Roman" w:hAnsi="Times New Roman" w:hint="default"/>
      </w:rPr>
    </w:lvl>
    <w:lvl w:ilvl="8" w:tplc="29B0915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4D8A7A52"/>
    <w:multiLevelType w:val="hybridMultilevel"/>
    <w:tmpl w:val="11040612"/>
    <w:lvl w:ilvl="0" w:tplc="20269262">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53BA46A9"/>
    <w:multiLevelType w:val="hybridMultilevel"/>
    <w:tmpl w:val="24AEADE4"/>
    <w:lvl w:ilvl="0" w:tplc="04190019">
      <w:start w:val="1"/>
      <w:numFmt w:val="lowerLetter"/>
      <w:lvlText w:val="%1."/>
      <w:lvlJc w:val="left"/>
      <w:pPr>
        <w:ind w:left="1416" w:hanging="360"/>
      </w:pPr>
    </w:lvl>
    <w:lvl w:ilvl="1" w:tplc="04190019" w:tentative="1">
      <w:start w:val="1"/>
      <w:numFmt w:val="lowerLetter"/>
      <w:lvlText w:val="%2."/>
      <w:lvlJc w:val="left"/>
      <w:pPr>
        <w:ind w:left="2136" w:hanging="360"/>
      </w:pPr>
    </w:lvl>
    <w:lvl w:ilvl="2" w:tplc="0419001B" w:tentative="1">
      <w:start w:val="1"/>
      <w:numFmt w:val="lowerRoman"/>
      <w:lvlText w:val="%3."/>
      <w:lvlJc w:val="right"/>
      <w:pPr>
        <w:ind w:left="2856" w:hanging="180"/>
      </w:pPr>
    </w:lvl>
    <w:lvl w:ilvl="3" w:tplc="0419000F" w:tentative="1">
      <w:start w:val="1"/>
      <w:numFmt w:val="decimal"/>
      <w:lvlText w:val="%4."/>
      <w:lvlJc w:val="left"/>
      <w:pPr>
        <w:ind w:left="3576" w:hanging="360"/>
      </w:pPr>
    </w:lvl>
    <w:lvl w:ilvl="4" w:tplc="04190019" w:tentative="1">
      <w:start w:val="1"/>
      <w:numFmt w:val="lowerLetter"/>
      <w:lvlText w:val="%5."/>
      <w:lvlJc w:val="left"/>
      <w:pPr>
        <w:ind w:left="4296" w:hanging="360"/>
      </w:pPr>
    </w:lvl>
    <w:lvl w:ilvl="5" w:tplc="0419001B" w:tentative="1">
      <w:start w:val="1"/>
      <w:numFmt w:val="lowerRoman"/>
      <w:lvlText w:val="%6."/>
      <w:lvlJc w:val="right"/>
      <w:pPr>
        <w:ind w:left="5016" w:hanging="180"/>
      </w:pPr>
    </w:lvl>
    <w:lvl w:ilvl="6" w:tplc="0419000F" w:tentative="1">
      <w:start w:val="1"/>
      <w:numFmt w:val="decimal"/>
      <w:lvlText w:val="%7."/>
      <w:lvlJc w:val="left"/>
      <w:pPr>
        <w:ind w:left="5736" w:hanging="360"/>
      </w:pPr>
    </w:lvl>
    <w:lvl w:ilvl="7" w:tplc="04190019" w:tentative="1">
      <w:start w:val="1"/>
      <w:numFmt w:val="lowerLetter"/>
      <w:lvlText w:val="%8."/>
      <w:lvlJc w:val="left"/>
      <w:pPr>
        <w:ind w:left="6456" w:hanging="360"/>
      </w:pPr>
    </w:lvl>
    <w:lvl w:ilvl="8" w:tplc="0419001B" w:tentative="1">
      <w:start w:val="1"/>
      <w:numFmt w:val="lowerRoman"/>
      <w:lvlText w:val="%9."/>
      <w:lvlJc w:val="right"/>
      <w:pPr>
        <w:ind w:left="7176" w:hanging="180"/>
      </w:pPr>
    </w:lvl>
  </w:abstractNum>
  <w:abstractNum w:abstractNumId="11" w15:restartNumberingAfterBreak="0">
    <w:nsid w:val="57063B41"/>
    <w:multiLevelType w:val="hybridMultilevel"/>
    <w:tmpl w:val="2730CD5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E6769D4"/>
    <w:multiLevelType w:val="hybridMultilevel"/>
    <w:tmpl w:val="6EF0762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633D5E59"/>
    <w:multiLevelType w:val="hybridMultilevel"/>
    <w:tmpl w:val="A59A8E7C"/>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15:restartNumberingAfterBreak="0">
    <w:nsid w:val="69DE359E"/>
    <w:multiLevelType w:val="hybridMultilevel"/>
    <w:tmpl w:val="64AC77A0"/>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15:restartNumberingAfterBreak="0">
    <w:nsid w:val="69FD5AA2"/>
    <w:multiLevelType w:val="hybridMultilevel"/>
    <w:tmpl w:val="7C2C48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6E3A062F"/>
    <w:multiLevelType w:val="hybridMultilevel"/>
    <w:tmpl w:val="23B2CF7C"/>
    <w:lvl w:ilvl="0" w:tplc="04190019">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6F7402AD"/>
    <w:multiLevelType w:val="hybridMultilevel"/>
    <w:tmpl w:val="9BAED6A2"/>
    <w:lvl w:ilvl="0" w:tplc="7BA4A750">
      <w:start w:val="1"/>
      <w:numFmt w:val="bullet"/>
      <w:lvlText w:val="•"/>
      <w:lvlJc w:val="left"/>
      <w:pPr>
        <w:tabs>
          <w:tab w:val="num" w:pos="720"/>
        </w:tabs>
        <w:ind w:left="720" w:hanging="360"/>
      </w:pPr>
      <w:rPr>
        <w:rFonts w:ascii="Times New Roman" w:hAnsi="Times New Roman" w:hint="default"/>
      </w:rPr>
    </w:lvl>
    <w:lvl w:ilvl="1" w:tplc="13AE524A" w:tentative="1">
      <w:start w:val="1"/>
      <w:numFmt w:val="bullet"/>
      <w:lvlText w:val="•"/>
      <w:lvlJc w:val="left"/>
      <w:pPr>
        <w:tabs>
          <w:tab w:val="num" w:pos="1440"/>
        </w:tabs>
        <w:ind w:left="1440" w:hanging="360"/>
      </w:pPr>
      <w:rPr>
        <w:rFonts w:ascii="Times New Roman" w:hAnsi="Times New Roman" w:hint="default"/>
      </w:rPr>
    </w:lvl>
    <w:lvl w:ilvl="2" w:tplc="5C744CDA" w:tentative="1">
      <w:start w:val="1"/>
      <w:numFmt w:val="bullet"/>
      <w:lvlText w:val="•"/>
      <w:lvlJc w:val="left"/>
      <w:pPr>
        <w:tabs>
          <w:tab w:val="num" w:pos="2160"/>
        </w:tabs>
        <w:ind w:left="2160" w:hanging="360"/>
      </w:pPr>
      <w:rPr>
        <w:rFonts w:ascii="Times New Roman" w:hAnsi="Times New Roman" w:hint="default"/>
      </w:rPr>
    </w:lvl>
    <w:lvl w:ilvl="3" w:tplc="94A028FA" w:tentative="1">
      <w:start w:val="1"/>
      <w:numFmt w:val="bullet"/>
      <w:lvlText w:val="•"/>
      <w:lvlJc w:val="left"/>
      <w:pPr>
        <w:tabs>
          <w:tab w:val="num" w:pos="2880"/>
        </w:tabs>
        <w:ind w:left="2880" w:hanging="360"/>
      </w:pPr>
      <w:rPr>
        <w:rFonts w:ascii="Times New Roman" w:hAnsi="Times New Roman" w:hint="default"/>
      </w:rPr>
    </w:lvl>
    <w:lvl w:ilvl="4" w:tplc="468022EC" w:tentative="1">
      <w:start w:val="1"/>
      <w:numFmt w:val="bullet"/>
      <w:lvlText w:val="•"/>
      <w:lvlJc w:val="left"/>
      <w:pPr>
        <w:tabs>
          <w:tab w:val="num" w:pos="3600"/>
        </w:tabs>
        <w:ind w:left="3600" w:hanging="360"/>
      </w:pPr>
      <w:rPr>
        <w:rFonts w:ascii="Times New Roman" w:hAnsi="Times New Roman" w:hint="default"/>
      </w:rPr>
    </w:lvl>
    <w:lvl w:ilvl="5" w:tplc="22E2B7F8" w:tentative="1">
      <w:start w:val="1"/>
      <w:numFmt w:val="bullet"/>
      <w:lvlText w:val="•"/>
      <w:lvlJc w:val="left"/>
      <w:pPr>
        <w:tabs>
          <w:tab w:val="num" w:pos="4320"/>
        </w:tabs>
        <w:ind w:left="4320" w:hanging="360"/>
      </w:pPr>
      <w:rPr>
        <w:rFonts w:ascii="Times New Roman" w:hAnsi="Times New Roman" w:hint="default"/>
      </w:rPr>
    </w:lvl>
    <w:lvl w:ilvl="6" w:tplc="53A6A18C" w:tentative="1">
      <w:start w:val="1"/>
      <w:numFmt w:val="bullet"/>
      <w:lvlText w:val="•"/>
      <w:lvlJc w:val="left"/>
      <w:pPr>
        <w:tabs>
          <w:tab w:val="num" w:pos="5040"/>
        </w:tabs>
        <w:ind w:left="5040" w:hanging="360"/>
      </w:pPr>
      <w:rPr>
        <w:rFonts w:ascii="Times New Roman" w:hAnsi="Times New Roman" w:hint="default"/>
      </w:rPr>
    </w:lvl>
    <w:lvl w:ilvl="7" w:tplc="EE584422" w:tentative="1">
      <w:start w:val="1"/>
      <w:numFmt w:val="bullet"/>
      <w:lvlText w:val="•"/>
      <w:lvlJc w:val="left"/>
      <w:pPr>
        <w:tabs>
          <w:tab w:val="num" w:pos="5760"/>
        </w:tabs>
        <w:ind w:left="5760" w:hanging="360"/>
      </w:pPr>
      <w:rPr>
        <w:rFonts w:ascii="Times New Roman" w:hAnsi="Times New Roman" w:hint="default"/>
      </w:rPr>
    </w:lvl>
    <w:lvl w:ilvl="8" w:tplc="4CD4B84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70012120"/>
    <w:multiLevelType w:val="hybridMultilevel"/>
    <w:tmpl w:val="A41441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25C7BC5"/>
    <w:multiLevelType w:val="hybridMultilevel"/>
    <w:tmpl w:val="1A7A094E"/>
    <w:lvl w:ilvl="0" w:tplc="E20096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73223610"/>
    <w:multiLevelType w:val="hybridMultilevel"/>
    <w:tmpl w:val="9B1877D4"/>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38560701">
    <w:abstractNumId w:val="3"/>
  </w:num>
  <w:num w:numId="2" w16cid:durableId="2032415859">
    <w:abstractNumId w:val="6"/>
  </w:num>
  <w:num w:numId="3" w16cid:durableId="795031225">
    <w:abstractNumId w:val="18"/>
  </w:num>
  <w:num w:numId="4" w16cid:durableId="739908773">
    <w:abstractNumId w:val="20"/>
  </w:num>
  <w:num w:numId="5" w16cid:durableId="1474520790">
    <w:abstractNumId w:val="11"/>
  </w:num>
  <w:num w:numId="6" w16cid:durableId="2140876067">
    <w:abstractNumId w:val="16"/>
  </w:num>
  <w:num w:numId="7" w16cid:durableId="125203361">
    <w:abstractNumId w:val="14"/>
  </w:num>
  <w:num w:numId="8" w16cid:durableId="858667638">
    <w:abstractNumId w:val="10"/>
  </w:num>
  <w:num w:numId="9" w16cid:durableId="665321497">
    <w:abstractNumId w:val="0"/>
  </w:num>
  <w:num w:numId="10" w16cid:durableId="1796213660">
    <w:abstractNumId w:val="13"/>
  </w:num>
  <w:num w:numId="11" w16cid:durableId="330523444">
    <w:abstractNumId w:val="12"/>
  </w:num>
  <w:num w:numId="12" w16cid:durableId="1742288567">
    <w:abstractNumId w:val="19"/>
  </w:num>
  <w:num w:numId="13" w16cid:durableId="1452360990">
    <w:abstractNumId w:val="5"/>
  </w:num>
  <w:num w:numId="14" w16cid:durableId="29503173">
    <w:abstractNumId w:val="8"/>
  </w:num>
  <w:num w:numId="15" w16cid:durableId="1980105564">
    <w:abstractNumId w:val="17"/>
  </w:num>
  <w:num w:numId="16" w16cid:durableId="942567521">
    <w:abstractNumId w:val="1"/>
  </w:num>
  <w:num w:numId="17" w16cid:durableId="249196200">
    <w:abstractNumId w:val="9"/>
  </w:num>
  <w:num w:numId="18" w16cid:durableId="1027095693">
    <w:abstractNumId w:val="15"/>
  </w:num>
  <w:num w:numId="19" w16cid:durableId="178004461">
    <w:abstractNumId w:val="2"/>
  </w:num>
  <w:num w:numId="20" w16cid:durableId="97213991">
    <w:abstractNumId w:val="7"/>
  </w:num>
  <w:num w:numId="21" w16cid:durableId="7831091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71CF4"/>
    <w:rsid w:val="0002692A"/>
    <w:rsid w:val="000362C1"/>
    <w:rsid w:val="00062F7F"/>
    <w:rsid w:val="000729DA"/>
    <w:rsid w:val="00075564"/>
    <w:rsid w:val="000A58A4"/>
    <w:rsid w:val="000B0FBD"/>
    <w:rsid w:val="000C7590"/>
    <w:rsid w:val="000D28BA"/>
    <w:rsid w:val="000E2DD2"/>
    <w:rsid w:val="000E735C"/>
    <w:rsid w:val="000F23A3"/>
    <w:rsid w:val="00110C5C"/>
    <w:rsid w:val="0013089B"/>
    <w:rsid w:val="00143DD9"/>
    <w:rsid w:val="0015194C"/>
    <w:rsid w:val="00151CE7"/>
    <w:rsid w:val="00156EC4"/>
    <w:rsid w:val="0018362C"/>
    <w:rsid w:val="00196763"/>
    <w:rsid w:val="001F60C4"/>
    <w:rsid w:val="00201F7E"/>
    <w:rsid w:val="00212DCD"/>
    <w:rsid w:val="00213A58"/>
    <w:rsid w:val="00217AC1"/>
    <w:rsid w:val="00246485"/>
    <w:rsid w:val="002663AF"/>
    <w:rsid w:val="00277A4C"/>
    <w:rsid w:val="002A76F6"/>
    <w:rsid w:val="002B212D"/>
    <w:rsid w:val="002B33A6"/>
    <w:rsid w:val="002D4B0F"/>
    <w:rsid w:val="002D5EFA"/>
    <w:rsid w:val="002D660F"/>
    <w:rsid w:val="002E5196"/>
    <w:rsid w:val="00301D6B"/>
    <w:rsid w:val="0031217F"/>
    <w:rsid w:val="0031534A"/>
    <w:rsid w:val="00327A29"/>
    <w:rsid w:val="00366E27"/>
    <w:rsid w:val="003712BE"/>
    <w:rsid w:val="00383E96"/>
    <w:rsid w:val="003A42BF"/>
    <w:rsid w:val="003A4E82"/>
    <w:rsid w:val="003D322A"/>
    <w:rsid w:val="003E61B8"/>
    <w:rsid w:val="003F288D"/>
    <w:rsid w:val="004123F5"/>
    <w:rsid w:val="004272E5"/>
    <w:rsid w:val="0044201A"/>
    <w:rsid w:val="0044521A"/>
    <w:rsid w:val="004470AB"/>
    <w:rsid w:val="00452E47"/>
    <w:rsid w:val="00490A92"/>
    <w:rsid w:val="004A5D05"/>
    <w:rsid w:val="004A7FA9"/>
    <w:rsid w:val="004C5255"/>
    <w:rsid w:val="004F4977"/>
    <w:rsid w:val="0052405C"/>
    <w:rsid w:val="0052427A"/>
    <w:rsid w:val="0054286C"/>
    <w:rsid w:val="00543965"/>
    <w:rsid w:val="005A2D9B"/>
    <w:rsid w:val="005B598C"/>
    <w:rsid w:val="00635ADB"/>
    <w:rsid w:val="0064127D"/>
    <w:rsid w:val="00661FEC"/>
    <w:rsid w:val="00693E1E"/>
    <w:rsid w:val="00695F3C"/>
    <w:rsid w:val="006A5478"/>
    <w:rsid w:val="006B7D7D"/>
    <w:rsid w:val="006C0B77"/>
    <w:rsid w:val="006D6B11"/>
    <w:rsid w:val="006F1D82"/>
    <w:rsid w:val="00710B39"/>
    <w:rsid w:val="0072121F"/>
    <w:rsid w:val="007278D6"/>
    <w:rsid w:val="007352CB"/>
    <w:rsid w:val="00737481"/>
    <w:rsid w:val="007552BB"/>
    <w:rsid w:val="00771CFE"/>
    <w:rsid w:val="007769AD"/>
    <w:rsid w:val="00783517"/>
    <w:rsid w:val="007A747A"/>
    <w:rsid w:val="007C2765"/>
    <w:rsid w:val="007C3BB2"/>
    <w:rsid w:val="007C718A"/>
    <w:rsid w:val="007D0519"/>
    <w:rsid w:val="007D2A23"/>
    <w:rsid w:val="007E20C2"/>
    <w:rsid w:val="007E440A"/>
    <w:rsid w:val="007E525C"/>
    <w:rsid w:val="007E71FE"/>
    <w:rsid w:val="008242FF"/>
    <w:rsid w:val="00835C98"/>
    <w:rsid w:val="00837E02"/>
    <w:rsid w:val="00843311"/>
    <w:rsid w:val="00851E37"/>
    <w:rsid w:val="00855D79"/>
    <w:rsid w:val="00857357"/>
    <w:rsid w:val="00870751"/>
    <w:rsid w:val="008807BD"/>
    <w:rsid w:val="00893533"/>
    <w:rsid w:val="00896C0A"/>
    <w:rsid w:val="008A2D06"/>
    <w:rsid w:val="008B095B"/>
    <w:rsid w:val="008B1465"/>
    <w:rsid w:val="008B194B"/>
    <w:rsid w:val="008B4EA5"/>
    <w:rsid w:val="008D5E3B"/>
    <w:rsid w:val="008D6F30"/>
    <w:rsid w:val="008E3618"/>
    <w:rsid w:val="008E6075"/>
    <w:rsid w:val="008F36FD"/>
    <w:rsid w:val="009041A0"/>
    <w:rsid w:val="00905010"/>
    <w:rsid w:val="009223AB"/>
    <w:rsid w:val="00922C48"/>
    <w:rsid w:val="00962C30"/>
    <w:rsid w:val="00982C46"/>
    <w:rsid w:val="00990735"/>
    <w:rsid w:val="00992FAD"/>
    <w:rsid w:val="009C599F"/>
    <w:rsid w:val="009D350A"/>
    <w:rsid w:val="009D622E"/>
    <w:rsid w:val="009F110B"/>
    <w:rsid w:val="009F299E"/>
    <w:rsid w:val="009F7A51"/>
    <w:rsid w:val="00A27CDC"/>
    <w:rsid w:val="00A353E2"/>
    <w:rsid w:val="00A40261"/>
    <w:rsid w:val="00A83812"/>
    <w:rsid w:val="00AA7AB5"/>
    <w:rsid w:val="00AD1EA8"/>
    <w:rsid w:val="00B00ED8"/>
    <w:rsid w:val="00B20F2E"/>
    <w:rsid w:val="00B26B89"/>
    <w:rsid w:val="00B3384F"/>
    <w:rsid w:val="00B4486E"/>
    <w:rsid w:val="00B46082"/>
    <w:rsid w:val="00B50067"/>
    <w:rsid w:val="00B51997"/>
    <w:rsid w:val="00B51B97"/>
    <w:rsid w:val="00B71CF4"/>
    <w:rsid w:val="00B724B8"/>
    <w:rsid w:val="00B754FE"/>
    <w:rsid w:val="00B8346F"/>
    <w:rsid w:val="00B915B7"/>
    <w:rsid w:val="00B92152"/>
    <w:rsid w:val="00B943B5"/>
    <w:rsid w:val="00B94AB2"/>
    <w:rsid w:val="00BA4B3F"/>
    <w:rsid w:val="00BA57E0"/>
    <w:rsid w:val="00BB5FF8"/>
    <w:rsid w:val="00BD187E"/>
    <w:rsid w:val="00BD4A06"/>
    <w:rsid w:val="00BE6246"/>
    <w:rsid w:val="00BF2F1C"/>
    <w:rsid w:val="00BF33CC"/>
    <w:rsid w:val="00C050DC"/>
    <w:rsid w:val="00C1091F"/>
    <w:rsid w:val="00C1717E"/>
    <w:rsid w:val="00C23CA2"/>
    <w:rsid w:val="00C261DF"/>
    <w:rsid w:val="00C36BEA"/>
    <w:rsid w:val="00C37691"/>
    <w:rsid w:val="00C718BD"/>
    <w:rsid w:val="00C95511"/>
    <w:rsid w:val="00CC5077"/>
    <w:rsid w:val="00CC78DD"/>
    <w:rsid w:val="00CD1E29"/>
    <w:rsid w:val="00CF7E27"/>
    <w:rsid w:val="00D0090D"/>
    <w:rsid w:val="00D36FDF"/>
    <w:rsid w:val="00D560C7"/>
    <w:rsid w:val="00D57165"/>
    <w:rsid w:val="00D62019"/>
    <w:rsid w:val="00D71E02"/>
    <w:rsid w:val="00D7502D"/>
    <w:rsid w:val="00D76FF1"/>
    <w:rsid w:val="00D85BE0"/>
    <w:rsid w:val="00D86072"/>
    <w:rsid w:val="00D910F6"/>
    <w:rsid w:val="00D91DDA"/>
    <w:rsid w:val="00D94F1B"/>
    <w:rsid w:val="00DA7F8B"/>
    <w:rsid w:val="00DD1A05"/>
    <w:rsid w:val="00DE4B98"/>
    <w:rsid w:val="00DF151E"/>
    <w:rsid w:val="00DF4EAC"/>
    <w:rsid w:val="00E02B8A"/>
    <w:rsid w:val="00E03214"/>
    <w:rsid w:val="00E05B25"/>
    <w:rsid w:val="00E30A94"/>
    <w:rsid w:val="00E564E1"/>
    <w:rsid w:val="00E71FA7"/>
    <w:rsid w:val="00E729A8"/>
    <w:rsid w:val="00E825B0"/>
    <w:rsid w:val="00E86494"/>
    <w:rsid w:val="00EA59DF"/>
    <w:rsid w:val="00EB0A4C"/>
    <w:rsid w:val="00EB1586"/>
    <w:rsid w:val="00ED76B7"/>
    <w:rsid w:val="00EE4070"/>
    <w:rsid w:val="00EF2EC0"/>
    <w:rsid w:val="00F02248"/>
    <w:rsid w:val="00F12C76"/>
    <w:rsid w:val="00F20F8C"/>
    <w:rsid w:val="00F51A53"/>
    <w:rsid w:val="00F56661"/>
    <w:rsid w:val="00F5723C"/>
    <w:rsid w:val="00F74EDC"/>
    <w:rsid w:val="00F85ED0"/>
    <w:rsid w:val="00F86698"/>
    <w:rsid w:val="00F97EC0"/>
    <w:rsid w:val="00FB0AE2"/>
    <w:rsid w:val="00FB60FD"/>
    <w:rsid w:val="00FB7ACE"/>
    <w:rsid w:val="00FD22D2"/>
    <w:rsid w:val="00FD56F8"/>
    <w:rsid w:val="00FE3C3A"/>
    <w:rsid w:val="00FE4C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5E792"/>
  <w15:docId w15:val="{04F91EAE-9B53-4A86-970B-8F46EEBB8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2405C"/>
    <w:pPr>
      <w:spacing w:after="0" w:line="240" w:lineRule="auto"/>
      <w:ind w:firstLine="709"/>
      <w:jc w:val="both"/>
    </w:pPr>
    <w:rPr>
      <w:rFonts w:ascii="Times New Roman" w:hAnsi="Times New Roman" w:cs="Times New Roman"/>
      <w:sz w:val="24"/>
      <w:szCs w:val="24"/>
    </w:rPr>
  </w:style>
  <w:style w:type="paragraph" w:styleId="1">
    <w:name w:val="heading 1"/>
    <w:basedOn w:val="a"/>
    <w:next w:val="a"/>
    <w:link w:val="10"/>
    <w:uiPriority w:val="9"/>
    <w:qFormat/>
    <w:rsid w:val="00837E02"/>
    <w:pPr>
      <w:keepNext/>
      <w:keepLines/>
      <w:spacing w:before="480" w:line="276" w:lineRule="auto"/>
      <w:outlineLvl w:val="0"/>
    </w:pPr>
    <w:rPr>
      <w:rFonts w:asciiTheme="majorHAnsi" w:eastAsiaTheme="majorEastAsia" w:hAnsiTheme="majorHAnsi" w:cstheme="majorBidi"/>
      <w:b/>
      <w:bCs/>
      <w:color w:val="2F5496" w:themeColor="accent1" w:themeShade="BF"/>
      <w:szCs w:val="28"/>
      <w:lang w:eastAsia="ru-RU"/>
    </w:rPr>
  </w:style>
  <w:style w:type="paragraph" w:styleId="2">
    <w:name w:val="heading 2"/>
    <w:basedOn w:val="a"/>
    <w:next w:val="a"/>
    <w:link w:val="20"/>
    <w:uiPriority w:val="9"/>
    <w:unhideWhenUsed/>
    <w:qFormat/>
    <w:rsid w:val="00B26B89"/>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rsid w:val="00CC5077"/>
    <w:pPr>
      <w:spacing w:before="100" w:beforeAutospacing="1" w:after="100" w:afterAutospacing="1"/>
    </w:pPr>
    <w:rPr>
      <w:rFonts w:eastAsia="Times New Roman"/>
      <w:lang w:eastAsia="ru-RU"/>
    </w:rPr>
  </w:style>
  <w:style w:type="paragraph" w:styleId="a4">
    <w:name w:val="List Paragraph"/>
    <w:basedOn w:val="a"/>
    <w:uiPriority w:val="34"/>
    <w:qFormat/>
    <w:rsid w:val="0064127D"/>
    <w:pPr>
      <w:ind w:left="720"/>
      <w:contextualSpacing/>
    </w:pPr>
  </w:style>
  <w:style w:type="paragraph" w:styleId="a5">
    <w:name w:val="Balloon Text"/>
    <w:basedOn w:val="a"/>
    <w:link w:val="a6"/>
    <w:uiPriority w:val="99"/>
    <w:semiHidden/>
    <w:unhideWhenUsed/>
    <w:rsid w:val="00B943B5"/>
    <w:rPr>
      <w:rFonts w:ascii="Tahoma" w:hAnsi="Tahoma" w:cs="Tahoma"/>
      <w:sz w:val="16"/>
      <w:szCs w:val="16"/>
    </w:rPr>
  </w:style>
  <w:style w:type="character" w:customStyle="1" w:styleId="a6">
    <w:name w:val="Текст выноски Знак"/>
    <w:basedOn w:val="a0"/>
    <w:link w:val="a5"/>
    <w:uiPriority w:val="99"/>
    <w:semiHidden/>
    <w:rsid w:val="00B943B5"/>
    <w:rPr>
      <w:rFonts w:ascii="Tahoma" w:hAnsi="Tahoma" w:cs="Tahoma"/>
      <w:sz w:val="16"/>
      <w:szCs w:val="16"/>
    </w:rPr>
  </w:style>
  <w:style w:type="character" w:styleId="a7">
    <w:name w:val="annotation reference"/>
    <w:basedOn w:val="a0"/>
    <w:uiPriority w:val="99"/>
    <w:semiHidden/>
    <w:unhideWhenUsed/>
    <w:rsid w:val="00BF33CC"/>
    <w:rPr>
      <w:sz w:val="16"/>
      <w:szCs w:val="16"/>
    </w:rPr>
  </w:style>
  <w:style w:type="paragraph" w:styleId="a8">
    <w:name w:val="annotation text"/>
    <w:basedOn w:val="a"/>
    <w:link w:val="a9"/>
    <w:uiPriority w:val="99"/>
    <w:semiHidden/>
    <w:unhideWhenUsed/>
    <w:rsid w:val="00BF33CC"/>
    <w:pPr>
      <w:spacing w:after="200"/>
    </w:pPr>
    <w:rPr>
      <w:rFonts w:asciiTheme="minorHAnsi" w:eastAsiaTheme="minorEastAsia" w:hAnsiTheme="minorHAnsi"/>
      <w:sz w:val="20"/>
      <w:szCs w:val="20"/>
      <w:lang w:eastAsia="ru-RU"/>
    </w:rPr>
  </w:style>
  <w:style w:type="character" w:customStyle="1" w:styleId="a9">
    <w:name w:val="Текст примечания Знак"/>
    <w:basedOn w:val="a0"/>
    <w:link w:val="a8"/>
    <w:uiPriority w:val="99"/>
    <w:semiHidden/>
    <w:rsid w:val="00BF33CC"/>
    <w:rPr>
      <w:rFonts w:eastAsiaTheme="minorEastAsia"/>
      <w:sz w:val="20"/>
      <w:szCs w:val="20"/>
      <w:lang w:eastAsia="ru-RU"/>
    </w:rPr>
  </w:style>
  <w:style w:type="character" w:customStyle="1" w:styleId="10">
    <w:name w:val="Заголовок 1 Знак"/>
    <w:basedOn w:val="a0"/>
    <w:link w:val="1"/>
    <w:uiPriority w:val="9"/>
    <w:rsid w:val="00837E02"/>
    <w:rPr>
      <w:rFonts w:asciiTheme="majorHAnsi" w:eastAsiaTheme="majorEastAsia" w:hAnsiTheme="majorHAnsi" w:cstheme="majorBidi"/>
      <w:b/>
      <w:bCs/>
      <w:color w:val="2F5496" w:themeColor="accent1" w:themeShade="BF"/>
      <w:sz w:val="28"/>
      <w:szCs w:val="28"/>
      <w:lang w:eastAsia="ru-RU"/>
    </w:rPr>
  </w:style>
  <w:style w:type="character" w:styleId="aa">
    <w:name w:val="Hyperlink"/>
    <w:basedOn w:val="a0"/>
    <w:uiPriority w:val="99"/>
    <w:unhideWhenUsed/>
    <w:rsid w:val="009041A0"/>
    <w:rPr>
      <w:color w:val="0000FF"/>
      <w:u w:val="single"/>
    </w:rPr>
  </w:style>
  <w:style w:type="character" w:styleId="ab">
    <w:name w:val="Strong"/>
    <w:basedOn w:val="a0"/>
    <w:uiPriority w:val="22"/>
    <w:qFormat/>
    <w:rsid w:val="009041A0"/>
    <w:rPr>
      <w:b/>
      <w:bCs/>
    </w:rPr>
  </w:style>
  <w:style w:type="paragraph" w:customStyle="1" w:styleId="paragraph">
    <w:name w:val="paragraph"/>
    <w:basedOn w:val="a"/>
    <w:rsid w:val="009041A0"/>
    <w:pPr>
      <w:spacing w:before="100" w:beforeAutospacing="1" w:after="100" w:afterAutospacing="1"/>
    </w:pPr>
    <w:rPr>
      <w:rFonts w:eastAsia="Times New Roman"/>
      <w:lang w:eastAsia="ru-RU"/>
    </w:rPr>
  </w:style>
  <w:style w:type="character" w:customStyle="1" w:styleId="markedcontent">
    <w:name w:val="markedcontent"/>
    <w:basedOn w:val="a0"/>
    <w:rsid w:val="00B3384F"/>
  </w:style>
  <w:style w:type="character" w:styleId="ac">
    <w:name w:val="Emphasis"/>
    <w:basedOn w:val="a0"/>
    <w:uiPriority w:val="20"/>
    <w:qFormat/>
    <w:rsid w:val="00635ADB"/>
    <w:rPr>
      <w:i/>
      <w:iCs/>
    </w:rPr>
  </w:style>
  <w:style w:type="character" w:customStyle="1" w:styleId="20">
    <w:name w:val="Заголовок 2 Знак"/>
    <w:basedOn w:val="a0"/>
    <w:link w:val="2"/>
    <w:uiPriority w:val="9"/>
    <w:rsid w:val="00B26B89"/>
    <w:rPr>
      <w:rFonts w:asciiTheme="majorHAnsi" w:eastAsiaTheme="majorEastAsia" w:hAnsiTheme="majorHAnsi" w:cstheme="majorBidi"/>
      <w:b/>
      <w:bCs/>
      <w:color w:val="4472C4" w:themeColor="accent1"/>
      <w:sz w:val="26"/>
      <w:szCs w:val="26"/>
    </w:rPr>
  </w:style>
  <w:style w:type="paragraph" w:customStyle="1" w:styleId="t">
    <w:name w:val="t"/>
    <w:basedOn w:val="a"/>
    <w:rsid w:val="00D7502D"/>
    <w:pPr>
      <w:spacing w:before="100" w:beforeAutospacing="1" w:after="100" w:afterAutospacing="1"/>
      <w:ind w:firstLine="0"/>
      <w:jc w:val="left"/>
    </w:pPr>
    <w:rPr>
      <w:rFonts w:eastAsia="Times New Roman"/>
      <w:lang w:eastAsia="ru-RU"/>
    </w:rPr>
  </w:style>
  <w:style w:type="paragraph" w:customStyle="1" w:styleId="c">
    <w:name w:val="c"/>
    <w:basedOn w:val="a"/>
    <w:rsid w:val="00D7502D"/>
    <w:pPr>
      <w:spacing w:before="100" w:beforeAutospacing="1" w:after="100" w:afterAutospacing="1"/>
      <w:ind w:firstLine="0"/>
      <w:jc w:val="left"/>
    </w:pPr>
    <w:rPr>
      <w:rFonts w:eastAsia="Times New Roman"/>
      <w:lang w:eastAsia="ru-RU"/>
    </w:rPr>
  </w:style>
  <w:style w:type="character" w:customStyle="1" w:styleId="apple-converted-space">
    <w:name w:val="apple-converted-space"/>
    <w:basedOn w:val="a0"/>
    <w:rsid w:val="00ED76B7"/>
  </w:style>
  <w:style w:type="table" w:styleId="ad">
    <w:name w:val="Table Grid"/>
    <w:basedOn w:val="a1"/>
    <w:uiPriority w:val="39"/>
    <w:rsid w:val="005B598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e">
    <w:name w:val="header"/>
    <w:basedOn w:val="a"/>
    <w:link w:val="af"/>
    <w:uiPriority w:val="99"/>
    <w:unhideWhenUsed/>
    <w:rsid w:val="000C7590"/>
    <w:pPr>
      <w:tabs>
        <w:tab w:val="center" w:pos="4677"/>
        <w:tab w:val="right" w:pos="9355"/>
      </w:tabs>
    </w:pPr>
  </w:style>
  <w:style w:type="character" w:customStyle="1" w:styleId="af">
    <w:name w:val="Верхний колонтитул Знак"/>
    <w:basedOn w:val="a0"/>
    <w:link w:val="ae"/>
    <w:uiPriority w:val="99"/>
    <w:rsid w:val="000C7590"/>
    <w:rPr>
      <w:rFonts w:ascii="Times New Roman" w:hAnsi="Times New Roman" w:cs="Times New Roman"/>
      <w:sz w:val="24"/>
      <w:szCs w:val="24"/>
    </w:rPr>
  </w:style>
  <w:style w:type="paragraph" w:styleId="af0">
    <w:name w:val="footer"/>
    <w:basedOn w:val="a"/>
    <w:link w:val="af1"/>
    <w:uiPriority w:val="99"/>
    <w:unhideWhenUsed/>
    <w:rsid w:val="000C7590"/>
    <w:pPr>
      <w:tabs>
        <w:tab w:val="center" w:pos="4677"/>
        <w:tab w:val="right" w:pos="9355"/>
      </w:tabs>
    </w:pPr>
  </w:style>
  <w:style w:type="character" w:customStyle="1" w:styleId="af1">
    <w:name w:val="Нижний колонтитул Знак"/>
    <w:basedOn w:val="a0"/>
    <w:link w:val="af0"/>
    <w:uiPriority w:val="99"/>
    <w:rsid w:val="000C7590"/>
    <w:rPr>
      <w:rFonts w:ascii="Times New Roman" w:hAnsi="Times New Roman" w:cs="Times New Roman"/>
      <w:sz w:val="24"/>
      <w:szCs w:val="24"/>
    </w:rPr>
  </w:style>
  <w:style w:type="paragraph" w:styleId="af2">
    <w:name w:val="TOC Heading"/>
    <w:basedOn w:val="1"/>
    <w:next w:val="a"/>
    <w:uiPriority w:val="39"/>
    <w:unhideWhenUsed/>
    <w:qFormat/>
    <w:rsid w:val="0054286C"/>
    <w:pPr>
      <w:spacing w:before="240" w:line="259" w:lineRule="auto"/>
      <w:ind w:firstLine="0"/>
      <w:jc w:val="left"/>
      <w:outlineLvl w:val="9"/>
    </w:pPr>
    <w:rPr>
      <w:b w:val="0"/>
      <w:bCs w:val="0"/>
      <w:sz w:val="32"/>
      <w:szCs w:val="32"/>
    </w:rPr>
  </w:style>
  <w:style w:type="paragraph" w:styleId="21">
    <w:name w:val="toc 2"/>
    <w:basedOn w:val="a"/>
    <w:next w:val="a"/>
    <w:autoRedefine/>
    <w:uiPriority w:val="39"/>
    <w:unhideWhenUsed/>
    <w:rsid w:val="0054286C"/>
    <w:pPr>
      <w:tabs>
        <w:tab w:val="right" w:leader="dot" w:pos="9911"/>
      </w:tabs>
      <w:spacing w:after="100"/>
      <w:ind w:left="240"/>
    </w:pPr>
    <w:rPr>
      <w:noProo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79846">
      <w:bodyDiv w:val="1"/>
      <w:marLeft w:val="0"/>
      <w:marRight w:val="0"/>
      <w:marTop w:val="0"/>
      <w:marBottom w:val="0"/>
      <w:divBdr>
        <w:top w:val="none" w:sz="0" w:space="0" w:color="auto"/>
        <w:left w:val="none" w:sz="0" w:space="0" w:color="auto"/>
        <w:bottom w:val="none" w:sz="0" w:space="0" w:color="auto"/>
        <w:right w:val="none" w:sz="0" w:space="0" w:color="auto"/>
      </w:divBdr>
    </w:div>
    <w:div w:id="269824843">
      <w:bodyDiv w:val="1"/>
      <w:marLeft w:val="0"/>
      <w:marRight w:val="0"/>
      <w:marTop w:val="0"/>
      <w:marBottom w:val="0"/>
      <w:divBdr>
        <w:top w:val="none" w:sz="0" w:space="0" w:color="auto"/>
        <w:left w:val="none" w:sz="0" w:space="0" w:color="auto"/>
        <w:bottom w:val="none" w:sz="0" w:space="0" w:color="auto"/>
        <w:right w:val="none" w:sz="0" w:space="0" w:color="auto"/>
      </w:divBdr>
      <w:divsChild>
        <w:div w:id="1002397436">
          <w:marLeft w:val="547"/>
          <w:marRight w:val="0"/>
          <w:marTop w:val="0"/>
          <w:marBottom w:val="0"/>
          <w:divBdr>
            <w:top w:val="none" w:sz="0" w:space="0" w:color="auto"/>
            <w:left w:val="none" w:sz="0" w:space="0" w:color="auto"/>
            <w:bottom w:val="none" w:sz="0" w:space="0" w:color="auto"/>
            <w:right w:val="none" w:sz="0" w:space="0" w:color="auto"/>
          </w:divBdr>
        </w:div>
      </w:divsChild>
    </w:div>
    <w:div w:id="293339326">
      <w:bodyDiv w:val="1"/>
      <w:marLeft w:val="0"/>
      <w:marRight w:val="0"/>
      <w:marTop w:val="0"/>
      <w:marBottom w:val="0"/>
      <w:divBdr>
        <w:top w:val="none" w:sz="0" w:space="0" w:color="auto"/>
        <w:left w:val="none" w:sz="0" w:space="0" w:color="auto"/>
        <w:bottom w:val="none" w:sz="0" w:space="0" w:color="auto"/>
        <w:right w:val="none" w:sz="0" w:space="0" w:color="auto"/>
      </w:divBdr>
    </w:div>
    <w:div w:id="390153722">
      <w:bodyDiv w:val="1"/>
      <w:marLeft w:val="0"/>
      <w:marRight w:val="0"/>
      <w:marTop w:val="0"/>
      <w:marBottom w:val="0"/>
      <w:divBdr>
        <w:top w:val="none" w:sz="0" w:space="0" w:color="auto"/>
        <w:left w:val="none" w:sz="0" w:space="0" w:color="auto"/>
        <w:bottom w:val="none" w:sz="0" w:space="0" w:color="auto"/>
        <w:right w:val="none" w:sz="0" w:space="0" w:color="auto"/>
      </w:divBdr>
    </w:div>
    <w:div w:id="647517374">
      <w:bodyDiv w:val="1"/>
      <w:marLeft w:val="0"/>
      <w:marRight w:val="0"/>
      <w:marTop w:val="0"/>
      <w:marBottom w:val="0"/>
      <w:divBdr>
        <w:top w:val="none" w:sz="0" w:space="0" w:color="auto"/>
        <w:left w:val="none" w:sz="0" w:space="0" w:color="auto"/>
        <w:bottom w:val="none" w:sz="0" w:space="0" w:color="auto"/>
        <w:right w:val="none" w:sz="0" w:space="0" w:color="auto"/>
      </w:divBdr>
    </w:div>
    <w:div w:id="764689744">
      <w:bodyDiv w:val="1"/>
      <w:marLeft w:val="0"/>
      <w:marRight w:val="0"/>
      <w:marTop w:val="0"/>
      <w:marBottom w:val="0"/>
      <w:divBdr>
        <w:top w:val="none" w:sz="0" w:space="0" w:color="auto"/>
        <w:left w:val="none" w:sz="0" w:space="0" w:color="auto"/>
        <w:bottom w:val="none" w:sz="0" w:space="0" w:color="auto"/>
        <w:right w:val="none" w:sz="0" w:space="0" w:color="auto"/>
      </w:divBdr>
    </w:div>
    <w:div w:id="826089002">
      <w:bodyDiv w:val="1"/>
      <w:marLeft w:val="0"/>
      <w:marRight w:val="0"/>
      <w:marTop w:val="0"/>
      <w:marBottom w:val="0"/>
      <w:divBdr>
        <w:top w:val="none" w:sz="0" w:space="0" w:color="auto"/>
        <w:left w:val="none" w:sz="0" w:space="0" w:color="auto"/>
        <w:bottom w:val="none" w:sz="0" w:space="0" w:color="auto"/>
        <w:right w:val="none" w:sz="0" w:space="0" w:color="auto"/>
      </w:divBdr>
    </w:div>
    <w:div w:id="843590739">
      <w:bodyDiv w:val="1"/>
      <w:marLeft w:val="0"/>
      <w:marRight w:val="0"/>
      <w:marTop w:val="0"/>
      <w:marBottom w:val="0"/>
      <w:divBdr>
        <w:top w:val="none" w:sz="0" w:space="0" w:color="auto"/>
        <w:left w:val="none" w:sz="0" w:space="0" w:color="auto"/>
        <w:bottom w:val="none" w:sz="0" w:space="0" w:color="auto"/>
        <w:right w:val="none" w:sz="0" w:space="0" w:color="auto"/>
      </w:divBdr>
    </w:div>
    <w:div w:id="855771821">
      <w:bodyDiv w:val="1"/>
      <w:marLeft w:val="0"/>
      <w:marRight w:val="0"/>
      <w:marTop w:val="0"/>
      <w:marBottom w:val="0"/>
      <w:divBdr>
        <w:top w:val="none" w:sz="0" w:space="0" w:color="auto"/>
        <w:left w:val="none" w:sz="0" w:space="0" w:color="auto"/>
        <w:bottom w:val="none" w:sz="0" w:space="0" w:color="auto"/>
        <w:right w:val="none" w:sz="0" w:space="0" w:color="auto"/>
      </w:divBdr>
    </w:div>
    <w:div w:id="969171916">
      <w:bodyDiv w:val="1"/>
      <w:marLeft w:val="0"/>
      <w:marRight w:val="0"/>
      <w:marTop w:val="0"/>
      <w:marBottom w:val="0"/>
      <w:divBdr>
        <w:top w:val="none" w:sz="0" w:space="0" w:color="auto"/>
        <w:left w:val="none" w:sz="0" w:space="0" w:color="auto"/>
        <w:bottom w:val="none" w:sz="0" w:space="0" w:color="auto"/>
        <w:right w:val="none" w:sz="0" w:space="0" w:color="auto"/>
      </w:divBdr>
    </w:div>
    <w:div w:id="1070227096">
      <w:bodyDiv w:val="1"/>
      <w:marLeft w:val="0"/>
      <w:marRight w:val="0"/>
      <w:marTop w:val="0"/>
      <w:marBottom w:val="0"/>
      <w:divBdr>
        <w:top w:val="none" w:sz="0" w:space="0" w:color="auto"/>
        <w:left w:val="none" w:sz="0" w:space="0" w:color="auto"/>
        <w:bottom w:val="none" w:sz="0" w:space="0" w:color="auto"/>
        <w:right w:val="none" w:sz="0" w:space="0" w:color="auto"/>
      </w:divBdr>
    </w:div>
    <w:div w:id="1165777103">
      <w:bodyDiv w:val="1"/>
      <w:marLeft w:val="0"/>
      <w:marRight w:val="0"/>
      <w:marTop w:val="0"/>
      <w:marBottom w:val="0"/>
      <w:divBdr>
        <w:top w:val="none" w:sz="0" w:space="0" w:color="auto"/>
        <w:left w:val="none" w:sz="0" w:space="0" w:color="auto"/>
        <w:bottom w:val="none" w:sz="0" w:space="0" w:color="auto"/>
        <w:right w:val="none" w:sz="0" w:space="0" w:color="auto"/>
      </w:divBdr>
    </w:div>
    <w:div w:id="1194928186">
      <w:bodyDiv w:val="1"/>
      <w:marLeft w:val="0"/>
      <w:marRight w:val="0"/>
      <w:marTop w:val="0"/>
      <w:marBottom w:val="0"/>
      <w:divBdr>
        <w:top w:val="none" w:sz="0" w:space="0" w:color="auto"/>
        <w:left w:val="none" w:sz="0" w:space="0" w:color="auto"/>
        <w:bottom w:val="none" w:sz="0" w:space="0" w:color="auto"/>
        <w:right w:val="none" w:sz="0" w:space="0" w:color="auto"/>
      </w:divBdr>
    </w:div>
    <w:div w:id="1354721572">
      <w:bodyDiv w:val="1"/>
      <w:marLeft w:val="0"/>
      <w:marRight w:val="0"/>
      <w:marTop w:val="0"/>
      <w:marBottom w:val="0"/>
      <w:divBdr>
        <w:top w:val="none" w:sz="0" w:space="0" w:color="auto"/>
        <w:left w:val="none" w:sz="0" w:space="0" w:color="auto"/>
        <w:bottom w:val="none" w:sz="0" w:space="0" w:color="auto"/>
        <w:right w:val="none" w:sz="0" w:space="0" w:color="auto"/>
      </w:divBdr>
    </w:div>
    <w:div w:id="1482040896">
      <w:bodyDiv w:val="1"/>
      <w:marLeft w:val="0"/>
      <w:marRight w:val="0"/>
      <w:marTop w:val="0"/>
      <w:marBottom w:val="0"/>
      <w:divBdr>
        <w:top w:val="none" w:sz="0" w:space="0" w:color="auto"/>
        <w:left w:val="none" w:sz="0" w:space="0" w:color="auto"/>
        <w:bottom w:val="none" w:sz="0" w:space="0" w:color="auto"/>
        <w:right w:val="none" w:sz="0" w:space="0" w:color="auto"/>
      </w:divBdr>
    </w:div>
    <w:div w:id="1492021168">
      <w:bodyDiv w:val="1"/>
      <w:marLeft w:val="0"/>
      <w:marRight w:val="0"/>
      <w:marTop w:val="0"/>
      <w:marBottom w:val="0"/>
      <w:divBdr>
        <w:top w:val="none" w:sz="0" w:space="0" w:color="auto"/>
        <w:left w:val="none" w:sz="0" w:space="0" w:color="auto"/>
        <w:bottom w:val="none" w:sz="0" w:space="0" w:color="auto"/>
        <w:right w:val="none" w:sz="0" w:space="0" w:color="auto"/>
      </w:divBdr>
    </w:div>
    <w:div w:id="1608153450">
      <w:bodyDiv w:val="1"/>
      <w:marLeft w:val="0"/>
      <w:marRight w:val="0"/>
      <w:marTop w:val="0"/>
      <w:marBottom w:val="0"/>
      <w:divBdr>
        <w:top w:val="none" w:sz="0" w:space="0" w:color="auto"/>
        <w:left w:val="none" w:sz="0" w:space="0" w:color="auto"/>
        <w:bottom w:val="none" w:sz="0" w:space="0" w:color="auto"/>
        <w:right w:val="none" w:sz="0" w:space="0" w:color="auto"/>
      </w:divBdr>
    </w:div>
    <w:div w:id="1659845091">
      <w:bodyDiv w:val="1"/>
      <w:marLeft w:val="0"/>
      <w:marRight w:val="0"/>
      <w:marTop w:val="0"/>
      <w:marBottom w:val="0"/>
      <w:divBdr>
        <w:top w:val="none" w:sz="0" w:space="0" w:color="auto"/>
        <w:left w:val="none" w:sz="0" w:space="0" w:color="auto"/>
        <w:bottom w:val="none" w:sz="0" w:space="0" w:color="auto"/>
        <w:right w:val="none" w:sz="0" w:space="0" w:color="auto"/>
      </w:divBdr>
    </w:div>
    <w:div w:id="1731267332">
      <w:bodyDiv w:val="1"/>
      <w:marLeft w:val="0"/>
      <w:marRight w:val="0"/>
      <w:marTop w:val="0"/>
      <w:marBottom w:val="0"/>
      <w:divBdr>
        <w:top w:val="none" w:sz="0" w:space="0" w:color="auto"/>
        <w:left w:val="none" w:sz="0" w:space="0" w:color="auto"/>
        <w:bottom w:val="none" w:sz="0" w:space="0" w:color="auto"/>
        <w:right w:val="none" w:sz="0" w:space="0" w:color="auto"/>
      </w:divBdr>
      <w:divsChild>
        <w:div w:id="722871535">
          <w:marLeft w:val="547"/>
          <w:marRight w:val="0"/>
          <w:marTop w:val="0"/>
          <w:marBottom w:val="0"/>
          <w:divBdr>
            <w:top w:val="none" w:sz="0" w:space="0" w:color="auto"/>
            <w:left w:val="none" w:sz="0" w:space="0" w:color="auto"/>
            <w:bottom w:val="none" w:sz="0" w:space="0" w:color="auto"/>
            <w:right w:val="none" w:sz="0" w:space="0" w:color="auto"/>
          </w:divBdr>
        </w:div>
      </w:divsChild>
    </w:div>
    <w:div w:id="2094083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diagramQuickStyle" Target="diagrams/quickStyle2.xml"/><Relationship Id="rId26" Type="http://schemas.openxmlformats.org/officeDocument/2006/relationships/hyperlink" Target="https://ru.wikipedia.org/wiki/%D0%90%D0%BD%D0%B5%D0%BC%D0%B8%D1%8F" TargetMode="External"/><Relationship Id="rId39" Type="http://schemas.openxmlformats.org/officeDocument/2006/relationships/hyperlink" Target="file:///C:\Users\png\Desktop\&#1050;&#1086;&#1085;&#1092;.%20&#1089;&#1090;&#1082;&#1076;.%2008.02.2022\&#1056;&#1091;&#1076;&#1077;&#1085;&#1082;&#1086;%20&#1040;.%20&#1050;&#1086;&#1085;&#1092;.%20&#1055;&#1077;&#1088;&#1074;&#1099;&#1077;%20&#1096;&#1072;&#1075;&#1080;%20&#1074;%20&#1085;&#1072;&#1091;&#1082;&#1091;\&#1056;&#1091;&#1076;&#1077;&#1085;&#1082;&#1086;%20&#1040;.&#1057;.%20&#1048;&#1085;&#1074;&#1072;&#1083;&#1080;&#1076;&#1085;&#1086;&#1089;&#1090;&#1100;%20&#1082;&#1072;&#1082;%20&#1087;&#1086;&#1082;&#1072;&#1079;&#1072;&#1090;&#1077;&#1083;&#1100;%20&#1086;&#1073;&#1097;&#1077;&#1089;&#1090;&#1074;&#1077;&#1085;&#1085;&#1086;&#1075;&#1086;%20&#1079;&#1076;&#1086;&#1088;&#1086;&#1074;&#1100;&#1103;.docx" TargetMode="External"/><Relationship Id="rId3" Type="http://schemas.openxmlformats.org/officeDocument/2006/relationships/styles" Target="styles.xml"/><Relationship Id="rId21" Type="http://schemas.openxmlformats.org/officeDocument/2006/relationships/hyperlink" Target="https://ru.wikipedia.org/wiki/%D0%A2%D1%83%D0%B1%D0%B5%D1%80%D0%BA%D1%83%D0%BB%D1%91%D0%B7_%D0%BB%D1%91%D0%B3%D0%BA%D0%B8%D1%85" TargetMode="External"/><Relationship Id="rId34" Type="http://schemas.openxmlformats.org/officeDocument/2006/relationships/chart" Target="charts/chart2.xm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Layout" Target="diagrams/layout2.xml"/><Relationship Id="rId25" Type="http://schemas.openxmlformats.org/officeDocument/2006/relationships/hyperlink" Target="https://ru.wikipedia.org/wiki/%D0%93%D0%B8%D0%BF%D0%BE%D0%B2%D0%B8%D1%82%D0%B0%D0%BC%D0%B8%D0%BD%D0%BE%D0%B7" TargetMode="External"/><Relationship Id="rId33" Type="http://schemas.openxmlformats.org/officeDocument/2006/relationships/chart" Target="charts/chart1.xml"/><Relationship Id="rId38"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diagramLayout" Target="diagrams/layout3.xml"/><Relationship Id="rId41" Type="http://schemas.openxmlformats.org/officeDocument/2006/relationships/hyperlink" Target="http://www.studmedlib.ru/ru/book/970412329V0003.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hyperlink" Target="https://ru.wikipedia.org/wiki/ATC_%D0%BA%D0%BE%D0%B4_J04" TargetMode="External"/><Relationship Id="rId32" Type="http://schemas.microsoft.com/office/2007/relationships/diagramDrawing" Target="diagrams/drawing3.xml"/><Relationship Id="rId37" Type="http://schemas.openxmlformats.org/officeDocument/2006/relationships/chart" Target="charts/chart5.xml"/><Relationship Id="rId40" Type="http://schemas.openxmlformats.org/officeDocument/2006/relationships/hyperlink" Target="http://www.studmedlib.ru/ru/book/970412329V0031.html"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ru.wikipedia.org/wiki/%D0%A5%D0%B8%D0%BC%D0%B8%D0%BE%D1%82%D0%B5%D1%80%D0%B0%D0%BF%D0%B8%D1%8F" TargetMode="External"/><Relationship Id="rId28" Type="http://schemas.openxmlformats.org/officeDocument/2006/relationships/diagramData" Target="diagrams/data3.xml"/><Relationship Id="rId36" Type="http://schemas.openxmlformats.org/officeDocument/2006/relationships/chart" Target="charts/chart4.xml"/><Relationship Id="rId10" Type="http://schemas.openxmlformats.org/officeDocument/2006/relationships/diagramData" Target="diagrams/data1.xml"/><Relationship Id="rId19" Type="http://schemas.openxmlformats.org/officeDocument/2006/relationships/diagramColors" Target="diagrams/colors2.xml"/><Relationship Id="rId31" Type="http://schemas.openxmlformats.org/officeDocument/2006/relationships/diagramColors" Target="diagrams/colors3.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hyperlink" Target="https://ru.wikipedia.org/wiki/%D0%A4%D0%BB%D1%8E%D0%BE%D1%80%D0%BE%D0%B3%D1%80%D0%B0%D1%84%D0%B8%D1%8F" TargetMode="External"/><Relationship Id="rId27" Type="http://schemas.openxmlformats.org/officeDocument/2006/relationships/hyperlink" Target="https://ru.wikipedia.org/wiki/%D0%9B%D0%B5%D0%B9%D0%BA%D0%BE%D0%BF%D0%B5%D0%BD%D0%B8%D1%8F" TargetMode="External"/><Relationship Id="rId30" Type="http://schemas.openxmlformats.org/officeDocument/2006/relationships/diagramQuickStyle" Target="diagrams/quickStyle3.xml"/><Relationship Id="rId35" Type="http://schemas.openxmlformats.org/officeDocument/2006/relationships/chart" Target="charts/chart3.xm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K:\&#1054;&#1088;&#1083;&#1080;&#1082;%20&#1040;&#1083;&#1080;&#1085;&#1072;%20&#1058;&#1091;&#1073;&#1077;&#1088;&#1082;&#1091;&#1083;&#1077;&#1079;\&#1051;&#1080;&#1089;&#1090;%20Microsoft%20Office%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K:\&#1054;&#1088;&#1083;&#1080;&#1082;%20&#1040;&#1083;&#1080;&#1085;&#1072;%20&#1058;&#1091;&#1073;&#1077;&#1088;&#1082;&#1091;&#1083;&#1077;&#1079;\&#1051;&#1080;&#1089;&#1090;%20Microsoft%20Office%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K:\&#1054;&#1088;&#1083;&#1080;&#1082;%20&#1040;&#1083;&#1080;&#1085;&#1072;%20&#1058;&#1091;&#1073;&#1077;&#1088;&#1082;&#1091;&#1083;&#1077;&#1079;\&#1051;&#1080;&#1089;&#1090;%20Microsoft%20Office%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1.9678526536540251E-2"/>
          <c:y val="2.9401320697552462E-2"/>
          <c:w val="0.94636927874963228"/>
          <c:h val="0.8915528387466759"/>
        </c:manualLayout>
      </c:layout>
      <c:pie3DChart>
        <c:varyColors val="1"/>
        <c:ser>
          <c:idx val="0"/>
          <c:order val="0"/>
          <c:explosion val="25"/>
          <c:dPt>
            <c:idx val="0"/>
            <c:bubble3D val="0"/>
            <c:explosion val="6"/>
            <c:extLst>
              <c:ext xmlns:c16="http://schemas.microsoft.com/office/drawing/2014/chart" uri="{C3380CC4-5D6E-409C-BE32-E72D297353CC}">
                <c16:uniqueId val="{00000001-E6C0-46C6-89A5-F298A682D3F2}"/>
              </c:ext>
            </c:extLst>
          </c:dPt>
          <c:dLbls>
            <c:dLbl>
              <c:idx val="0"/>
              <c:layout>
                <c:manualLayout>
                  <c:x val="-7.8446265866890769E-2"/>
                  <c:y val="-0.14852571620036864"/>
                </c:manualLayout>
              </c:layout>
              <c:tx>
                <c:rich>
                  <a:bodyPr/>
                  <a:lstStyle/>
                  <a:p>
                    <a:r>
                      <a:rPr lang="en-US"/>
                      <a:t>58%</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6C0-46C6-89A5-F298A682D3F2}"/>
                </c:ext>
              </c:extLst>
            </c:dLbl>
            <c:dLbl>
              <c:idx val="1"/>
              <c:tx>
                <c:rich>
                  <a:bodyPr/>
                  <a:lstStyle/>
                  <a:p>
                    <a:r>
                      <a:rPr lang="en-US"/>
                      <a:t>21%</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6C0-46C6-89A5-F298A682D3F2}"/>
                </c:ext>
              </c:extLst>
            </c:dLbl>
            <c:dLbl>
              <c:idx val="2"/>
              <c:tx>
                <c:rich>
                  <a:bodyPr/>
                  <a:lstStyle/>
                  <a:p>
                    <a:r>
                      <a:rPr lang="en-US"/>
                      <a:t>21%</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6C0-46C6-89A5-F298A682D3F2}"/>
                </c:ext>
              </c:extLst>
            </c:dLbl>
            <c:spPr>
              <a:noFill/>
              <a:ln>
                <a:noFill/>
              </a:ln>
              <a:effectLst/>
            </c:spPr>
            <c:txPr>
              <a:bodyPr wrap="square" lIns="38100" tIns="19050" rIns="38100" bIns="19050" anchor="ctr">
                <a:spAutoFit/>
              </a:bodyPr>
              <a:lstStyle/>
              <a:p>
                <a:pPr>
                  <a:defRPr sz="1200"/>
                </a:pPr>
                <a:endParaRPr lang="ru-RU"/>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Лист1!$A$5:$C$5</c:f>
              <c:strCache>
                <c:ptCount val="3"/>
                <c:pt idx="0">
                  <c:v>16 лет</c:v>
                </c:pt>
                <c:pt idx="1">
                  <c:v>17 лет</c:v>
                </c:pt>
                <c:pt idx="2">
                  <c:v>18 и более лет</c:v>
                </c:pt>
              </c:strCache>
            </c:strRef>
          </c:cat>
          <c:val>
            <c:numRef>
              <c:f>Лист1!$A$6:$C$6</c:f>
              <c:numCache>
                <c:formatCode>General</c:formatCode>
                <c:ptCount val="3"/>
                <c:pt idx="0">
                  <c:v>52</c:v>
                </c:pt>
                <c:pt idx="1">
                  <c:v>19</c:v>
                </c:pt>
                <c:pt idx="2">
                  <c:v>19</c:v>
                </c:pt>
              </c:numCache>
            </c:numRef>
          </c:val>
          <c:extLst>
            <c:ext xmlns:c16="http://schemas.microsoft.com/office/drawing/2014/chart" uri="{C3380CC4-5D6E-409C-BE32-E72D297353CC}">
              <c16:uniqueId val="{00000004-E6C0-46C6-89A5-F298A682D3F2}"/>
            </c:ext>
          </c:extLst>
        </c:ser>
        <c:dLbls>
          <c:showLegendKey val="0"/>
          <c:showVal val="1"/>
          <c:showCatName val="0"/>
          <c:showSerName val="0"/>
          <c:showPercent val="0"/>
          <c:showBubbleSize val="0"/>
          <c:showLeaderLines val="1"/>
        </c:dLbls>
      </c:pie3DChart>
      <c:spPr>
        <a:ln>
          <a:noFill/>
        </a:ln>
      </c:spPr>
    </c:plotArea>
    <c:legend>
      <c:legendPos val="r"/>
      <c:overlay val="0"/>
    </c:legend>
    <c:plotVisOnly val="1"/>
    <c:dispBlanksAs val="zero"/>
    <c:showDLblsOverMax val="0"/>
  </c:chart>
  <c:spPr>
    <a:noFill/>
    <a:ln>
      <a:solidFill>
        <a:schemeClr val="tx1"/>
      </a:solidFill>
    </a:ln>
  </c:spPr>
  <c:txPr>
    <a:bodyPr/>
    <a:lstStyle/>
    <a:p>
      <a:pPr algn="just">
        <a:defRPr sz="1100" b="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6.5913374256139079E-3"/>
          <c:y val="5.3634514435695536E-2"/>
          <c:w val="0.99340873425759169"/>
          <c:h val="0.94470931758530252"/>
        </c:manualLayout>
      </c:layout>
      <c:pie3DChart>
        <c:varyColors val="1"/>
        <c:ser>
          <c:idx val="0"/>
          <c:order val="0"/>
          <c:explosion val="25"/>
          <c:dLbls>
            <c:dLbl>
              <c:idx val="0"/>
              <c:layout>
                <c:manualLayout>
                  <c:x val="-2.0802733506822256E-3"/>
                  <c:y val="2.7568116580836442E-2"/>
                </c:manualLayout>
              </c:layout>
              <c:tx>
                <c:rich>
                  <a:bodyPr wrap="square" lIns="38100" tIns="19050" rIns="38100" bIns="19050" anchor="ctr">
                    <a:noAutofit/>
                  </a:bodyPr>
                  <a:lstStyle/>
                  <a:p>
                    <a:pPr>
                      <a:defRPr sz="1200"/>
                    </a:pPr>
                    <a:r>
                      <a:rPr lang="en-US" sz="1200"/>
                      <a:t>1%</a:t>
                    </a:r>
                  </a:p>
                </c:rich>
              </c:tx>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15:layout>
                    <c:manualLayout>
                      <c:w val="6.4566115702479332E-2"/>
                      <c:h val="0.20264505119453924"/>
                    </c:manualLayout>
                  </c15:layout>
                  <c15:showDataLabelsRange val="0"/>
                </c:ext>
                <c:ext xmlns:c16="http://schemas.microsoft.com/office/drawing/2014/chart" uri="{C3380CC4-5D6E-409C-BE32-E72D297353CC}">
                  <c16:uniqueId val="{00000000-584A-485D-A9C6-5DD4B4E536C7}"/>
                </c:ext>
              </c:extLst>
            </c:dLbl>
            <c:dLbl>
              <c:idx val="1"/>
              <c:layout>
                <c:manualLayout>
                  <c:x val="-6.2266219821695917E-2"/>
                  <c:y val="7.740856198435947E-2"/>
                </c:manualLayout>
              </c:layout>
              <c:tx>
                <c:rich>
                  <a:bodyPr/>
                  <a:lstStyle/>
                  <a:p>
                    <a:r>
                      <a:rPr lang="en-US"/>
                      <a:t>27%</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84A-485D-A9C6-5DD4B4E536C7}"/>
                </c:ext>
              </c:extLst>
            </c:dLbl>
            <c:dLbl>
              <c:idx val="2"/>
              <c:layout>
                <c:manualLayout>
                  <c:x val="8.7374731567644956E-2"/>
                  <c:y val="-0.25247440273037541"/>
                </c:manualLayout>
              </c:layout>
              <c:tx>
                <c:rich>
                  <a:bodyPr/>
                  <a:lstStyle/>
                  <a:p>
                    <a:r>
                      <a:rPr lang="en-US"/>
                      <a:t>72%</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584A-485D-A9C6-5DD4B4E536C7}"/>
                </c:ext>
              </c:extLst>
            </c:dLbl>
            <c:spPr>
              <a:noFill/>
              <a:ln>
                <a:noFill/>
              </a:ln>
              <a:effectLst/>
            </c:spPr>
            <c:txPr>
              <a:bodyPr wrap="square" lIns="38100" tIns="19050" rIns="38100" bIns="19050" anchor="ctr">
                <a:spAutoFit/>
              </a:bodyPr>
              <a:lstStyle/>
              <a:p>
                <a:pPr>
                  <a:defRPr sz="1200"/>
                </a:pPr>
                <a:endParaRPr lang="ru-RU"/>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Лист1!$A$26:$C$26</c:f>
              <c:strCache>
                <c:ptCount val="3"/>
                <c:pt idx="0">
                  <c:v>Инфузория туфелька</c:v>
                </c:pt>
                <c:pt idx="1">
                  <c:v>Вирус</c:v>
                </c:pt>
                <c:pt idx="2">
                  <c:v>Палочка Коха</c:v>
                </c:pt>
              </c:strCache>
            </c:strRef>
          </c:cat>
          <c:val>
            <c:numRef>
              <c:f>Лист1!$A$27:$C$27</c:f>
              <c:numCache>
                <c:formatCode>General</c:formatCode>
                <c:ptCount val="3"/>
                <c:pt idx="0">
                  <c:v>1</c:v>
                </c:pt>
                <c:pt idx="1">
                  <c:v>24</c:v>
                </c:pt>
                <c:pt idx="2">
                  <c:v>65</c:v>
                </c:pt>
              </c:numCache>
            </c:numRef>
          </c:val>
          <c:extLst>
            <c:ext xmlns:c16="http://schemas.microsoft.com/office/drawing/2014/chart" uri="{C3380CC4-5D6E-409C-BE32-E72D297353CC}">
              <c16:uniqueId val="{00000003-584A-485D-A9C6-5DD4B4E536C7}"/>
            </c:ext>
          </c:extLst>
        </c:ser>
        <c:dLbls>
          <c:showLegendKey val="0"/>
          <c:showVal val="1"/>
          <c:showCatName val="0"/>
          <c:showSerName val="0"/>
          <c:showPercent val="0"/>
          <c:showBubbleSize val="0"/>
          <c:showLeaderLines val="1"/>
        </c:dLbls>
      </c:pie3DChart>
    </c:plotArea>
    <c:legend>
      <c:legendPos val="r"/>
      <c:overlay val="0"/>
    </c:legend>
    <c:plotVisOnly val="1"/>
    <c:dispBlanksAs val="zero"/>
    <c:showDLblsOverMax val="0"/>
  </c:chart>
  <c:txPr>
    <a:bodyPr/>
    <a:lstStyle/>
    <a:p>
      <a:pPr>
        <a:defRPr sz="1100" b="0">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9.8864449795015394E-2"/>
          <c:y val="0.12265479349900206"/>
          <c:w val="0.87679082044138434"/>
          <c:h val="0.73843683882465516"/>
        </c:manualLayout>
      </c:layout>
      <c:pie3DChart>
        <c:varyColors val="1"/>
        <c:ser>
          <c:idx val="0"/>
          <c:order val="0"/>
          <c:explosion val="25"/>
          <c:dLbls>
            <c:dLbl>
              <c:idx val="0"/>
              <c:layout>
                <c:manualLayout>
                  <c:x val="-3.0821809722131846E-2"/>
                  <c:y val="0.10755890889683355"/>
                </c:manualLayout>
              </c:layout>
              <c:tx>
                <c:rich>
                  <a:bodyPr wrap="square" lIns="38100" tIns="19050" rIns="38100" bIns="19050" anchor="ctr">
                    <a:spAutoFit/>
                  </a:bodyPr>
                  <a:lstStyle/>
                  <a:p>
                    <a:pPr>
                      <a:defRPr sz="1200"/>
                    </a:pPr>
                    <a:r>
                      <a:rPr lang="en-US" sz="1200"/>
                      <a:t>9%</a:t>
                    </a:r>
                  </a:p>
                </c:rich>
              </c:tx>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45A-404F-AD64-F83CE576E686}"/>
                </c:ext>
              </c:extLst>
            </c:dLbl>
            <c:dLbl>
              <c:idx val="1"/>
              <c:layout>
                <c:manualLayout>
                  <c:x val="9.5006344764755734E-3"/>
                  <c:y val="-0.25069637883008355"/>
                </c:manualLayout>
              </c:layout>
              <c:tx>
                <c:rich>
                  <a:bodyPr wrap="square" lIns="38100" tIns="19050" rIns="38100" bIns="19050" anchor="ctr">
                    <a:spAutoFit/>
                  </a:bodyPr>
                  <a:lstStyle/>
                  <a:p>
                    <a:pPr>
                      <a:defRPr sz="1200"/>
                    </a:pPr>
                    <a:r>
                      <a:rPr lang="en-US" sz="1200"/>
                      <a:t>86%</a:t>
                    </a:r>
                  </a:p>
                </c:rich>
              </c:tx>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45A-404F-AD64-F83CE576E686}"/>
                </c:ext>
              </c:extLst>
            </c:dLbl>
            <c:dLbl>
              <c:idx val="2"/>
              <c:layout>
                <c:manualLayout>
                  <c:x val="3.2184388624975628E-2"/>
                  <c:y val="8.9411386250813352E-2"/>
                </c:manualLayout>
              </c:layout>
              <c:tx>
                <c:rich>
                  <a:bodyPr wrap="square" lIns="38100" tIns="19050" rIns="38100" bIns="19050" anchor="ctr">
                    <a:spAutoFit/>
                  </a:bodyPr>
                  <a:lstStyle/>
                  <a:p>
                    <a:pPr>
                      <a:defRPr sz="1200"/>
                    </a:pPr>
                    <a:r>
                      <a:rPr lang="en-US" sz="1200"/>
                      <a:t>5%</a:t>
                    </a:r>
                  </a:p>
                </c:rich>
              </c:tx>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45A-404F-AD64-F83CE576E686}"/>
                </c:ext>
              </c:extLst>
            </c:dLbl>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Лист1!$A$32:$C$32</c:f>
              <c:strCache>
                <c:ptCount val="3"/>
                <c:pt idx="0">
                  <c:v>При переливании крови</c:v>
                </c:pt>
                <c:pt idx="1">
                  <c:v>Воздушно-капельным путем</c:v>
                </c:pt>
                <c:pt idx="2">
                  <c:v>Воздушно-пылевым путем</c:v>
                </c:pt>
              </c:strCache>
            </c:strRef>
          </c:cat>
          <c:val>
            <c:numRef>
              <c:f>Лист1!$A$33:$C$33</c:f>
              <c:numCache>
                <c:formatCode>General</c:formatCode>
                <c:ptCount val="3"/>
                <c:pt idx="0">
                  <c:v>8</c:v>
                </c:pt>
                <c:pt idx="1">
                  <c:v>77</c:v>
                </c:pt>
                <c:pt idx="2">
                  <c:v>5</c:v>
                </c:pt>
              </c:numCache>
            </c:numRef>
          </c:val>
          <c:extLst>
            <c:ext xmlns:c16="http://schemas.microsoft.com/office/drawing/2014/chart" uri="{C3380CC4-5D6E-409C-BE32-E72D297353CC}">
              <c16:uniqueId val="{00000003-645A-404F-AD64-F83CE576E686}"/>
            </c:ext>
          </c:extLst>
        </c:ser>
        <c:dLbls>
          <c:showLegendKey val="0"/>
          <c:showVal val="1"/>
          <c:showCatName val="0"/>
          <c:showSerName val="0"/>
          <c:showPercent val="0"/>
          <c:showBubbleSize val="0"/>
          <c:showLeaderLines val="1"/>
        </c:dLbls>
      </c:pie3DChart>
    </c:plotArea>
    <c:legend>
      <c:legendPos val="r"/>
      <c:overlay val="0"/>
    </c:legend>
    <c:plotVisOnly val="1"/>
    <c:dispBlanksAs val="zero"/>
    <c:showDLblsOverMax val="0"/>
  </c:chart>
  <c:txPr>
    <a:bodyPr/>
    <a:lstStyle/>
    <a:p>
      <a:pPr algn="just">
        <a:defRPr sz="1050" b="0">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
          <c:y val="0.21374978127734107"/>
          <c:w val="0.67021253707340833"/>
          <c:h val="0.78420414114902259"/>
        </c:manualLayout>
      </c:layout>
      <c:pie3DChart>
        <c:varyColors val="1"/>
        <c:ser>
          <c:idx val="0"/>
          <c:order val="0"/>
          <c:tx>
            <c:strRef>
              <c:f>Лист1!$B$1</c:f>
              <c:strCache>
                <c:ptCount val="1"/>
                <c:pt idx="0">
                  <c:v>Как можно уберечь себя от заражения туберкулезом?</c:v>
                </c:pt>
              </c:strCache>
            </c:strRef>
          </c:tx>
          <c:dPt>
            <c:idx val="0"/>
            <c:bubble3D val="0"/>
            <c:spPr>
              <a:solidFill>
                <a:srgbClr val="4EB3D2"/>
              </a:solidFill>
            </c:spPr>
            <c:extLst>
              <c:ext xmlns:c16="http://schemas.microsoft.com/office/drawing/2014/chart" uri="{C3380CC4-5D6E-409C-BE32-E72D297353CC}">
                <c16:uniqueId val="{00000000-737F-4E63-BBFE-BBB309ACDCA8}"/>
              </c:ext>
            </c:extLst>
          </c:dPt>
          <c:dPt>
            <c:idx val="1"/>
            <c:bubble3D val="0"/>
            <c:explosion val="5"/>
            <c:spPr>
              <a:solidFill>
                <a:schemeClr val="tx1">
                  <a:lumMod val="50000"/>
                  <a:lumOff val="50000"/>
                </a:schemeClr>
              </a:solidFill>
            </c:spPr>
            <c:extLst>
              <c:ext xmlns:c16="http://schemas.microsoft.com/office/drawing/2014/chart" uri="{C3380CC4-5D6E-409C-BE32-E72D297353CC}">
                <c16:uniqueId val="{00000001-737F-4E63-BBFE-BBB309ACDCA8}"/>
              </c:ext>
            </c:extLst>
          </c:dPt>
          <c:dPt>
            <c:idx val="2"/>
            <c:bubble3D val="0"/>
            <c:explosion val="6"/>
            <c:spPr>
              <a:solidFill>
                <a:srgbClr val="FFCCFF"/>
              </a:solidFill>
            </c:spPr>
            <c:extLst>
              <c:ext xmlns:c16="http://schemas.microsoft.com/office/drawing/2014/chart" uri="{C3380CC4-5D6E-409C-BE32-E72D297353CC}">
                <c16:uniqueId val="{00000002-737F-4E63-BBFE-BBB309ACDCA8}"/>
              </c:ext>
            </c:extLst>
          </c:dPt>
          <c:dLbls>
            <c:dLbl>
              <c:idx val="0"/>
              <c:tx>
                <c:rich>
                  <a:bodyPr wrap="square" lIns="38100" tIns="19050" rIns="38100" bIns="19050" anchor="ctr">
                    <a:noAutofit/>
                  </a:bodyPr>
                  <a:lstStyle/>
                  <a:p>
                    <a:pPr>
                      <a:defRPr sz="1200"/>
                    </a:pPr>
                    <a:r>
                      <a:rPr lang="en-US" sz="1200"/>
                      <a:t>27%</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7.2434607645875254E-2"/>
                      <c:h val="0.1439366678661389"/>
                    </c:manualLayout>
                  </c15:layout>
                  <c15:showDataLabelsRange val="0"/>
                </c:ext>
                <c:ext xmlns:c16="http://schemas.microsoft.com/office/drawing/2014/chart" uri="{C3380CC4-5D6E-409C-BE32-E72D297353CC}">
                  <c16:uniqueId val="{00000000-737F-4E63-BBFE-BBB309ACDCA8}"/>
                </c:ext>
              </c:extLst>
            </c:dLbl>
            <c:dLbl>
              <c:idx val="1"/>
              <c:layout>
                <c:manualLayout>
                  <c:x val="6.0362173038229411E-2"/>
                  <c:y val="-0.22454120187117688"/>
                </c:manualLayout>
              </c:layout>
              <c:tx>
                <c:rich>
                  <a:bodyPr wrap="square" lIns="38100" tIns="19050" rIns="38100" bIns="19050" anchor="ctr">
                    <a:noAutofit/>
                  </a:bodyPr>
                  <a:lstStyle/>
                  <a:p>
                    <a:pPr>
                      <a:defRPr sz="1200"/>
                    </a:pPr>
                    <a:r>
                      <a:rPr lang="en-US" sz="1200"/>
                      <a:t>53%</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7.9476861167002019E-2"/>
                      <c:h val="0.16552716804605974"/>
                    </c:manualLayout>
                  </c15:layout>
                  <c15:showDataLabelsRange val="0"/>
                </c:ext>
                <c:ext xmlns:c16="http://schemas.microsoft.com/office/drawing/2014/chart" uri="{C3380CC4-5D6E-409C-BE32-E72D297353CC}">
                  <c16:uniqueId val="{00000001-737F-4E63-BBFE-BBB309ACDCA8}"/>
                </c:ext>
              </c:extLst>
            </c:dLbl>
            <c:dLbl>
              <c:idx val="2"/>
              <c:tx>
                <c:rich>
                  <a:bodyPr wrap="square" lIns="38100" tIns="19050" rIns="38100" bIns="19050" anchor="ctr">
                    <a:noAutofit/>
                  </a:bodyPr>
                  <a:lstStyle/>
                  <a:p>
                    <a:pPr>
                      <a:defRPr sz="1200"/>
                    </a:pPr>
                    <a:r>
                      <a:rPr lang="en-US" sz="1200"/>
                      <a:t>20%</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7.344064386317907E-2"/>
                      <c:h val="0.11514933429291112"/>
                    </c:manualLayout>
                  </c15:layout>
                  <c15:showDataLabelsRange val="0"/>
                </c:ext>
                <c:ext xmlns:c16="http://schemas.microsoft.com/office/drawing/2014/chart" uri="{C3380CC4-5D6E-409C-BE32-E72D297353CC}">
                  <c16:uniqueId val="{00000002-737F-4E63-BBFE-BBB309ACDCA8}"/>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Проветривание помещения</c:v>
                </c:pt>
                <c:pt idx="1">
                  <c:v>Проходить флюорографическое обследование</c:v>
                </c:pt>
                <c:pt idx="2">
                  <c:v>мыть руки перед едой</c:v>
                </c:pt>
              </c:strCache>
            </c:strRef>
          </c:cat>
          <c:val>
            <c:numRef>
              <c:f>Лист1!$B$2:$B$4</c:f>
              <c:numCache>
                <c:formatCode>General</c:formatCode>
                <c:ptCount val="3"/>
                <c:pt idx="0">
                  <c:v>24</c:v>
                </c:pt>
                <c:pt idx="1">
                  <c:v>48</c:v>
                </c:pt>
                <c:pt idx="2">
                  <c:v>18</c:v>
                </c:pt>
              </c:numCache>
            </c:numRef>
          </c:val>
          <c:extLst>
            <c:ext xmlns:c16="http://schemas.microsoft.com/office/drawing/2014/chart" uri="{C3380CC4-5D6E-409C-BE32-E72D297353CC}">
              <c16:uniqueId val="{00000003-737F-4E63-BBFE-BBB309ACDCA8}"/>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txPr>
    <a:bodyPr/>
    <a:lstStyle/>
    <a:p>
      <a:pPr>
        <a:defRPr sz="1050" b="0">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
          <c:y val="7.5120548909784896E-2"/>
          <c:w val="0.77544209550815513"/>
          <c:h val="0.8698721466894459"/>
        </c:manualLayout>
      </c:layout>
      <c:pie3DChart>
        <c:varyColors val="1"/>
        <c:ser>
          <c:idx val="0"/>
          <c:order val="0"/>
          <c:tx>
            <c:strRef>
              <c:f>Лист1!$B$1</c:f>
              <c:strCache>
                <c:ptCount val="1"/>
                <c:pt idx="0">
                  <c:v>Какие группы населения в большей степени болеют туберкулезом?</c:v>
                </c:pt>
              </c:strCache>
            </c:strRef>
          </c:tx>
          <c:explosion val="15"/>
          <c:dPt>
            <c:idx val="0"/>
            <c:bubble3D val="0"/>
            <c:spPr>
              <a:solidFill>
                <a:srgbClr val="FFCC66"/>
              </a:solidFill>
              <a:ln>
                <a:solidFill>
                  <a:schemeClr val="tx1"/>
                </a:solidFill>
              </a:ln>
            </c:spPr>
            <c:extLst>
              <c:ext xmlns:c16="http://schemas.microsoft.com/office/drawing/2014/chart" uri="{C3380CC4-5D6E-409C-BE32-E72D297353CC}">
                <c16:uniqueId val="{00000000-810C-4D8B-A245-C255CB06E078}"/>
              </c:ext>
            </c:extLst>
          </c:dPt>
          <c:dPt>
            <c:idx val="1"/>
            <c:bubble3D val="0"/>
            <c:spPr>
              <a:solidFill>
                <a:srgbClr val="339966"/>
              </a:solidFill>
              <a:ln>
                <a:solidFill>
                  <a:schemeClr val="tx1"/>
                </a:solidFill>
              </a:ln>
            </c:spPr>
            <c:extLst>
              <c:ext xmlns:c16="http://schemas.microsoft.com/office/drawing/2014/chart" uri="{C3380CC4-5D6E-409C-BE32-E72D297353CC}">
                <c16:uniqueId val="{00000001-810C-4D8B-A245-C255CB06E078}"/>
              </c:ext>
            </c:extLst>
          </c:dPt>
          <c:dPt>
            <c:idx val="2"/>
            <c:bubble3D val="0"/>
            <c:spPr>
              <a:solidFill>
                <a:srgbClr val="666699"/>
              </a:solidFill>
              <a:ln>
                <a:solidFill>
                  <a:schemeClr val="tx1"/>
                </a:solidFill>
              </a:ln>
            </c:spPr>
            <c:extLst>
              <c:ext xmlns:c16="http://schemas.microsoft.com/office/drawing/2014/chart" uri="{C3380CC4-5D6E-409C-BE32-E72D297353CC}">
                <c16:uniqueId val="{00000002-810C-4D8B-A245-C255CB06E078}"/>
              </c:ext>
            </c:extLst>
          </c:dPt>
          <c:dLbls>
            <c:dLbl>
              <c:idx val="0"/>
              <c:layout>
                <c:manualLayout>
                  <c:x val="-4.2085232002674042E-2"/>
                  <c:y val="9.2337917485265181E-2"/>
                </c:manualLayout>
              </c:layout>
              <c:tx>
                <c:rich>
                  <a:bodyPr wrap="square" lIns="38100" tIns="19050" rIns="38100" bIns="19050" anchor="ctr">
                    <a:spAutoFit/>
                  </a:bodyPr>
                  <a:lstStyle/>
                  <a:p>
                    <a:pPr>
                      <a:defRPr sz="1200"/>
                    </a:pPr>
                    <a:r>
                      <a:rPr lang="en-US" sz="1200"/>
                      <a:t>11%</a:t>
                    </a:r>
                  </a:p>
                </c:rich>
              </c:tx>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10C-4D8B-A245-C255CB06E078}"/>
                </c:ext>
              </c:extLst>
            </c:dLbl>
            <c:dLbl>
              <c:idx val="1"/>
              <c:tx>
                <c:rich>
                  <a:bodyPr wrap="square" lIns="38100" tIns="19050" rIns="38100" bIns="19050" anchor="ctr">
                    <a:spAutoFit/>
                  </a:bodyPr>
                  <a:lstStyle/>
                  <a:p>
                    <a:pPr>
                      <a:defRPr sz="1200"/>
                    </a:pPr>
                    <a:r>
                      <a:rPr lang="en-US" sz="1200"/>
                      <a:t>52%</a:t>
                    </a:r>
                  </a:p>
                </c:rich>
              </c:tx>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10C-4D8B-A245-C255CB06E078}"/>
                </c:ext>
              </c:extLst>
            </c:dLbl>
            <c:dLbl>
              <c:idx val="2"/>
              <c:tx>
                <c:rich>
                  <a:bodyPr wrap="square" lIns="38100" tIns="19050" rIns="38100" bIns="19050" anchor="ctr">
                    <a:spAutoFit/>
                  </a:bodyPr>
                  <a:lstStyle/>
                  <a:p>
                    <a:pPr>
                      <a:defRPr sz="1200"/>
                    </a:pPr>
                    <a:r>
                      <a:rPr lang="en-US" sz="1200"/>
                      <a:t>37%</a:t>
                    </a:r>
                  </a:p>
                </c:rich>
              </c:tx>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10C-4D8B-A245-C255CB06E078}"/>
                </c:ext>
              </c:extLst>
            </c:dLbl>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Социально-благополучное население</c:v>
                </c:pt>
                <c:pt idx="1">
                  <c:v>Бомжи</c:v>
                </c:pt>
                <c:pt idx="2">
                  <c:v>Лица,вышедшие из мест лишения свободы</c:v>
                </c:pt>
              </c:strCache>
            </c:strRef>
          </c:cat>
          <c:val>
            <c:numRef>
              <c:f>Лист1!$B$2:$B$4</c:f>
              <c:numCache>
                <c:formatCode>General</c:formatCode>
                <c:ptCount val="3"/>
                <c:pt idx="0">
                  <c:v>10</c:v>
                </c:pt>
                <c:pt idx="1">
                  <c:v>47</c:v>
                </c:pt>
                <c:pt idx="2">
                  <c:v>33</c:v>
                </c:pt>
              </c:numCache>
            </c:numRef>
          </c:val>
          <c:extLst>
            <c:ext xmlns:c16="http://schemas.microsoft.com/office/drawing/2014/chart" uri="{C3380CC4-5D6E-409C-BE32-E72D297353CC}">
              <c16:uniqueId val="{00000003-810C-4D8B-A245-C255CB06E078}"/>
            </c:ext>
          </c:extLst>
        </c:ser>
        <c:dLbls>
          <c:showLegendKey val="0"/>
          <c:showVal val="1"/>
          <c:showCatName val="0"/>
          <c:showSerName val="0"/>
          <c:showPercent val="0"/>
          <c:showBubbleSize val="0"/>
          <c:showLeaderLines val="1"/>
        </c:dLbls>
      </c:pie3DChart>
    </c:plotArea>
    <c:legend>
      <c:legendPos val="r"/>
      <c:layout>
        <c:manualLayout>
          <c:xMode val="edge"/>
          <c:yMode val="edge"/>
          <c:x val="0.69128312647367263"/>
          <c:y val="0.23903372971441364"/>
          <c:w val="0.29937022010489456"/>
          <c:h val="0.70528773427538582"/>
        </c:manualLayout>
      </c:layout>
      <c:overlay val="0"/>
    </c:legend>
    <c:plotVisOnly val="1"/>
    <c:dispBlanksAs val="zero"/>
    <c:showDLblsOverMax val="0"/>
  </c:chart>
  <c:txPr>
    <a:bodyPr/>
    <a:lstStyle/>
    <a:p>
      <a:pPr>
        <a:defRPr sz="1050" b="0">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8.4878321336845503E-2"/>
          <c:y val="0.14541350823892063"/>
          <c:w val="0.59994616057608152"/>
          <c:h val="0.72694023255976703"/>
        </c:manualLayout>
      </c:layout>
      <c:pie3DChart>
        <c:varyColors val="1"/>
        <c:ser>
          <c:idx val="0"/>
          <c:order val="0"/>
          <c:tx>
            <c:strRef>
              <c:f>Лист1!$B$1</c:f>
              <c:strCache>
                <c:ptCount val="1"/>
                <c:pt idx="0">
                  <c:v>Методы раннего выявления туберкулеза?</c:v>
                </c:pt>
              </c:strCache>
            </c:strRef>
          </c:tx>
          <c:explosion val="3"/>
          <c:dPt>
            <c:idx val="0"/>
            <c:bubble3D val="0"/>
            <c:spPr>
              <a:solidFill>
                <a:schemeClr val="tx1">
                  <a:lumMod val="65000"/>
                  <a:lumOff val="35000"/>
                </a:schemeClr>
              </a:solidFill>
              <a:ln>
                <a:solidFill>
                  <a:schemeClr val="tx1"/>
                </a:solidFill>
              </a:ln>
            </c:spPr>
            <c:extLst>
              <c:ext xmlns:c16="http://schemas.microsoft.com/office/drawing/2014/chart" uri="{C3380CC4-5D6E-409C-BE32-E72D297353CC}">
                <c16:uniqueId val="{00000000-400C-49BA-B302-CD792D0DE658}"/>
              </c:ext>
            </c:extLst>
          </c:dPt>
          <c:dPt>
            <c:idx val="2"/>
            <c:bubble3D val="0"/>
            <c:spPr>
              <a:solidFill>
                <a:schemeClr val="accent6">
                  <a:lumMod val="60000"/>
                  <a:lumOff val="40000"/>
                </a:schemeClr>
              </a:solidFill>
              <a:ln>
                <a:solidFill>
                  <a:schemeClr val="tx1"/>
                </a:solidFill>
              </a:ln>
            </c:spPr>
            <c:extLst>
              <c:ext xmlns:c16="http://schemas.microsoft.com/office/drawing/2014/chart" uri="{C3380CC4-5D6E-409C-BE32-E72D297353CC}">
                <c16:uniqueId val="{00000001-400C-49BA-B302-CD792D0DE658}"/>
              </c:ext>
            </c:extLst>
          </c:dPt>
          <c:dLbls>
            <c:dLbl>
              <c:idx val="0"/>
              <c:layout>
                <c:manualLayout>
                  <c:x val="-8.9155844052987807E-2"/>
                  <c:y val="8.0261055387636573E-2"/>
                </c:manualLayout>
              </c:layout>
              <c:tx>
                <c:rich>
                  <a:bodyPr wrap="square" lIns="38100" tIns="19050" rIns="38100" bIns="19050" anchor="ctr">
                    <a:noAutofit/>
                  </a:bodyPr>
                  <a:lstStyle/>
                  <a:p>
                    <a:pPr>
                      <a:defRPr sz="1200"/>
                    </a:pPr>
                    <a:r>
                      <a:rPr lang="en-US" sz="1200"/>
                      <a:t>28%</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8.6994489297769581E-2"/>
                      <c:h val="0.14718826405867971"/>
                    </c:manualLayout>
                  </c15:layout>
                  <c15:showDataLabelsRange val="0"/>
                </c:ext>
                <c:ext xmlns:c16="http://schemas.microsoft.com/office/drawing/2014/chart" uri="{C3380CC4-5D6E-409C-BE32-E72D297353CC}">
                  <c16:uniqueId val="{00000000-400C-49BA-B302-CD792D0DE658}"/>
                </c:ext>
              </c:extLst>
            </c:dLbl>
            <c:dLbl>
              <c:idx val="1"/>
              <c:layout>
                <c:manualLayout>
                  <c:x val="-7.8888102173709868E-2"/>
                  <c:y val="-0.18289608664442639"/>
                </c:manualLayout>
              </c:layout>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00C-49BA-B302-CD792D0DE658}"/>
                </c:ext>
              </c:extLst>
            </c:dLbl>
            <c:dLbl>
              <c:idx val="2"/>
              <c:layout>
                <c:manualLayout>
                  <c:x val="0.12259720552432452"/>
                  <c:y val="-0.12305026663843059"/>
                </c:manualLayout>
              </c:layout>
              <c:tx>
                <c:rich>
                  <a:bodyPr wrap="square" lIns="38100" tIns="19050" rIns="38100" bIns="19050" anchor="ctr">
                    <a:noAutofit/>
                  </a:bodyPr>
                  <a:lstStyle/>
                  <a:p>
                    <a:pPr>
                      <a:defRPr sz="1200"/>
                    </a:pPr>
                    <a:r>
                      <a:rPr lang="en-US" sz="1200"/>
                      <a:t>58%</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8.4982821625269087E-2"/>
                      <c:h val="0.14718826405867971"/>
                    </c:manualLayout>
                  </c15:layout>
                  <c15:showDataLabelsRange val="0"/>
                </c:ext>
                <c:ext xmlns:c16="http://schemas.microsoft.com/office/drawing/2014/chart" uri="{C3380CC4-5D6E-409C-BE32-E72D297353CC}">
                  <c16:uniqueId val="{00000001-400C-49BA-B302-CD792D0DE658}"/>
                </c:ext>
              </c:extLst>
            </c:dLbl>
            <c:spPr>
              <a:noFill/>
              <a:ln>
                <a:noFill/>
              </a:ln>
              <a:effectLst/>
            </c:spPr>
            <c:txPr>
              <a:bodyPr wrap="square" lIns="38100" tIns="19050" rIns="38100" bIns="19050" anchor="ctr">
                <a:spAutoFit/>
              </a:bodyPr>
              <a:lstStyle/>
              <a:p>
                <a:pPr>
                  <a:defRPr sz="12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Манту</c:v>
                </c:pt>
                <c:pt idx="1">
                  <c:v>Общий анализ крови</c:v>
                </c:pt>
                <c:pt idx="2">
                  <c:v>Флюорография легких</c:v>
                </c:pt>
              </c:strCache>
            </c:strRef>
          </c:cat>
          <c:val>
            <c:numRef>
              <c:f>Лист1!$B$2:$B$4</c:f>
              <c:numCache>
                <c:formatCode>General</c:formatCode>
                <c:ptCount val="3"/>
                <c:pt idx="0">
                  <c:v>25</c:v>
                </c:pt>
                <c:pt idx="1">
                  <c:v>13</c:v>
                </c:pt>
                <c:pt idx="2">
                  <c:v>52</c:v>
                </c:pt>
              </c:numCache>
            </c:numRef>
          </c:val>
          <c:extLst>
            <c:ext xmlns:c16="http://schemas.microsoft.com/office/drawing/2014/chart" uri="{C3380CC4-5D6E-409C-BE32-E72D297353CC}">
              <c16:uniqueId val="{00000003-400C-49BA-B302-CD792D0DE658}"/>
            </c:ext>
          </c:extLst>
        </c:ser>
        <c:dLbls>
          <c:showLegendKey val="0"/>
          <c:showVal val="0"/>
          <c:showCatName val="0"/>
          <c:showSerName val="0"/>
          <c:showPercent val="0"/>
          <c:showBubbleSize val="0"/>
          <c:showLeaderLines val="1"/>
        </c:dLbls>
      </c:pie3DChart>
    </c:plotArea>
    <c:legend>
      <c:legendPos val="r"/>
      <c:layout>
        <c:manualLayout>
          <c:xMode val="edge"/>
          <c:yMode val="edge"/>
          <c:x val="0.65700273904521"/>
          <c:y val="0.19995169893480214"/>
          <c:w val="0.32337083680272993"/>
          <c:h val="0.60819254717015825"/>
        </c:manualLayout>
      </c:layout>
      <c:overlay val="0"/>
    </c:legend>
    <c:plotVisOnly val="1"/>
    <c:dispBlanksAs val="zero"/>
    <c:showDLblsOverMax val="0"/>
  </c:chart>
  <c:txPr>
    <a:bodyPr/>
    <a:lstStyle/>
    <a:p>
      <a:pPr>
        <a:defRPr sz="1050" b="0">
          <a:latin typeface="Times New Roman" pitchFamily="18" charset="0"/>
          <a:cs typeface="Times New Roman"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FFE0A4-CCE7-4663-9FD0-ACBA2A0A0DB5}" type="doc">
      <dgm:prSet loTypeId="urn:microsoft.com/office/officeart/2005/8/layout/radial5" loCatId="cycle" qsTypeId="urn:microsoft.com/office/officeart/2005/8/quickstyle/simple1" qsCatId="simple" csTypeId="urn:microsoft.com/office/officeart/2005/8/colors/accent1_1" csCatId="accent1" phldr="1"/>
      <dgm:spPr/>
      <dgm:t>
        <a:bodyPr/>
        <a:lstStyle/>
        <a:p>
          <a:endParaRPr lang="ru-RU"/>
        </a:p>
      </dgm:t>
    </dgm:pt>
    <dgm:pt modelId="{678609E2-D8A8-4806-BEE7-FCA2B46879EA}">
      <dgm:prSet phldrT="[Текст]" custT="1"/>
      <dgm:spPr/>
      <dgm:t>
        <a:bodyPr/>
        <a:lstStyle/>
        <a:p>
          <a:r>
            <a:rPr lang="ru-RU" sz="1000" b="0" dirty="0">
              <a:latin typeface="Times New Roman" pitchFamily="18" charset="0"/>
              <a:cs typeface="Times New Roman" pitchFamily="18" charset="0"/>
            </a:rPr>
            <a:t>ФАКТОРЫ ВЛИЯЮЩИЕ НА РАСПРОСТРАНЕНИЕ </a:t>
          </a:r>
          <a:br>
            <a:rPr lang="ru-RU" sz="1000" b="0" dirty="0">
              <a:latin typeface="Times New Roman" pitchFamily="18" charset="0"/>
              <a:cs typeface="Times New Roman" pitchFamily="18" charset="0"/>
            </a:rPr>
          </a:br>
          <a:r>
            <a:rPr lang="ru-RU" sz="1000" b="0" dirty="0">
              <a:latin typeface="Times New Roman" pitchFamily="18" charset="0"/>
              <a:cs typeface="Times New Roman" pitchFamily="18" charset="0"/>
            </a:rPr>
            <a:t>ТУБЕРКУЛЕЗА </a:t>
          </a:r>
        </a:p>
      </dgm:t>
    </dgm:pt>
    <dgm:pt modelId="{758F146F-F06C-44D3-9303-C755F91C7380}" type="parTrans" cxnId="{334ACB96-C6F6-4FB2-B72A-BCA387BDACE7}">
      <dgm:prSet/>
      <dgm:spPr/>
      <dgm:t>
        <a:bodyPr/>
        <a:lstStyle/>
        <a:p>
          <a:endParaRPr lang="ru-RU" sz="1000" b="0">
            <a:solidFill>
              <a:schemeClr val="tx1"/>
            </a:solidFill>
            <a:latin typeface="Times New Roman" pitchFamily="18" charset="0"/>
            <a:cs typeface="Times New Roman" pitchFamily="18" charset="0"/>
          </a:endParaRPr>
        </a:p>
      </dgm:t>
    </dgm:pt>
    <dgm:pt modelId="{09D9FD43-E5AD-4209-B43D-6345625A8A80}" type="sibTrans" cxnId="{334ACB96-C6F6-4FB2-B72A-BCA387BDACE7}">
      <dgm:prSet/>
      <dgm:spPr/>
      <dgm:t>
        <a:bodyPr/>
        <a:lstStyle/>
        <a:p>
          <a:endParaRPr lang="ru-RU" sz="1000" b="0">
            <a:solidFill>
              <a:schemeClr val="tx1"/>
            </a:solidFill>
            <a:latin typeface="Times New Roman" pitchFamily="18" charset="0"/>
            <a:cs typeface="Times New Roman" pitchFamily="18" charset="0"/>
          </a:endParaRPr>
        </a:p>
      </dgm:t>
    </dgm:pt>
    <dgm:pt modelId="{3ADF025E-BB12-4D93-A474-F39127C3C49D}">
      <dgm:prSet phldrT="[Текст]" custT="1"/>
      <dgm:spPr/>
      <dgm:t>
        <a:bodyPr/>
        <a:lstStyle/>
        <a:p>
          <a:r>
            <a:rPr lang="ru-RU" sz="1000" b="0" dirty="0">
              <a:latin typeface="Times New Roman" pitchFamily="18" charset="0"/>
              <a:cs typeface="Times New Roman" pitchFamily="18" charset="0"/>
            </a:rPr>
            <a:t>региональные особенности (демографические, социальные, </a:t>
          </a:r>
          <a:br>
            <a:rPr lang="ru-RU" sz="1000" b="0" dirty="0">
              <a:latin typeface="Times New Roman" pitchFamily="18" charset="0"/>
              <a:cs typeface="Times New Roman" pitchFamily="18" charset="0"/>
            </a:rPr>
          </a:br>
          <a:r>
            <a:rPr lang="ru-RU" sz="1000" b="0" dirty="0">
              <a:latin typeface="Times New Roman" pitchFamily="18" charset="0"/>
              <a:cs typeface="Times New Roman" pitchFamily="18" charset="0"/>
            </a:rPr>
            <a:t>экономические, интенсивность миграции, географические и т. д.) </a:t>
          </a:r>
          <a:br>
            <a:rPr lang="ru-RU" sz="1000" b="0" dirty="0">
              <a:latin typeface="Times New Roman" pitchFamily="18" charset="0"/>
              <a:cs typeface="Times New Roman" pitchFamily="18" charset="0"/>
            </a:rPr>
          </a:br>
          <a:endParaRPr lang="ru-RU" sz="1000" b="0" dirty="0">
            <a:latin typeface="Times New Roman" pitchFamily="18" charset="0"/>
            <a:cs typeface="Times New Roman" pitchFamily="18" charset="0"/>
          </a:endParaRPr>
        </a:p>
      </dgm:t>
    </dgm:pt>
    <dgm:pt modelId="{9923BD2F-A5B7-47A4-998B-85DC796D103B}" type="parTrans" cxnId="{CA5258BB-3A6E-4980-BF5C-6C645E822328}">
      <dgm:prSet custT="1"/>
      <dgm:spPr/>
      <dgm:t>
        <a:bodyPr/>
        <a:lstStyle/>
        <a:p>
          <a:endParaRPr lang="ru-RU" sz="1000" b="0">
            <a:solidFill>
              <a:schemeClr val="tx1"/>
            </a:solidFill>
            <a:latin typeface="Times New Roman" pitchFamily="18" charset="0"/>
            <a:cs typeface="Times New Roman" pitchFamily="18" charset="0"/>
          </a:endParaRPr>
        </a:p>
      </dgm:t>
    </dgm:pt>
    <dgm:pt modelId="{4C9ECD5A-F8A0-4662-86F8-D618004C6C02}" type="sibTrans" cxnId="{CA5258BB-3A6E-4980-BF5C-6C645E822328}">
      <dgm:prSet/>
      <dgm:spPr/>
      <dgm:t>
        <a:bodyPr/>
        <a:lstStyle/>
        <a:p>
          <a:endParaRPr lang="ru-RU" sz="1000" b="0">
            <a:solidFill>
              <a:schemeClr val="tx1"/>
            </a:solidFill>
            <a:latin typeface="Times New Roman" pitchFamily="18" charset="0"/>
            <a:cs typeface="Times New Roman" pitchFamily="18" charset="0"/>
          </a:endParaRPr>
        </a:p>
      </dgm:t>
    </dgm:pt>
    <dgm:pt modelId="{C182E110-0DB8-4523-BCE9-7944578113A9}">
      <dgm:prSet phldrT="[Текст]" custT="1"/>
      <dgm:spPr/>
      <dgm:t>
        <a:bodyPr/>
        <a:lstStyle/>
        <a:p>
          <a:r>
            <a:rPr lang="ru-RU" sz="1000" b="0" dirty="0">
              <a:latin typeface="Times New Roman" pitchFamily="18" charset="0"/>
              <a:cs typeface="Times New Roman" pitchFamily="18" charset="0"/>
            </a:rPr>
            <a:t>политические и </a:t>
          </a:r>
          <a:r>
            <a:rPr lang="ru-RU" sz="1000" b="0" dirty="0" err="1">
              <a:latin typeface="Times New Roman" pitchFamily="18" charset="0"/>
              <a:cs typeface="Times New Roman" pitchFamily="18" charset="0"/>
            </a:rPr>
            <a:t>макроэкономические</a:t>
          </a:r>
          <a:r>
            <a:rPr lang="ru-RU" sz="1000" b="0" dirty="0">
              <a:latin typeface="Times New Roman" pitchFamily="18" charset="0"/>
              <a:cs typeface="Times New Roman" pitchFamily="18" charset="0"/>
            </a:rPr>
            <a:t> процессы (наличие </a:t>
          </a:r>
          <a:br>
            <a:rPr lang="ru-RU" sz="1000" b="0" dirty="0">
              <a:latin typeface="Times New Roman" pitchFamily="18" charset="0"/>
              <a:cs typeface="Times New Roman" pitchFamily="18" charset="0"/>
            </a:rPr>
          </a:br>
          <a:r>
            <a:rPr lang="ru-RU" sz="1000" b="0" dirty="0">
              <a:latin typeface="Times New Roman" pitchFamily="18" charset="0"/>
              <a:cs typeface="Times New Roman" pitchFamily="18" charset="0"/>
            </a:rPr>
            <a:t>кризисов, конфликтов) </a:t>
          </a:r>
        </a:p>
      </dgm:t>
    </dgm:pt>
    <dgm:pt modelId="{B8E34F12-EFBB-4BBA-B12C-7554D6F43F3C}" type="parTrans" cxnId="{8F1A5C0B-4D62-455A-891B-5202837273A7}">
      <dgm:prSet custT="1"/>
      <dgm:spPr/>
      <dgm:t>
        <a:bodyPr/>
        <a:lstStyle/>
        <a:p>
          <a:endParaRPr lang="ru-RU" sz="1000" b="0">
            <a:solidFill>
              <a:schemeClr val="tx1"/>
            </a:solidFill>
            <a:latin typeface="Times New Roman" pitchFamily="18" charset="0"/>
            <a:cs typeface="Times New Roman" pitchFamily="18" charset="0"/>
          </a:endParaRPr>
        </a:p>
      </dgm:t>
    </dgm:pt>
    <dgm:pt modelId="{EB533B53-CA57-464A-BFC8-53779258ABE3}" type="sibTrans" cxnId="{8F1A5C0B-4D62-455A-891B-5202837273A7}">
      <dgm:prSet/>
      <dgm:spPr/>
      <dgm:t>
        <a:bodyPr/>
        <a:lstStyle/>
        <a:p>
          <a:endParaRPr lang="ru-RU" sz="1000" b="0">
            <a:solidFill>
              <a:schemeClr val="tx1"/>
            </a:solidFill>
            <a:latin typeface="Times New Roman" pitchFamily="18" charset="0"/>
            <a:cs typeface="Times New Roman" pitchFamily="18" charset="0"/>
          </a:endParaRPr>
        </a:p>
      </dgm:t>
    </dgm:pt>
    <dgm:pt modelId="{58DB7992-895F-4AEB-B3EE-70039F7B7AC1}">
      <dgm:prSet phldrT="[Текст]" custT="1"/>
      <dgm:spPr/>
      <dgm:t>
        <a:bodyPr/>
        <a:lstStyle/>
        <a:p>
          <a:r>
            <a:rPr lang="ru-RU" sz="1000" b="0" dirty="0">
              <a:latin typeface="Times New Roman" pitchFamily="18" charset="0"/>
              <a:cs typeface="Times New Roman" pitchFamily="18" charset="0"/>
            </a:rPr>
            <a:t>распространение туберкулеза в пенитенциарной системе </a:t>
          </a:r>
          <a:br>
            <a:rPr lang="ru-RU" sz="1000" b="0" dirty="0">
              <a:latin typeface="Times New Roman" pitchFamily="18" charset="0"/>
              <a:cs typeface="Times New Roman" pitchFamily="18" charset="0"/>
            </a:rPr>
          </a:br>
          <a:endParaRPr lang="ru-RU" sz="1000" b="0" dirty="0">
            <a:latin typeface="Times New Roman" pitchFamily="18" charset="0"/>
            <a:cs typeface="Times New Roman" pitchFamily="18" charset="0"/>
          </a:endParaRPr>
        </a:p>
      </dgm:t>
    </dgm:pt>
    <dgm:pt modelId="{60D75C16-5245-46CC-983A-DD1D2D25EE72}" type="parTrans" cxnId="{5297384F-4737-46CF-8170-49C7BC9D2822}">
      <dgm:prSet custT="1"/>
      <dgm:spPr/>
      <dgm:t>
        <a:bodyPr/>
        <a:lstStyle/>
        <a:p>
          <a:endParaRPr lang="ru-RU" sz="1000" b="0">
            <a:solidFill>
              <a:schemeClr val="tx1"/>
            </a:solidFill>
            <a:latin typeface="Times New Roman" pitchFamily="18" charset="0"/>
            <a:cs typeface="Times New Roman" pitchFamily="18" charset="0"/>
          </a:endParaRPr>
        </a:p>
      </dgm:t>
    </dgm:pt>
    <dgm:pt modelId="{D437D663-1F05-4218-AFB2-E5D60AB61E2B}" type="sibTrans" cxnId="{5297384F-4737-46CF-8170-49C7BC9D2822}">
      <dgm:prSet/>
      <dgm:spPr/>
      <dgm:t>
        <a:bodyPr/>
        <a:lstStyle/>
        <a:p>
          <a:endParaRPr lang="ru-RU" sz="1000" b="0">
            <a:solidFill>
              <a:schemeClr val="tx1"/>
            </a:solidFill>
            <a:latin typeface="Times New Roman" pitchFamily="18" charset="0"/>
            <a:cs typeface="Times New Roman" pitchFamily="18" charset="0"/>
          </a:endParaRPr>
        </a:p>
      </dgm:t>
    </dgm:pt>
    <dgm:pt modelId="{E6945E9B-7E87-4B0C-A4E9-8E06D4405209}">
      <dgm:prSet phldrT="[Текст]" custT="1"/>
      <dgm:spPr/>
      <dgm:t>
        <a:bodyPr/>
        <a:lstStyle/>
        <a:p>
          <a:r>
            <a:rPr lang="ru-RU" sz="1000" b="0" dirty="0">
              <a:latin typeface="Times New Roman" pitchFamily="18" charset="0"/>
              <a:cs typeface="Times New Roman" pitchFamily="18" charset="0"/>
            </a:rPr>
            <a:t>особенности организации системы противотуберкулезных </a:t>
          </a:r>
          <a:br>
            <a:rPr lang="ru-RU" sz="1000" b="0" dirty="0">
              <a:latin typeface="Times New Roman" pitchFamily="18" charset="0"/>
              <a:cs typeface="Times New Roman" pitchFamily="18" charset="0"/>
            </a:rPr>
          </a:br>
          <a:r>
            <a:rPr lang="ru-RU" sz="1000" b="0" dirty="0">
              <a:latin typeface="Times New Roman" pitchFamily="18" charset="0"/>
              <a:cs typeface="Times New Roman" pitchFamily="18" charset="0"/>
            </a:rPr>
            <a:t>мероприятий и их эффективности (организация профилактики, </a:t>
          </a:r>
          <a:br>
            <a:rPr lang="ru-RU" sz="1000" b="0" dirty="0">
              <a:latin typeface="Times New Roman" pitchFamily="18" charset="0"/>
              <a:cs typeface="Times New Roman" pitchFamily="18" charset="0"/>
            </a:rPr>
          </a:br>
          <a:r>
            <a:rPr lang="ru-RU" sz="1000" b="0" dirty="0">
              <a:latin typeface="Times New Roman" pitchFamily="18" charset="0"/>
              <a:cs typeface="Times New Roman" pitchFamily="18" charset="0"/>
            </a:rPr>
            <a:t>своевременное выявление и эффективность лечения, </a:t>
          </a:r>
          <a:br>
            <a:rPr lang="ru-RU" sz="1000" b="0" dirty="0">
              <a:latin typeface="Times New Roman" pitchFamily="18" charset="0"/>
              <a:cs typeface="Times New Roman" pitchFamily="18" charset="0"/>
            </a:rPr>
          </a:br>
          <a:r>
            <a:rPr lang="ru-RU" sz="1000" b="0" dirty="0">
              <a:latin typeface="Times New Roman" pitchFamily="18" charset="0"/>
              <a:cs typeface="Times New Roman" pitchFamily="18" charset="0"/>
            </a:rPr>
            <a:t>проводимые как специализированными учреждениями, так и учреждениями общей лечебной сети) </a:t>
          </a:r>
        </a:p>
      </dgm:t>
    </dgm:pt>
    <dgm:pt modelId="{33B6AE88-A8AA-40EE-BB95-85D02A2E852D}" type="parTrans" cxnId="{9E150A06-E19B-4EAE-B8E8-1D81255C465B}">
      <dgm:prSet custT="1"/>
      <dgm:spPr/>
      <dgm:t>
        <a:bodyPr/>
        <a:lstStyle/>
        <a:p>
          <a:endParaRPr lang="ru-RU" sz="1000" b="0">
            <a:solidFill>
              <a:schemeClr val="tx1"/>
            </a:solidFill>
            <a:latin typeface="Times New Roman" pitchFamily="18" charset="0"/>
            <a:cs typeface="Times New Roman" pitchFamily="18" charset="0"/>
          </a:endParaRPr>
        </a:p>
      </dgm:t>
    </dgm:pt>
    <dgm:pt modelId="{1CC108C9-70CB-4BC5-9AEE-F5588F2BA425}" type="sibTrans" cxnId="{9E150A06-E19B-4EAE-B8E8-1D81255C465B}">
      <dgm:prSet/>
      <dgm:spPr/>
      <dgm:t>
        <a:bodyPr/>
        <a:lstStyle/>
        <a:p>
          <a:endParaRPr lang="ru-RU" sz="1000" b="0">
            <a:solidFill>
              <a:schemeClr val="tx1"/>
            </a:solidFill>
            <a:latin typeface="Times New Roman" pitchFamily="18" charset="0"/>
            <a:cs typeface="Times New Roman" pitchFamily="18" charset="0"/>
          </a:endParaRPr>
        </a:p>
      </dgm:t>
    </dgm:pt>
    <dgm:pt modelId="{8B7EEFB7-9C8D-4051-AE63-ECE0E9EB8D54}">
      <dgm:prSet phldrT="[Текст]" custT="1"/>
      <dgm:spPr/>
      <dgm:t>
        <a:bodyPr/>
        <a:lstStyle/>
        <a:p>
          <a:r>
            <a:rPr lang="ru-RU" sz="1000" b="0" dirty="0">
              <a:latin typeface="Times New Roman" pitchFamily="18" charset="0"/>
              <a:cs typeface="Times New Roman" pitchFamily="18" charset="0"/>
            </a:rPr>
            <a:t>степень развития эпидемии ВИЧ-инфекции </a:t>
          </a:r>
        </a:p>
      </dgm:t>
    </dgm:pt>
    <dgm:pt modelId="{F54BABD2-8919-4D35-91C7-755C485543C9}" type="parTrans" cxnId="{73C6FD3F-A0AE-4014-9CDF-A870C299143F}">
      <dgm:prSet custT="1"/>
      <dgm:spPr/>
      <dgm:t>
        <a:bodyPr/>
        <a:lstStyle/>
        <a:p>
          <a:endParaRPr lang="ru-RU" sz="1000" b="0">
            <a:solidFill>
              <a:schemeClr val="tx1"/>
            </a:solidFill>
            <a:latin typeface="Times New Roman" pitchFamily="18" charset="0"/>
            <a:cs typeface="Times New Roman" pitchFamily="18" charset="0"/>
          </a:endParaRPr>
        </a:p>
      </dgm:t>
    </dgm:pt>
    <dgm:pt modelId="{C7EF2DF7-4B54-4A6A-934F-6077EEA8A5E5}" type="sibTrans" cxnId="{73C6FD3F-A0AE-4014-9CDF-A870C299143F}">
      <dgm:prSet/>
      <dgm:spPr/>
      <dgm:t>
        <a:bodyPr/>
        <a:lstStyle/>
        <a:p>
          <a:endParaRPr lang="ru-RU" sz="1000" b="0">
            <a:solidFill>
              <a:schemeClr val="tx1"/>
            </a:solidFill>
            <a:latin typeface="Times New Roman" pitchFamily="18" charset="0"/>
            <a:cs typeface="Times New Roman" pitchFamily="18" charset="0"/>
          </a:endParaRPr>
        </a:p>
      </dgm:t>
    </dgm:pt>
    <dgm:pt modelId="{7864294E-37F5-4A2C-ABE4-4B5A21F90CF7}" type="pres">
      <dgm:prSet presAssocID="{9EFFE0A4-CCE7-4663-9FD0-ACBA2A0A0DB5}" presName="Name0" presStyleCnt="0">
        <dgm:presLayoutVars>
          <dgm:chMax val="1"/>
          <dgm:dir/>
          <dgm:animLvl val="ctr"/>
          <dgm:resizeHandles val="exact"/>
        </dgm:presLayoutVars>
      </dgm:prSet>
      <dgm:spPr/>
    </dgm:pt>
    <dgm:pt modelId="{AF6D9E0A-5C96-46D2-81DA-B356FAE05208}" type="pres">
      <dgm:prSet presAssocID="{678609E2-D8A8-4806-BEE7-FCA2B46879EA}" presName="centerShape" presStyleLbl="node0" presStyleIdx="0" presStyleCnt="1" custScaleX="287888" custScaleY="123556" custLinFactNeighborX="-42008" custLinFactNeighborY="-7781"/>
      <dgm:spPr/>
    </dgm:pt>
    <dgm:pt modelId="{634A1F58-2577-48DD-8F37-A4F3FF48B840}" type="pres">
      <dgm:prSet presAssocID="{9923BD2F-A5B7-47A4-998B-85DC796D103B}" presName="parTrans" presStyleLbl="sibTrans2D1" presStyleIdx="0" presStyleCnt="5"/>
      <dgm:spPr/>
    </dgm:pt>
    <dgm:pt modelId="{DA90BC57-C39D-4843-9860-BEC4CDD6C52C}" type="pres">
      <dgm:prSet presAssocID="{9923BD2F-A5B7-47A4-998B-85DC796D103B}" presName="connectorText" presStyleLbl="sibTrans2D1" presStyleIdx="0" presStyleCnt="5"/>
      <dgm:spPr/>
    </dgm:pt>
    <dgm:pt modelId="{F6D16D0D-EDC7-4B38-95C4-54794A7C8D2A}" type="pres">
      <dgm:prSet presAssocID="{3ADF025E-BB12-4D93-A474-F39127C3C49D}" presName="node" presStyleLbl="node1" presStyleIdx="0" presStyleCnt="5" custScaleX="493069" custScaleY="113613">
        <dgm:presLayoutVars>
          <dgm:bulletEnabled val="1"/>
        </dgm:presLayoutVars>
      </dgm:prSet>
      <dgm:spPr/>
    </dgm:pt>
    <dgm:pt modelId="{B725814F-BF09-4B72-97E2-A08244465569}" type="pres">
      <dgm:prSet presAssocID="{B8E34F12-EFBB-4BBA-B12C-7554D6F43F3C}" presName="parTrans" presStyleLbl="sibTrans2D1" presStyleIdx="1" presStyleCnt="5"/>
      <dgm:spPr/>
    </dgm:pt>
    <dgm:pt modelId="{10AB20C1-3851-45C0-83A2-6571261A83CE}" type="pres">
      <dgm:prSet presAssocID="{B8E34F12-EFBB-4BBA-B12C-7554D6F43F3C}" presName="connectorText" presStyleLbl="sibTrans2D1" presStyleIdx="1" presStyleCnt="5"/>
      <dgm:spPr/>
    </dgm:pt>
    <dgm:pt modelId="{519C0F85-6C66-4C49-B1A0-2810561C6A9A}" type="pres">
      <dgm:prSet presAssocID="{C182E110-0DB8-4523-BCE9-7944578113A9}" presName="node" presStyleLbl="node1" presStyleIdx="1" presStyleCnt="5" custScaleX="240951" custRadScaleRad="212051" custRadScaleInc="33961">
        <dgm:presLayoutVars>
          <dgm:bulletEnabled val="1"/>
        </dgm:presLayoutVars>
      </dgm:prSet>
      <dgm:spPr/>
    </dgm:pt>
    <dgm:pt modelId="{0532BB9A-01DB-40A6-8795-07465E1EEDD5}" type="pres">
      <dgm:prSet presAssocID="{60D75C16-5245-46CC-983A-DD1D2D25EE72}" presName="parTrans" presStyleLbl="sibTrans2D1" presStyleIdx="2" presStyleCnt="5"/>
      <dgm:spPr/>
    </dgm:pt>
    <dgm:pt modelId="{CEFA04B9-7908-4931-B3BA-3D6E295DCE28}" type="pres">
      <dgm:prSet presAssocID="{60D75C16-5245-46CC-983A-DD1D2D25EE72}" presName="connectorText" presStyleLbl="sibTrans2D1" presStyleIdx="2" presStyleCnt="5"/>
      <dgm:spPr/>
    </dgm:pt>
    <dgm:pt modelId="{50B55537-28C7-45B0-AC32-CF349172D481}" type="pres">
      <dgm:prSet presAssocID="{58DB7992-895F-4AEB-B3EE-70039F7B7AC1}" presName="node" presStyleLbl="node1" presStyleIdx="2" presStyleCnt="5" custScaleX="254062" custRadScaleRad="291509" custRadScaleInc="299833">
        <dgm:presLayoutVars>
          <dgm:bulletEnabled val="1"/>
        </dgm:presLayoutVars>
      </dgm:prSet>
      <dgm:spPr/>
    </dgm:pt>
    <dgm:pt modelId="{9784701D-DC0F-49A7-8772-2FC2B99FA756}" type="pres">
      <dgm:prSet presAssocID="{33B6AE88-A8AA-40EE-BB95-85D02A2E852D}" presName="parTrans" presStyleLbl="sibTrans2D1" presStyleIdx="3" presStyleCnt="5"/>
      <dgm:spPr/>
    </dgm:pt>
    <dgm:pt modelId="{132D339C-3AA3-40C4-817B-DD433420687F}" type="pres">
      <dgm:prSet presAssocID="{33B6AE88-A8AA-40EE-BB95-85D02A2E852D}" presName="connectorText" presStyleLbl="sibTrans2D1" presStyleIdx="3" presStyleCnt="5"/>
      <dgm:spPr/>
    </dgm:pt>
    <dgm:pt modelId="{9416B005-C958-4B01-9BC1-3C6A793A60D0}" type="pres">
      <dgm:prSet presAssocID="{E6945E9B-7E87-4B0C-A4E9-8E06D4405209}" presName="node" presStyleLbl="node1" presStyleIdx="3" presStyleCnt="5" custScaleX="542713" custScaleY="162067" custRadScaleRad="88442" custRadScaleInc="-181641">
        <dgm:presLayoutVars>
          <dgm:bulletEnabled val="1"/>
        </dgm:presLayoutVars>
      </dgm:prSet>
      <dgm:spPr/>
    </dgm:pt>
    <dgm:pt modelId="{1621C67A-9D57-4BEB-B054-7ABC76BCF25C}" type="pres">
      <dgm:prSet presAssocID="{F54BABD2-8919-4D35-91C7-755C485543C9}" presName="parTrans" presStyleLbl="sibTrans2D1" presStyleIdx="4" presStyleCnt="5"/>
      <dgm:spPr/>
    </dgm:pt>
    <dgm:pt modelId="{DF0B942A-A165-4371-9DA8-7FCD34650FC8}" type="pres">
      <dgm:prSet presAssocID="{F54BABD2-8919-4D35-91C7-755C485543C9}" presName="connectorText" presStyleLbl="sibTrans2D1" presStyleIdx="4" presStyleCnt="5"/>
      <dgm:spPr/>
    </dgm:pt>
    <dgm:pt modelId="{87D86AD0-900B-4E8B-8ED0-345B4857A45E}" type="pres">
      <dgm:prSet presAssocID="{8B7EEFB7-9C8D-4051-AE63-ECE0E9EB8D54}" presName="node" presStyleLbl="node1" presStyleIdx="4" presStyleCnt="5" custScaleX="160318" custRadScaleRad="283621" custRadScaleInc="-2797">
        <dgm:presLayoutVars>
          <dgm:bulletEnabled val="1"/>
        </dgm:presLayoutVars>
      </dgm:prSet>
      <dgm:spPr/>
    </dgm:pt>
  </dgm:ptLst>
  <dgm:cxnLst>
    <dgm:cxn modelId="{9E150A06-E19B-4EAE-B8E8-1D81255C465B}" srcId="{678609E2-D8A8-4806-BEE7-FCA2B46879EA}" destId="{E6945E9B-7E87-4B0C-A4E9-8E06D4405209}" srcOrd="3" destOrd="0" parTransId="{33B6AE88-A8AA-40EE-BB95-85D02A2E852D}" sibTransId="{1CC108C9-70CB-4BC5-9AEE-F5588F2BA425}"/>
    <dgm:cxn modelId="{8F1A5C0B-4D62-455A-891B-5202837273A7}" srcId="{678609E2-D8A8-4806-BEE7-FCA2B46879EA}" destId="{C182E110-0DB8-4523-BCE9-7944578113A9}" srcOrd="1" destOrd="0" parTransId="{B8E34F12-EFBB-4BBA-B12C-7554D6F43F3C}" sibTransId="{EB533B53-CA57-464A-BFC8-53779258ABE3}"/>
    <dgm:cxn modelId="{CFD54E28-F0AF-4824-96EE-02820C89030E}" type="presOf" srcId="{678609E2-D8A8-4806-BEE7-FCA2B46879EA}" destId="{AF6D9E0A-5C96-46D2-81DA-B356FAE05208}" srcOrd="0" destOrd="0" presId="urn:microsoft.com/office/officeart/2005/8/layout/radial5"/>
    <dgm:cxn modelId="{73C6FD3F-A0AE-4014-9CDF-A870C299143F}" srcId="{678609E2-D8A8-4806-BEE7-FCA2B46879EA}" destId="{8B7EEFB7-9C8D-4051-AE63-ECE0E9EB8D54}" srcOrd="4" destOrd="0" parTransId="{F54BABD2-8919-4D35-91C7-755C485543C9}" sibTransId="{C7EF2DF7-4B54-4A6A-934F-6077EEA8A5E5}"/>
    <dgm:cxn modelId="{FE591C60-FC5C-4DB6-A8A8-216407E3AB26}" type="presOf" srcId="{33B6AE88-A8AA-40EE-BB95-85D02A2E852D}" destId="{9784701D-DC0F-49A7-8772-2FC2B99FA756}" srcOrd="0" destOrd="0" presId="urn:microsoft.com/office/officeart/2005/8/layout/radial5"/>
    <dgm:cxn modelId="{E2C15B44-D9FC-41FE-8C7D-1645EF0A5B6A}" type="presOf" srcId="{F54BABD2-8919-4D35-91C7-755C485543C9}" destId="{1621C67A-9D57-4BEB-B054-7ABC76BCF25C}" srcOrd="0" destOrd="0" presId="urn:microsoft.com/office/officeart/2005/8/layout/radial5"/>
    <dgm:cxn modelId="{8CE7A245-03D8-435A-8165-73532A6F39FD}" type="presOf" srcId="{60D75C16-5245-46CC-983A-DD1D2D25EE72}" destId="{0532BB9A-01DB-40A6-8795-07465E1EEDD5}" srcOrd="0" destOrd="0" presId="urn:microsoft.com/office/officeart/2005/8/layout/radial5"/>
    <dgm:cxn modelId="{B3BD8A67-CB29-4D65-8E12-2808597A5403}" type="presOf" srcId="{C182E110-0DB8-4523-BCE9-7944578113A9}" destId="{519C0F85-6C66-4C49-B1A0-2810561C6A9A}" srcOrd="0" destOrd="0" presId="urn:microsoft.com/office/officeart/2005/8/layout/radial5"/>
    <dgm:cxn modelId="{5297384F-4737-46CF-8170-49C7BC9D2822}" srcId="{678609E2-D8A8-4806-BEE7-FCA2B46879EA}" destId="{58DB7992-895F-4AEB-B3EE-70039F7B7AC1}" srcOrd="2" destOrd="0" parTransId="{60D75C16-5245-46CC-983A-DD1D2D25EE72}" sibTransId="{D437D663-1F05-4218-AFB2-E5D60AB61E2B}"/>
    <dgm:cxn modelId="{A59D0F56-C9E2-408A-B0FC-85305D223BD1}" type="presOf" srcId="{3ADF025E-BB12-4D93-A474-F39127C3C49D}" destId="{F6D16D0D-EDC7-4B38-95C4-54794A7C8D2A}" srcOrd="0" destOrd="0" presId="urn:microsoft.com/office/officeart/2005/8/layout/radial5"/>
    <dgm:cxn modelId="{A7D74459-3BAE-4C13-983F-6B6BD25B9147}" type="presOf" srcId="{B8E34F12-EFBB-4BBA-B12C-7554D6F43F3C}" destId="{10AB20C1-3851-45C0-83A2-6571261A83CE}" srcOrd="1" destOrd="0" presId="urn:microsoft.com/office/officeart/2005/8/layout/radial5"/>
    <dgm:cxn modelId="{354CC15A-CDAD-46A9-8EF1-8551A781F636}" type="presOf" srcId="{60D75C16-5245-46CC-983A-DD1D2D25EE72}" destId="{CEFA04B9-7908-4931-B3BA-3D6E295DCE28}" srcOrd="1" destOrd="0" presId="urn:microsoft.com/office/officeart/2005/8/layout/radial5"/>
    <dgm:cxn modelId="{B7D4B482-800A-4E97-88E0-282A28B83EAB}" type="presOf" srcId="{8B7EEFB7-9C8D-4051-AE63-ECE0E9EB8D54}" destId="{87D86AD0-900B-4E8B-8ED0-345B4857A45E}" srcOrd="0" destOrd="0" presId="urn:microsoft.com/office/officeart/2005/8/layout/radial5"/>
    <dgm:cxn modelId="{A5ECBE8B-68BC-4419-AC9C-8319F1464212}" type="presOf" srcId="{E6945E9B-7E87-4B0C-A4E9-8E06D4405209}" destId="{9416B005-C958-4B01-9BC1-3C6A793A60D0}" srcOrd="0" destOrd="0" presId="urn:microsoft.com/office/officeart/2005/8/layout/radial5"/>
    <dgm:cxn modelId="{334ACB96-C6F6-4FB2-B72A-BCA387BDACE7}" srcId="{9EFFE0A4-CCE7-4663-9FD0-ACBA2A0A0DB5}" destId="{678609E2-D8A8-4806-BEE7-FCA2B46879EA}" srcOrd="0" destOrd="0" parTransId="{758F146F-F06C-44D3-9303-C755F91C7380}" sibTransId="{09D9FD43-E5AD-4209-B43D-6345625A8A80}"/>
    <dgm:cxn modelId="{F6D6C4A4-C7B6-4EF7-B7CA-E4C7857712F5}" type="presOf" srcId="{9923BD2F-A5B7-47A4-998B-85DC796D103B}" destId="{634A1F58-2577-48DD-8F37-A4F3FF48B840}" srcOrd="0" destOrd="0" presId="urn:microsoft.com/office/officeart/2005/8/layout/radial5"/>
    <dgm:cxn modelId="{E86207A9-F7D4-4A57-94C2-206D375CBCB9}" type="presOf" srcId="{F54BABD2-8919-4D35-91C7-755C485543C9}" destId="{DF0B942A-A165-4371-9DA8-7FCD34650FC8}" srcOrd="1" destOrd="0" presId="urn:microsoft.com/office/officeart/2005/8/layout/radial5"/>
    <dgm:cxn modelId="{CA5258BB-3A6E-4980-BF5C-6C645E822328}" srcId="{678609E2-D8A8-4806-BEE7-FCA2B46879EA}" destId="{3ADF025E-BB12-4D93-A474-F39127C3C49D}" srcOrd="0" destOrd="0" parTransId="{9923BD2F-A5B7-47A4-998B-85DC796D103B}" sibTransId="{4C9ECD5A-F8A0-4662-86F8-D618004C6C02}"/>
    <dgm:cxn modelId="{F11CF3BD-35BE-4DBD-A988-6D5A6B9CE137}" type="presOf" srcId="{58DB7992-895F-4AEB-B3EE-70039F7B7AC1}" destId="{50B55537-28C7-45B0-AC32-CF349172D481}" srcOrd="0" destOrd="0" presId="urn:microsoft.com/office/officeart/2005/8/layout/radial5"/>
    <dgm:cxn modelId="{177F47C9-7FDD-4726-99FB-B759B772C6D7}" type="presOf" srcId="{33B6AE88-A8AA-40EE-BB95-85D02A2E852D}" destId="{132D339C-3AA3-40C4-817B-DD433420687F}" srcOrd="1" destOrd="0" presId="urn:microsoft.com/office/officeart/2005/8/layout/radial5"/>
    <dgm:cxn modelId="{3DD9FCCF-3F34-4BA8-9D93-49C9A4F2845F}" type="presOf" srcId="{9923BD2F-A5B7-47A4-998B-85DC796D103B}" destId="{DA90BC57-C39D-4843-9860-BEC4CDD6C52C}" srcOrd="1" destOrd="0" presId="urn:microsoft.com/office/officeart/2005/8/layout/radial5"/>
    <dgm:cxn modelId="{B72813EA-8B19-4B1F-B3DE-570B823237C1}" type="presOf" srcId="{9EFFE0A4-CCE7-4663-9FD0-ACBA2A0A0DB5}" destId="{7864294E-37F5-4A2C-ABE4-4B5A21F90CF7}" srcOrd="0" destOrd="0" presId="urn:microsoft.com/office/officeart/2005/8/layout/radial5"/>
    <dgm:cxn modelId="{03B73FF3-866B-4755-82A5-631B51C94838}" type="presOf" srcId="{B8E34F12-EFBB-4BBA-B12C-7554D6F43F3C}" destId="{B725814F-BF09-4B72-97E2-A08244465569}" srcOrd="0" destOrd="0" presId="urn:microsoft.com/office/officeart/2005/8/layout/radial5"/>
    <dgm:cxn modelId="{8F8A1AC7-7EEB-4DEB-88C7-3CEB74339351}" type="presParOf" srcId="{7864294E-37F5-4A2C-ABE4-4B5A21F90CF7}" destId="{AF6D9E0A-5C96-46D2-81DA-B356FAE05208}" srcOrd="0" destOrd="0" presId="urn:microsoft.com/office/officeart/2005/8/layout/radial5"/>
    <dgm:cxn modelId="{5EC1090A-CE17-488A-8FC8-BCDB82012A82}" type="presParOf" srcId="{7864294E-37F5-4A2C-ABE4-4B5A21F90CF7}" destId="{634A1F58-2577-48DD-8F37-A4F3FF48B840}" srcOrd="1" destOrd="0" presId="urn:microsoft.com/office/officeart/2005/8/layout/radial5"/>
    <dgm:cxn modelId="{4EE3905E-9B3B-4686-946D-CD4C3DC5E8A3}" type="presParOf" srcId="{634A1F58-2577-48DD-8F37-A4F3FF48B840}" destId="{DA90BC57-C39D-4843-9860-BEC4CDD6C52C}" srcOrd="0" destOrd="0" presId="urn:microsoft.com/office/officeart/2005/8/layout/radial5"/>
    <dgm:cxn modelId="{D4E0ABF9-9338-4BBE-8CE0-3F2C2E4D7B81}" type="presParOf" srcId="{7864294E-37F5-4A2C-ABE4-4B5A21F90CF7}" destId="{F6D16D0D-EDC7-4B38-95C4-54794A7C8D2A}" srcOrd="2" destOrd="0" presId="urn:microsoft.com/office/officeart/2005/8/layout/radial5"/>
    <dgm:cxn modelId="{535CAA58-9452-4922-A4A3-9A5E082FE749}" type="presParOf" srcId="{7864294E-37F5-4A2C-ABE4-4B5A21F90CF7}" destId="{B725814F-BF09-4B72-97E2-A08244465569}" srcOrd="3" destOrd="0" presId="urn:microsoft.com/office/officeart/2005/8/layout/radial5"/>
    <dgm:cxn modelId="{0368B498-BA28-4400-82E1-C2AA983C94AF}" type="presParOf" srcId="{B725814F-BF09-4B72-97E2-A08244465569}" destId="{10AB20C1-3851-45C0-83A2-6571261A83CE}" srcOrd="0" destOrd="0" presId="urn:microsoft.com/office/officeart/2005/8/layout/radial5"/>
    <dgm:cxn modelId="{CDEFE5FA-0EA8-40E6-A2D3-8305C01175E7}" type="presParOf" srcId="{7864294E-37F5-4A2C-ABE4-4B5A21F90CF7}" destId="{519C0F85-6C66-4C49-B1A0-2810561C6A9A}" srcOrd="4" destOrd="0" presId="urn:microsoft.com/office/officeart/2005/8/layout/radial5"/>
    <dgm:cxn modelId="{D68374E2-4C66-4125-9215-1AA49D6785CF}" type="presParOf" srcId="{7864294E-37F5-4A2C-ABE4-4B5A21F90CF7}" destId="{0532BB9A-01DB-40A6-8795-07465E1EEDD5}" srcOrd="5" destOrd="0" presId="urn:microsoft.com/office/officeart/2005/8/layout/radial5"/>
    <dgm:cxn modelId="{17453D37-EB6D-4521-AAA7-7B19A59038FE}" type="presParOf" srcId="{0532BB9A-01DB-40A6-8795-07465E1EEDD5}" destId="{CEFA04B9-7908-4931-B3BA-3D6E295DCE28}" srcOrd="0" destOrd="0" presId="urn:microsoft.com/office/officeart/2005/8/layout/radial5"/>
    <dgm:cxn modelId="{8BA9A01B-5A71-4D50-AEE3-AA677D53E708}" type="presParOf" srcId="{7864294E-37F5-4A2C-ABE4-4B5A21F90CF7}" destId="{50B55537-28C7-45B0-AC32-CF349172D481}" srcOrd="6" destOrd="0" presId="urn:microsoft.com/office/officeart/2005/8/layout/radial5"/>
    <dgm:cxn modelId="{C6C4BF9F-26FF-4DBB-81EA-C48C515329A4}" type="presParOf" srcId="{7864294E-37F5-4A2C-ABE4-4B5A21F90CF7}" destId="{9784701D-DC0F-49A7-8772-2FC2B99FA756}" srcOrd="7" destOrd="0" presId="urn:microsoft.com/office/officeart/2005/8/layout/radial5"/>
    <dgm:cxn modelId="{6D3A3C88-E8BB-4079-B6DA-D71BAF48A7EB}" type="presParOf" srcId="{9784701D-DC0F-49A7-8772-2FC2B99FA756}" destId="{132D339C-3AA3-40C4-817B-DD433420687F}" srcOrd="0" destOrd="0" presId="urn:microsoft.com/office/officeart/2005/8/layout/radial5"/>
    <dgm:cxn modelId="{DC8B73F5-5919-44D2-A9F9-932B5CF9E81E}" type="presParOf" srcId="{7864294E-37F5-4A2C-ABE4-4B5A21F90CF7}" destId="{9416B005-C958-4B01-9BC1-3C6A793A60D0}" srcOrd="8" destOrd="0" presId="urn:microsoft.com/office/officeart/2005/8/layout/radial5"/>
    <dgm:cxn modelId="{08709562-99F4-473D-B4A5-59550890B751}" type="presParOf" srcId="{7864294E-37F5-4A2C-ABE4-4B5A21F90CF7}" destId="{1621C67A-9D57-4BEB-B054-7ABC76BCF25C}" srcOrd="9" destOrd="0" presId="urn:microsoft.com/office/officeart/2005/8/layout/radial5"/>
    <dgm:cxn modelId="{D02DD697-4959-4149-89CA-FAE4A0824F0E}" type="presParOf" srcId="{1621C67A-9D57-4BEB-B054-7ABC76BCF25C}" destId="{DF0B942A-A165-4371-9DA8-7FCD34650FC8}" srcOrd="0" destOrd="0" presId="urn:microsoft.com/office/officeart/2005/8/layout/radial5"/>
    <dgm:cxn modelId="{B7B4F043-0426-4EF8-B6DB-36E512181335}" type="presParOf" srcId="{7864294E-37F5-4A2C-ABE4-4B5A21F90CF7}" destId="{87D86AD0-900B-4E8B-8ED0-345B4857A45E}" srcOrd="10" destOrd="0" presId="urn:microsoft.com/office/officeart/2005/8/layout/radial5"/>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63B5DF4-E606-432D-AC6D-52B6B2DDB613}" type="doc">
      <dgm:prSet loTypeId="urn:microsoft.com/office/officeart/2005/8/layout/radial5" loCatId="cycle" qsTypeId="urn:microsoft.com/office/officeart/2005/8/quickstyle/simple1" qsCatId="simple" csTypeId="urn:microsoft.com/office/officeart/2005/8/colors/accent1_1" csCatId="accent1" phldr="1"/>
      <dgm:spPr/>
      <dgm:t>
        <a:bodyPr/>
        <a:lstStyle/>
        <a:p>
          <a:endParaRPr lang="ru-RU"/>
        </a:p>
      </dgm:t>
    </dgm:pt>
    <dgm:pt modelId="{91168357-D8EA-4A46-BF12-CB1BFA46DED2}">
      <dgm:prSet phldrT="[Текст]" custT="1"/>
      <dgm:spPr/>
      <dgm:t>
        <a:bodyPr/>
        <a:lstStyle/>
        <a:p>
          <a:r>
            <a:rPr lang="ru-RU" sz="1100" b="0" dirty="0">
              <a:latin typeface="Times New Roman" pitchFamily="18" charset="0"/>
              <a:cs typeface="Times New Roman" pitchFamily="18" charset="0"/>
            </a:rPr>
            <a:t>Пути передачи туберкулёзной инфекции</a:t>
          </a:r>
        </a:p>
      </dgm:t>
    </dgm:pt>
    <dgm:pt modelId="{9874F223-45C3-4DC7-8C94-3D9AA1E6C4D0}" type="parTrans" cxnId="{FF15F55B-0515-491D-A379-AF3E400BC5A3}">
      <dgm:prSet/>
      <dgm:spPr/>
      <dgm:t>
        <a:bodyPr/>
        <a:lstStyle/>
        <a:p>
          <a:endParaRPr lang="ru-RU" sz="1100" b="0">
            <a:solidFill>
              <a:schemeClr val="tx1"/>
            </a:solidFill>
            <a:latin typeface="Times New Roman" pitchFamily="18" charset="0"/>
            <a:cs typeface="Times New Roman" pitchFamily="18" charset="0"/>
          </a:endParaRPr>
        </a:p>
      </dgm:t>
    </dgm:pt>
    <dgm:pt modelId="{98A466C1-6C4D-4BC8-9FCE-5F7F96DCF9C6}" type="sibTrans" cxnId="{FF15F55B-0515-491D-A379-AF3E400BC5A3}">
      <dgm:prSet/>
      <dgm:spPr/>
      <dgm:t>
        <a:bodyPr/>
        <a:lstStyle/>
        <a:p>
          <a:endParaRPr lang="ru-RU" sz="1100" b="0">
            <a:solidFill>
              <a:schemeClr val="tx1"/>
            </a:solidFill>
            <a:latin typeface="Times New Roman" pitchFamily="18" charset="0"/>
            <a:cs typeface="Times New Roman" pitchFamily="18" charset="0"/>
          </a:endParaRPr>
        </a:p>
      </dgm:t>
    </dgm:pt>
    <dgm:pt modelId="{0AFE06EB-6D67-4064-B5F2-F1A8417FFD9A}">
      <dgm:prSet phldrT="[Текст]" custT="1"/>
      <dgm:spPr/>
      <dgm:t>
        <a:bodyPr/>
        <a:lstStyle/>
        <a:p>
          <a:r>
            <a:rPr lang="ru-RU" sz="1100" b="0" dirty="0">
              <a:latin typeface="Times New Roman" pitchFamily="18" charset="0"/>
              <a:cs typeface="Times New Roman" pitchFamily="18" charset="0"/>
            </a:rPr>
            <a:t>аэрогенный  (воздушно-капельный и пылевой) </a:t>
          </a:r>
        </a:p>
      </dgm:t>
    </dgm:pt>
    <dgm:pt modelId="{22EEC5C2-3F09-44FD-8012-1589937F6D9E}" type="parTrans" cxnId="{B06585E6-5FC8-49D2-BD1C-0C8EC7B10944}">
      <dgm:prSet custT="1"/>
      <dgm:spPr/>
      <dgm:t>
        <a:bodyPr/>
        <a:lstStyle/>
        <a:p>
          <a:endParaRPr lang="ru-RU" sz="1100" b="0">
            <a:solidFill>
              <a:schemeClr val="tx1"/>
            </a:solidFill>
            <a:latin typeface="Times New Roman" pitchFamily="18" charset="0"/>
            <a:cs typeface="Times New Roman" pitchFamily="18" charset="0"/>
          </a:endParaRPr>
        </a:p>
      </dgm:t>
    </dgm:pt>
    <dgm:pt modelId="{65BEDD18-7CA7-4E9F-AF57-924AFAA795A1}" type="sibTrans" cxnId="{B06585E6-5FC8-49D2-BD1C-0C8EC7B10944}">
      <dgm:prSet/>
      <dgm:spPr/>
      <dgm:t>
        <a:bodyPr/>
        <a:lstStyle/>
        <a:p>
          <a:endParaRPr lang="ru-RU" sz="1100" b="0">
            <a:solidFill>
              <a:schemeClr val="tx1"/>
            </a:solidFill>
            <a:latin typeface="Times New Roman" pitchFamily="18" charset="0"/>
            <a:cs typeface="Times New Roman" pitchFamily="18" charset="0"/>
          </a:endParaRPr>
        </a:p>
      </dgm:t>
    </dgm:pt>
    <dgm:pt modelId="{5A6A03AB-616C-426A-8B86-A535BE498934}">
      <dgm:prSet phldrT="[Текст]" custT="1"/>
      <dgm:spPr/>
      <dgm:t>
        <a:bodyPr/>
        <a:lstStyle/>
        <a:p>
          <a:r>
            <a:rPr lang="ru-RU" sz="1100" b="0" dirty="0">
              <a:latin typeface="Times New Roman" pitchFamily="18" charset="0"/>
              <a:cs typeface="Times New Roman" pitchFamily="18" charset="0"/>
            </a:rPr>
            <a:t>алиментарный (пищевой)</a:t>
          </a:r>
        </a:p>
      </dgm:t>
    </dgm:pt>
    <dgm:pt modelId="{C517AD27-62A5-4BEB-B959-4BEE76A05A33}" type="parTrans" cxnId="{E26A419E-296F-470A-A1D0-1F455A5FA39F}">
      <dgm:prSet custT="1"/>
      <dgm:spPr/>
      <dgm:t>
        <a:bodyPr/>
        <a:lstStyle/>
        <a:p>
          <a:endParaRPr lang="ru-RU" sz="1100" b="0">
            <a:solidFill>
              <a:schemeClr val="tx1"/>
            </a:solidFill>
            <a:latin typeface="Times New Roman" pitchFamily="18" charset="0"/>
            <a:cs typeface="Times New Roman" pitchFamily="18" charset="0"/>
          </a:endParaRPr>
        </a:p>
      </dgm:t>
    </dgm:pt>
    <dgm:pt modelId="{5C0316EC-6444-4AE3-9F8C-B49162CF6887}" type="sibTrans" cxnId="{E26A419E-296F-470A-A1D0-1F455A5FA39F}">
      <dgm:prSet/>
      <dgm:spPr/>
      <dgm:t>
        <a:bodyPr/>
        <a:lstStyle/>
        <a:p>
          <a:endParaRPr lang="ru-RU" sz="1100" b="0">
            <a:solidFill>
              <a:schemeClr val="tx1"/>
            </a:solidFill>
            <a:latin typeface="Times New Roman" pitchFamily="18" charset="0"/>
            <a:cs typeface="Times New Roman" pitchFamily="18" charset="0"/>
          </a:endParaRPr>
        </a:p>
      </dgm:t>
    </dgm:pt>
    <dgm:pt modelId="{338A0567-6CFF-43A0-B93E-5B3C3E8BEA76}">
      <dgm:prSet phldrT="[Текст]" custT="1"/>
      <dgm:spPr/>
      <dgm:t>
        <a:bodyPr/>
        <a:lstStyle/>
        <a:p>
          <a:r>
            <a:rPr lang="ru-RU" sz="1100" b="0" dirty="0">
              <a:latin typeface="Times New Roman" pitchFamily="18" charset="0"/>
              <a:cs typeface="Times New Roman" pitchFamily="18" charset="0"/>
            </a:rPr>
            <a:t>контактный (через поврежденную кожу и слизистые)</a:t>
          </a:r>
        </a:p>
      </dgm:t>
    </dgm:pt>
    <dgm:pt modelId="{D7756C11-0B1F-4176-9BF5-BC0D937A8C73}" type="parTrans" cxnId="{B8B17FCD-BBED-4A9A-8214-7771E6D6300F}">
      <dgm:prSet custT="1"/>
      <dgm:spPr/>
      <dgm:t>
        <a:bodyPr/>
        <a:lstStyle/>
        <a:p>
          <a:endParaRPr lang="ru-RU" sz="1100" b="0">
            <a:solidFill>
              <a:schemeClr val="tx1"/>
            </a:solidFill>
            <a:latin typeface="Times New Roman" pitchFamily="18" charset="0"/>
            <a:cs typeface="Times New Roman" pitchFamily="18" charset="0"/>
          </a:endParaRPr>
        </a:p>
      </dgm:t>
    </dgm:pt>
    <dgm:pt modelId="{C1A6F442-DBB1-420D-A8EF-0782CC032A78}" type="sibTrans" cxnId="{B8B17FCD-BBED-4A9A-8214-7771E6D6300F}">
      <dgm:prSet/>
      <dgm:spPr/>
      <dgm:t>
        <a:bodyPr/>
        <a:lstStyle/>
        <a:p>
          <a:endParaRPr lang="ru-RU" sz="1100" b="0">
            <a:solidFill>
              <a:schemeClr val="tx1"/>
            </a:solidFill>
            <a:latin typeface="Times New Roman" pitchFamily="18" charset="0"/>
            <a:cs typeface="Times New Roman" pitchFamily="18" charset="0"/>
          </a:endParaRPr>
        </a:p>
      </dgm:t>
    </dgm:pt>
    <dgm:pt modelId="{25997F86-233E-46F6-8E7F-42B28B594274}">
      <dgm:prSet phldrT="[Текст]" custT="1"/>
      <dgm:spPr/>
      <dgm:t>
        <a:bodyPr/>
        <a:lstStyle/>
        <a:p>
          <a:r>
            <a:rPr lang="ru-RU" sz="1100" b="0" dirty="0" err="1">
              <a:latin typeface="Times New Roman" pitchFamily="18" charset="0"/>
              <a:cs typeface="Times New Roman" pitchFamily="18" charset="0"/>
            </a:rPr>
            <a:t>трансплацентарный</a:t>
          </a:r>
          <a:r>
            <a:rPr lang="ru-RU" sz="1100" b="0" dirty="0">
              <a:latin typeface="Times New Roman" pitchFamily="18" charset="0"/>
              <a:cs typeface="Times New Roman" pitchFamily="18" charset="0"/>
            </a:rPr>
            <a:t> (внутриутробный)</a:t>
          </a:r>
        </a:p>
      </dgm:t>
    </dgm:pt>
    <dgm:pt modelId="{AEEA7B30-BE80-4290-A157-09B7039D262D}" type="parTrans" cxnId="{F5ADF798-19A9-4E0E-AB00-7D2B4BBE3614}">
      <dgm:prSet custT="1"/>
      <dgm:spPr/>
      <dgm:t>
        <a:bodyPr/>
        <a:lstStyle/>
        <a:p>
          <a:endParaRPr lang="ru-RU" sz="1100" b="0">
            <a:solidFill>
              <a:schemeClr val="tx1"/>
            </a:solidFill>
            <a:latin typeface="Times New Roman" pitchFamily="18" charset="0"/>
            <a:cs typeface="Times New Roman" pitchFamily="18" charset="0"/>
          </a:endParaRPr>
        </a:p>
      </dgm:t>
    </dgm:pt>
    <dgm:pt modelId="{9243AB28-A9CA-4B47-8CDA-1A12DE778211}" type="sibTrans" cxnId="{F5ADF798-19A9-4E0E-AB00-7D2B4BBE3614}">
      <dgm:prSet/>
      <dgm:spPr/>
      <dgm:t>
        <a:bodyPr/>
        <a:lstStyle/>
        <a:p>
          <a:endParaRPr lang="ru-RU" sz="1100" b="0">
            <a:solidFill>
              <a:schemeClr val="tx1"/>
            </a:solidFill>
            <a:latin typeface="Times New Roman" pitchFamily="18" charset="0"/>
            <a:cs typeface="Times New Roman" pitchFamily="18" charset="0"/>
          </a:endParaRPr>
        </a:p>
      </dgm:t>
    </dgm:pt>
    <dgm:pt modelId="{8B92247B-0D8A-403D-B744-FFFD27BE73C6}" type="pres">
      <dgm:prSet presAssocID="{E63B5DF4-E606-432D-AC6D-52B6B2DDB613}" presName="Name0" presStyleCnt="0">
        <dgm:presLayoutVars>
          <dgm:chMax val="1"/>
          <dgm:dir/>
          <dgm:animLvl val="ctr"/>
          <dgm:resizeHandles val="exact"/>
        </dgm:presLayoutVars>
      </dgm:prSet>
      <dgm:spPr/>
    </dgm:pt>
    <dgm:pt modelId="{5B1AD930-2433-4171-87E6-5896DED9D8CC}" type="pres">
      <dgm:prSet presAssocID="{91168357-D8EA-4A46-BF12-CB1BFA46DED2}" presName="centerShape" presStyleLbl="node0" presStyleIdx="0" presStyleCnt="1" custScaleX="262912" custLinFactNeighborX="-6247" custLinFactNeighborY="-112"/>
      <dgm:spPr/>
    </dgm:pt>
    <dgm:pt modelId="{17370A6A-9698-49B8-ADC8-2BA4904ACAFD}" type="pres">
      <dgm:prSet presAssocID="{22EEC5C2-3F09-44FD-8012-1589937F6D9E}" presName="parTrans" presStyleLbl="sibTrans2D1" presStyleIdx="0" presStyleCnt="4"/>
      <dgm:spPr/>
    </dgm:pt>
    <dgm:pt modelId="{826957DA-D11B-4FD4-8C9E-4125390E5B9C}" type="pres">
      <dgm:prSet presAssocID="{22EEC5C2-3F09-44FD-8012-1589937F6D9E}" presName="connectorText" presStyleLbl="sibTrans2D1" presStyleIdx="0" presStyleCnt="4"/>
      <dgm:spPr/>
    </dgm:pt>
    <dgm:pt modelId="{DA2ABC4F-5B66-4C44-AF3F-4E1B193FE525}" type="pres">
      <dgm:prSet presAssocID="{0AFE06EB-6D67-4064-B5F2-F1A8417FFD9A}" presName="node" presStyleLbl="node1" presStyleIdx="0" presStyleCnt="4" custScaleX="448231" custRadScaleRad="101885" custRadScaleInc="-23312">
        <dgm:presLayoutVars>
          <dgm:bulletEnabled val="1"/>
        </dgm:presLayoutVars>
      </dgm:prSet>
      <dgm:spPr/>
    </dgm:pt>
    <dgm:pt modelId="{53DD31AE-4018-4FDD-B000-2C8874FE5228}" type="pres">
      <dgm:prSet presAssocID="{C517AD27-62A5-4BEB-B959-4BEE76A05A33}" presName="parTrans" presStyleLbl="sibTrans2D1" presStyleIdx="1" presStyleCnt="4"/>
      <dgm:spPr/>
    </dgm:pt>
    <dgm:pt modelId="{3AF995C9-4993-4D13-92B2-67D43AE91A91}" type="pres">
      <dgm:prSet presAssocID="{C517AD27-62A5-4BEB-B959-4BEE76A05A33}" presName="connectorText" presStyleLbl="sibTrans2D1" presStyleIdx="1" presStyleCnt="4"/>
      <dgm:spPr/>
    </dgm:pt>
    <dgm:pt modelId="{9F843612-A2AD-47E7-8258-BAFCA2196BB7}" type="pres">
      <dgm:prSet presAssocID="{5A6A03AB-616C-426A-8B86-A535BE498934}" presName="node" presStyleLbl="node1" presStyleIdx="1" presStyleCnt="4" custScaleX="289077" custRadScaleRad="321791" custRadScaleInc="1557">
        <dgm:presLayoutVars>
          <dgm:bulletEnabled val="1"/>
        </dgm:presLayoutVars>
      </dgm:prSet>
      <dgm:spPr/>
    </dgm:pt>
    <dgm:pt modelId="{AF8C140D-3131-4182-90B1-63F3D48F3235}" type="pres">
      <dgm:prSet presAssocID="{D7756C11-0B1F-4176-9BF5-BC0D937A8C73}" presName="parTrans" presStyleLbl="sibTrans2D1" presStyleIdx="2" presStyleCnt="4"/>
      <dgm:spPr/>
    </dgm:pt>
    <dgm:pt modelId="{2A0EF93F-450B-40B6-B6F7-A36CD587BECC}" type="pres">
      <dgm:prSet presAssocID="{D7756C11-0B1F-4176-9BF5-BC0D937A8C73}" presName="connectorText" presStyleLbl="sibTrans2D1" presStyleIdx="2" presStyleCnt="4"/>
      <dgm:spPr/>
    </dgm:pt>
    <dgm:pt modelId="{B5D7A2B7-B83B-4256-9498-BFDB747F54D0}" type="pres">
      <dgm:prSet presAssocID="{338A0567-6CFF-43A0-B93E-5B3C3E8BEA76}" presName="node" presStyleLbl="node1" presStyleIdx="2" presStyleCnt="4" custScaleX="336223" custScaleY="164985" custRadScaleRad="364985" custRadScaleInc="200078">
        <dgm:presLayoutVars>
          <dgm:bulletEnabled val="1"/>
        </dgm:presLayoutVars>
      </dgm:prSet>
      <dgm:spPr/>
    </dgm:pt>
    <dgm:pt modelId="{929E8715-5D4E-427B-8F62-6A68790ADEC1}" type="pres">
      <dgm:prSet presAssocID="{AEEA7B30-BE80-4290-A157-09B7039D262D}" presName="parTrans" presStyleLbl="sibTrans2D1" presStyleIdx="3" presStyleCnt="4"/>
      <dgm:spPr/>
    </dgm:pt>
    <dgm:pt modelId="{0C1F36F7-D4BB-4BC5-8ABE-46AF949C6981}" type="pres">
      <dgm:prSet presAssocID="{AEEA7B30-BE80-4290-A157-09B7039D262D}" presName="connectorText" presStyleLbl="sibTrans2D1" presStyleIdx="3" presStyleCnt="4"/>
      <dgm:spPr/>
    </dgm:pt>
    <dgm:pt modelId="{50697C03-9268-493B-B09D-D997A97485E5}" type="pres">
      <dgm:prSet presAssocID="{25997F86-233E-46F6-8E7F-42B28B594274}" presName="node" presStyleLbl="node1" presStyleIdx="3" presStyleCnt="4" custScaleX="509140" custRadScaleRad="98386" custRadScaleInc="-193585">
        <dgm:presLayoutVars>
          <dgm:bulletEnabled val="1"/>
        </dgm:presLayoutVars>
      </dgm:prSet>
      <dgm:spPr/>
    </dgm:pt>
  </dgm:ptLst>
  <dgm:cxnLst>
    <dgm:cxn modelId="{E363EC10-043A-428D-84D8-4E637556C1D3}" type="presOf" srcId="{5A6A03AB-616C-426A-8B86-A535BE498934}" destId="{9F843612-A2AD-47E7-8258-BAFCA2196BB7}" srcOrd="0" destOrd="0" presId="urn:microsoft.com/office/officeart/2005/8/layout/radial5"/>
    <dgm:cxn modelId="{8FF67726-97C4-4374-9297-58D30A7447F2}" type="presOf" srcId="{0AFE06EB-6D67-4064-B5F2-F1A8417FFD9A}" destId="{DA2ABC4F-5B66-4C44-AF3F-4E1B193FE525}" srcOrd="0" destOrd="0" presId="urn:microsoft.com/office/officeart/2005/8/layout/radial5"/>
    <dgm:cxn modelId="{FF15F55B-0515-491D-A379-AF3E400BC5A3}" srcId="{E63B5DF4-E606-432D-AC6D-52B6B2DDB613}" destId="{91168357-D8EA-4A46-BF12-CB1BFA46DED2}" srcOrd="0" destOrd="0" parTransId="{9874F223-45C3-4DC7-8C94-3D9AA1E6C4D0}" sibTransId="{98A466C1-6C4D-4BC8-9FCE-5F7F96DCF9C6}"/>
    <dgm:cxn modelId="{659A8B62-D162-4527-8FA5-6CD993F348FB}" type="presOf" srcId="{25997F86-233E-46F6-8E7F-42B28B594274}" destId="{50697C03-9268-493B-B09D-D997A97485E5}" srcOrd="0" destOrd="0" presId="urn:microsoft.com/office/officeart/2005/8/layout/radial5"/>
    <dgm:cxn modelId="{0E220C56-FCA4-4DB3-A858-B5144CE2CA2D}" type="presOf" srcId="{22EEC5C2-3F09-44FD-8012-1589937F6D9E}" destId="{17370A6A-9698-49B8-ADC8-2BA4904ACAFD}" srcOrd="0" destOrd="0" presId="urn:microsoft.com/office/officeart/2005/8/layout/radial5"/>
    <dgm:cxn modelId="{81375A7F-D4E7-4454-876B-72C4C8CF0CD1}" type="presOf" srcId="{22EEC5C2-3F09-44FD-8012-1589937F6D9E}" destId="{826957DA-D11B-4FD4-8C9E-4125390E5B9C}" srcOrd="1" destOrd="0" presId="urn:microsoft.com/office/officeart/2005/8/layout/radial5"/>
    <dgm:cxn modelId="{BB917188-2863-4268-A896-AB802D9D55C7}" type="presOf" srcId="{C517AD27-62A5-4BEB-B959-4BEE76A05A33}" destId="{53DD31AE-4018-4FDD-B000-2C8874FE5228}" srcOrd="0" destOrd="0" presId="urn:microsoft.com/office/officeart/2005/8/layout/radial5"/>
    <dgm:cxn modelId="{49E1E689-994E-48E9-B5F4-3F395B59F362}" type="presOf" srcId="{C517AD27-62A5-4BEB-B959-4BEE76A05A33}" destId="{3AF995C9-4993-4D13-92B2-67D43AE91A91}" srcOrd="1" destOrd="0" presId="urn:microsoft.com/office/officeart/2005/8/layout/radial5"/>
    <dgm:cxn modelId="{F5ADF798-19A9-4E0E-AB00-7D2B4BBE3614}" srcId="{91168357-D8EA-4A46-BF12-CB1BFA46DED2}" destId="{25997F86-233E-46F6-8E7F-42B28B594274}" srcOrd="3" destOrd="0" parTransId="{AEEA7B30-BE80-4290-A157-09B7039D262D}" sibTransId="{9243AB28-A9CA-4B47-8CDA-1A12DE778211}"/>
    <dgm:cxn modelId="{E26A419E-296F-470A-A1D0-1F455A5FA39F}" srcId="{91168357-D8EA-4A46-BF12-CB1BFA46DED2}" destId="{5A6A03AB-616C-426A-8B86-A535BE498934}" srcOrd="1" destOrd="0" parTransId="{C517AD27-62A5-4BEB-B959-4BEE76A05A33}" sibTransId="{5C0316EC-6444-4AE3-9F8C-B49162CF6887}"/>
    <dgm:cxn modelId="{721EF2AB-A445-47F5-AA53-D70C95AE8760}" type="presOf" srcId="{338A0567-6CFF-43A0-B93E-5B3C3E8BEA76}" destId="{B5D7A2B7-B83B-4256-9498-BFDB747F54D0}" srcOrd="0" destOrd="0" presId="urn:microsoft.com/office/officeart/2005/8/layout/radial5"/>
    <dgm:cxn modelId="{8AB21DB3-C77D-4F3D-B231-BEA02BDE1838}" type="presOf" srcId="{E63B5DF4-E606-432D-AC6D-52B6B2DDB613}" destId="{8B92247B-0D8A-403D-B744-FFFD27BE73C6}" srcOrd="0" destOrd="0" presId="urn:microsoft.com/office/officeart/2005/8/layout/radial5"/>
    <dgm:cxn modelId="{4A0903BD-086A-4FED-9B66-1D58A33CB792}" type="presOf" srcId="{91168357-D8EA-4A46-BF12-CB1BFA46DED2}" destId="{5B1AD930-2433-4171-87E6-5896DED9D8CC}" srcOrd="0" destOrd="0" presId="urn:microsoft.com/office/officeart/2005/8/layout/radial5"/>
    <dgm:cxn modelId="{B8B17FCD-BBED-4A9A-8214-7771E6D6300F}" srcId="{91168357-D8EA-4A46-BF12-CB1BFA46DED2}" destId="{338A0567-6CFF-43A0-B93E-5B3C3E8BEA76}" srcOrd="2" destOrd="0" parTransId="{D7756C11-0B1F-4176-9BF5-BC0D937A8C73}" sibTransId="{C1A6F442-DBB1-420D-A8EF-0782CC032A78}"/>
    <dgm:cxn modelId="{C6B10DDA-F175-41D3-8BF7-EBFD8BB4BBD2}" type="presOf" srcId="{AEEA7B30-BE80-4290-A157-09B7039D262D}" destId="{929E8715-5D4E-427B-8F62-6A68790ADEC1}" srcOrd="0" destOrd="0" presId="urn:microsoft.com/office/officeart/2005/8/layout/radial5"/>
    <dgm:cxn modelId="{F75A01E6-14AB-4CA1-9302-BC7D231E0DAA}" type="presOf" srcId="{AEEA7B30-BE80-4290-A157-09B7039D262D}" destId="{0C1F36F7-D4BB-4BC5-8ABE-46AF949C6981}" srcOrd="1" destOrd="0" presId="urn:microsoft.com/office/officeart/2005/8/layout/radial5"/>
    <dgm:cxn modelId="{B04D2CE6-AD7D-4005-A000-03B753B67B34}" type="presOf" srcId="{D7756C11-0B1F-4176-9BF5-BC0D937A8C73}" destId="{AF8C140D-3131-4182-90B1-63F3D48F3235}" srcOrd="0" destOrd="0" presId="urn:microsoft.com/office/officeart/2005/8/layout/radial5"/>
    <dgm:cxn modelId="{B06585E6-5FC8-49D2-BD1C-0C8EC7B10944}" srcId="{91168357-D8EA-4A46-BF12-CB1BFA46DED2}" destId="{0AFE06EB-6D67-4064-B5F2-F1A8417FFD9A}" srcOrd="0" destOrd="0" parTransId="{22EEC5C2-3F09-44FD-8012-1589937F6D9E}" sibTransId="{65BEDD18-7CA7-4E9F-AF57-924AFAA795A1}"/>
    <dgm:cxn modelId="{380693F9-6351-44A2-87C2-44C7E8C0CF92}" type="presOf" srcId="{D7756C11-0B1F-4176-9BF5-BC0D937A8C73}" destId="{2A0EF93F-450B-40B6-B6F7-A36CD587BECC}" srcOrd="1" destOrd="0" presId="urn:microsoft.com/office/officeart/2005/8/layout/radial5"/>
    <dgm:cxn modelId="{C9886C17-47BF-4FD0-8F06-9F0CA00D8C09}" type="presParOf" srcId="{8B92247B-0D8A-403D-B744-FFFD27BE73C6}" destId="{5B1AD930-2433-4171-87E6-5896DED9D8CC}" srcOrd="0" destOrd="0" presId="urn:microsoft.com/office/officeart/2005/8/layout/radial5"/>
    <dgm:cxn modelId="{3D677E4E-96B2-4C15-A18B-4500B5504DA7}" type="presParOf" srcId="{8B92247B-0D8A-403D-B744-FFFD27BE73C6}" destId="{17370A6A-9698-49B8-ADC8-2BA4904ACAFD}" srcOrd="1" destOrd="0" presId="urn:microsoft.com/office/officeart/2005/8/layout/radial5"/>
    <dgm:cxn modelId="{F66AA9B9-6B21-418A-8694-A92A49A47745}" type="presParOf" srcId="{17370A6A-9698-49B8-ADC8-2BA4904ACAFD}" destId="{826957DA-D11B-4FD4-8C9E-4125390E5B9C}" srcOrd="0" destOrd="0" presId="urn:microsoft.com/office/officeart/2005/8/layout/radial5"/>
    <dgm:cxn modelId="{A20A000D-A27D-4C49-88FA-343F75DA5691}" type="presParOf" srcId="{8B92247B-0D8A-403D-B744-FFFD27BE73C6}" destId="{DA2ABC4F-5B66-4C44-AF3F-4E1B193FE525}" srcOrd="2" destOrd="0" presId="urn:microsoft.com/office/officeart/2005/8/layout/radial5"/>
    <dgm:cxn modelId="{6A81D8C0-B52C-4DA6-851B-0C9141DAA812}" type="presParOf" srcId="{8B92247B-0D8A-403D-B744-FFFD27BE73C6}" destId="{53DD31AE-4018-4FDD-B000-2C8874FE5228}" srcOrd="3" destOrd="0" presId="urn:microsoft.com/office/officeart/2005/8/layout/radial5"/>
    <dgm:cxn modelId="{03D1BF70-74F4-4681-9A66-2879358A37D4}" type="presParOf" srcId="{53DD31AE-4018-4FDD-B000-2C8874FE5228}" destId="{3AF995C9-4993-4D13-92B2-67D43AE91A91}" srcOrd="0" destOrd="0" presId="urn:microsoft.com/office/officeart/2005/8/layout/radial5"/>
    <dgm:cxn modelId="{BD008EF7-DDA2-4514-B557-862E0FD7714D}" type="presParOf" srcId="{8B92247B-0D8A-403D-B744-FFFD27BE73C6}" destId="{9F843612-A2AD-47E7-8258-BAFCA2196BB7}" srcOrd="4" destOrd="0" presId="urn:microsoft.com/office/officeart/2005/8/layout/radial5"/>
    <dgm:cxn modelId="{53EB9BD9-FFC3-4B0E-B7F6-2BC626C2E83B}" type="presParOf" srcId="{8B92247B-0D8A-403D-B744-FFFD27BE73C6}" destId="{AF8C140D-3131-4182-90B1-63F3D48F3235}" srcOrd="5" destOrd="0" presId="urn:microsoft.com/office/officeart/2005/8/layout/radial5"/>
    <dgm:cxn modelId="{7AC6C776-132C-4BFA-866B-853D5280341A}" type="presParOf" srcId="{AF8C140D-3131-4182-90B1-63F3D48F3235}" destId="{2A0EF93F-450B-40B6-B6F7-A36CD587BECC}" srcOrd="0" destOrd="0" presId="urn:microsoft.com/office/officeart/2005/8/layout/radial5"/>
    <dgm:cxn modelId="{BE0A48CD-40A7-469B-BF1E-DE05942C08D7}" type="presParOf" srcId="{8B92247B-0D8A-403D-B744-FFFD27BE73C6}" destId="{B5D7A2B7-B83B-4256-9498-BFDB747F54D0}" srcOrd="6" destOrd="0" presId="urn:microsoft.com/office/officeart/2005/8/layout/radial5"/>
    <dgm:cxn modelId="{4F5A63C4-F12F-4716-B7BB-038FD31C0BBD}" type="presParOf" srcId="{8B92247B-0D8A-403D-B744-FFFD27BE73C6}" destId="{929E8715-5D4E-427B-8F62-6A68790ADEC1}" srcOrd="7" destOrd="0" presId="urn:microsoft.com/office/officeart/2005/8/layout/radial5"/>
    <dgm:cxn modelId="{9965735F-9212-418F-B817-2E545B689895}" type="presParOf" srcId="{929E8715-5D4E-427B-8F62-6A68790ADEC1}" destId="{0C1F36F7-D4BB-4BC5-8ABE-46AF949C6981}" srcOrd="0" destOrd="0" presId="urn:microsoft.com/office/officeart/2005/8/layout/radial5"/>
    <dgm:cxn modelId="{C3288088-2793-4195-9692-701A8AACF8FF}" type="presParOf" srcId="{8B92247B-0D8A-403D-B744-FFFD27BE73C6}" destId="{50697C03-9268-493B-B09D-D997A97485E5}" srcOrd="8" destOrd="0" presId="urn:microsoft.com/office/officeart/2005/8/layout/radial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891F00-4A20-48A4-AFF1-D64DC3A7D935}" type="doc">
      <dgm:prSet loTypeId="urn:microsoft.com/office/officeart/2005/8/layout/radial5" loCatId="cycle" qsTypeId="urn:microsoft.com/office/officeart/2005/8/quickstyle/simple3" qsCatId="simple" csTypeId="urn:microsoft.com/office/officeart/2005/8/colors/accent1_1" csCatId="accent1" phldr="1"/>
      <dgm:spPr/>
      <dgm:t>
        <a:bodyPr/>
        <a:lstStyle/>
        <a:p>
          <a:endParaRPr lang="ru-RU"/>
        </a:p>
      </dgm:t>
    </dgm:pt>
    <dgm:pt modelId="{64685C49-F914-4BFA-89D2-4BC92CFA8A2F}">
      <dgm:prSet phldrT="[Текст]" custT="1"/>
      <dgm:spPr/>
      <dgm:t>
        <a:bodyPr/>
        <a:lstStyle/>
        <a:p>
          <a:r>
            <a:rPr lang="ru-RU" sz="1100" b="0" dirty="0">
              <a:latin typeface="Times New Roman" pitchFamily="18" charset="0"/>
              <a:cs typeface="Times New Roman" pitchFamily="18" charset="0"/>
            </a:rPr>
            <a:t>Методы раннего выявления туберкулёза </a:t>
          </a:r>
        </a:p>
      </dgm:t>
    </dgm:pt>
    <dgm:pt modelId="{44EFE276-286E-4720-B2C6-53360C1C5897}" type="parTrans" cxnId="{CAA071FE-6D3B-4377-B8C3-A0E135C21EFD}">
      <dgm:prSet/>
      <dgm:spPr/>
      <dgm:t>
        <a:bodyPr/>
        <a:lstStyle/>
        <a:p>
          <a:endParaRPr lang="ru-RU" sz="1100" b="0">
            <a:latin typeface="Times New Roman" pitchFamily="18" charset="0"/>
            <a:cs typeface="Times New Roman" pitchFamily="18" charset="0"/>
          </a:endParaRPr>
        </a:p>
      </dgm:t>
    </dgm:pt>
    <dgm:pt modelId="{99DC6AA3-DA32-4F26-9210-2EA2605FA9AE}" type="sibTrans" cxnId="{CAA071FE-6D3B-4377-B8C3-A0E135C21EFD}">
      <dgm:prSet/>
      <dgm:spPr/>
      <dgm:t>
        <a:bodyPr/>
        <a:lstStyle/>
        <a:p>
          <a:endParaRPr lang="ru-RU" sz="1100" b="0">
            <a:latin typeface="Times New Roman" pitchFamily="18" charset="0"/>
            <a:cs typeface="Times New Roman" pitchFamily="18" charset="0"/>
          </a:endParaRPr>
        </a:p>
      </dgm:t>
    </dgm:pt>
    <dgm:pt modelId="{B2F3386E-206D-46AC-81CC-A772FABE934C}">
      <dgm:prSet phldrT="[Текст]" custT="1"/>
      <dgm:spPr/>
      <dgm:t>
        <a:bodyPr/>
        <a:lstStyle/>
        <a:p>
          <a:r>
            <a:rPr lang="ru-RU" sz="1100" b="0" dirty="0" err="1">
              <a:latin typeface="Times New Roman" pitchFamily="18" charset="0"/>
              <a:cs typeface="Times New Roman" pitchFamily="18" charset="0"/>
            </a:rPr>
            <a:t>туберкулинодиагностика</a:t>
          </a:r>
          <a:r>
            <a:rPr lang="ru-RU" sz="1100" b="0" dirty="0">
              <a:latin typeface="Times New Roman" pitchFamily="18" charset="0"/>
              <a:cs typeface="Times New Roman" pitchFamily="18" charset="0"/>
            </a:rPr>
            <a:t> (проба Манту, </a:t>
          </a:r>
          <a:r>
            <a:rPr lang="ru-RU" sz="1100" b="0" dirty="0" err="1">
              <a:latin typeface="Times New Roman" pitchFamily="18" charset="0"/>
              <a:cs typeface="Times New Roman" pitchFamily="18" charset="0"/>
            </a:rPr>
            <a:t>Диаскинтест</a:t>
          </a:r>
          <a:r>
            <a:rPr lang="ru-RU" sz="1100" b="0" dirty="0">
              <a:latin typeface="Times New Roman" pitchFamily="18" charset="0"/>
              <a:cs typeface="Times New Roman" pitchFamily="18" charset="0"/>
            </a:rPr>
            <a:t>)</a:t>
          </a:r>
        </a:p>
      </dgm:t>
    </dgm:pt>
    <dgm:pt modelId="{A97FC484-271A-4194-953C-96227546AD71}" type="parTrans" cxnId="{DF82B24D-A225-41FE-9F7E-E251DB357683}">
      <dgm:prSet custT="1"/>
      <dgm:spPr/>
      <dgm:t>
        <a:bodyPr/>
        <a:lstStyle/>
        <a:p>
          <a:endParaRPr lang="ru-RU" sz="1100" b="0">
            <a:latin typeface="Times New Roman" pitchFamily="18" charset="0"/>
            <a:cs typeface="Times New Roman" pitchFamily="18" charset="0"/>
          </a:endParaRPr>
        </a:p>
      </dgm:t>
    </dgm:pt>
    <dgm:pt modelId="{2447FB9B-C6B6-460A-AB0F-65CD69485E4A}" type="sibTrans" cxnId="{DF82B24D-A225-41FE-9F7E-E251DB357683}">
      <dgm:prSet/>
      <dgm:spPr/>
      <dgm:t>
        <a:bodyPr/>
        <a:lstStyle/>
        <a:p>
          <a:endParaRPr lang="ru-RU" sz="1100" b="0">
            <a:latin typeface="Times New Roman" pitchFamily="18" charset="0"/>
            <a:cs typeface="Times New Roman" pitchFamily="18" charset="0"/>
          </a:endParaRPr>
        </a:p>
      </dgm:t>
    </dgm:pt>
    <dgm:pt modelId="{C8430EB6-EE13-479D-973B-2E5C84164C92}">
      <dgm:prSet phldrT="[Текст]" custT="1"/>
      <dgm:spPr/>
      <dgm:t>
        <a:bodyPr/>
        <a:lstStyle/>
        <a:p>
          <a:r>
            <a:rPr lang="ru-RU" sz="1100" b="0" dirty="0">
              <a:latin typeface="Times New Roman" pitchFamily="18" charset="0"/>
              <a:cs typeface="Times New Roman" pitchFamily="18" charset="0"/>
            </a:rPr>
            <a:t>флюорография</a:t>
          </a:r>
        </a:p>
      </dgm:t>
    </dgm:pt>
    <dgm:pt modelId="{31FC5A2F-46B2-464F-B08C-3FB0E11D3AD3}" type="parTrans" cxnId="{CB72A8E7-78F6-42B1-BBCA-F8257E666750}">
      <dgm:prSet custT="1"/>
      <dgm:spPr/>
      <dgm:t>
        <a:bodyPr/>
        <a:lstStyle/>
        <a:p>
          <a:endParaRPr lang="ru-RU" sz="1100" b="0">
            <a:latin typeface="Times New Roman" pitchFamily="18" charset="0"/>
            <a:cs typeface="Times New Roman" pitchFamily="18" charset="0"/>
          </a:endParaRPr>
        </a:p>
      </dgm:t>
    </dgm:pt>
    <dgm:pt modelId="{61740BC1-72CE-411B-88DC-810B9DA70263}" type="sibTrans" cxnId="{CB72A8E7-78F6-42B1-BBCA-F8257E666750}">
      <dgm:prSet/>
      <dgm:spPr/>
      <dgm:t>
        <a:bodyPr/>
        <a:lstStyle/>
        <a:p>
          <a:endParaRPr lang="ru-RU" sz="1100" b="0">
            <a:latin typeface="Times New Roman" pitchFamily="18" charset="0"/>
            <a:cs typeface="Times New Roman" pitchFamily="18" charset="0"/>
          </a:endParaRPr>
        </a:p>
      </dgm:t>
    </dgm:pt>
    <dgm:pt modelId="{568477E3-B47B-4DB3-828F-81323FA38D30}">
      <dgm:prSet phldrT="[Текст]"/>
      <dgm:spPr/>
      <dgm:t>
        <a:bodyPr/>
        <a:lstStyle/>
        <a:p>
          <a:endParaRPr lang="ru-RU" sz="1100" b="0" dirty="0">
            <a:latin typeface="Times New Roman" pitchFamily="18" charset="0"/>
            <a:cs typeface="Times New Roman" pitchFamily="18" charset="0"/>
          </a:endParaRPr>
        </a:p>
      </dgm:t>
    </dgm:pt>
    <dgm:pt modelId="{8DAB23DD-00B8-4285-B018-A75B25B541CF}" type="parTrans" cxnId="{EFD326E4-C137-445C-B55F-E7E7AC5BCE51}">
      <dgm:prSet/>
      <dgm:spPr/>
      <dgm:t>
        <a:bodyPr/>
        <a:lstStyle/>
        <a:p>
          <a:endParaRPr lang="ru-RU" sz="1100" b="0">
            <a:latin typeface="Times New Roman" pitchFamily="18" charset="0"/>
            <a:cs typeface="Times New Roman" pitchFamily="18" charset="0"/>
          </a:endParaRPr>
        </a:p>
      </dgm:t>
    </dgm:pt>
    <dgm:pt modelId="{9D1A99E5-76A9-403E-B980-8F592F559BD8}" type="sibTrans" cxnId="{EFD326E4-C137-445C-B55F-E7E7AC5BCE51}">
      <dgm:prSet/>
      <dgm:spPr/>
      <dgm:t>
        <a:bodyPr/>
        <a:lstStyle/>
        <a:p>
          <a:endParaRPr lang="ru-RU" sz="1100" b="0">
            <a:latin typeface="Times New Roman" pitchFamily="18" charset="0"/>
            <a:cs typeface="Times New Roman" pitchFamily="18" charset="0"/>
          </a:endParaRPr>
        </a:p>
      </dgm:t>
    </dgm:pt>
    <dgm:pt modelId="{A90C0283-7D3D-4643-8CAE-E98D64246D52}">
      <dgm:prSet phldrT="[Текст]" phldr="1"/>
      <dgm:spPr/>
      <dgm:t>
        <a:bodyPr/>
        <a:lstStyle/>
        <a:p>
          <a:endParaRPr lang="ru-RU" sz="1100" b="0" dirty="0">
            <a:latin typeface="Times New Roman" pitchFamily="18" charset="0"/>
            <a:cs typeface="Times New Roman" pitchFamily="18" charset="0"/>
          </a:endParaRPr>
        </a:p>
      </dgm:t>
    </dgm:pt>
    <dgm:pt modelId="{E78D8098-6701-4373-8F84-DB686FF965DF}" type="parTrans" cxnId="{0BE15523-3F12-4FBF-8EB2-1AA667E6CAD5}">
      <dgm:prSet/>
      <dgm:spPr/>
      <dgm:t>
        <a:bodyPr/>
        <a:lstStyle/>
        <a:p>
          <a:endParaRPr lang="ru-RU" sz="1100" b="0">
            <a:latin typeface="Times New Roman" pitchFamily="18" charset="0"/>
            <a:cs typeface="Times New Roman" pitchFamily="18" charset="0"/>
          </a:endParaRPr>
        </a:p>
      </dgm:t>
    </dgm:pt>
    <dgm:pt modelId="{5CABCADF-56FF-4D22-A1A9-D345DA9410DF}" type="sibTrans" cxnId="{0BE15523-3F12-4FBF-8EB2-1AA667E6CAD5}">
      <dgm:prSet/>
      <dgm:spPr/>
      <dgm:t>
        <a:bodyPr/>
        <a:lstStyle/>
        <a:p>
          <a:endParaRPr lang="ru-RU" sz="1100" b="0">
            <a:latin typeface="Times New Roman" pitchFamily="18" charset="0"/>
            <a:cs typeface="Times New Roman" pitchFamily="18" charset="0"/>
          </a:endParaRPr>
        </a:p>
      </dgm:t>
    </dgm:pt>
    <dgm:pt modelId="{9D08595D-DBD3-4AA0-9668-3109E486E5B2}" type="pres">
      <dgm:prSet presAssocID="{FA891F00-4A20-48A4-AFF1-D64DC3A7D935}" presName="Name0" presStyleCnt="0">
        <dgm:presLayoutVars>
          <dgm:chMax val="1"/>
          <dgm:dir/>
          <dgm:animLvl val="ctr"/>
          <dgm:resizeHandles val="exact"/>
        </dgm:presLayoutVars>
      </dgm:prSet>
      <dgm:spPr/>
    </dgm:pt>
    <dgm:pt modelId="{ADFDD1F2-546D-44C6-8E1A-BA242C859732}" type="pres">
      <dgm:prSet presAssocID="{64685C49-F914-4BFA-89D2-4BC92CFA8A2F}" presName="centerShape" presStyleLbl="node0" presStyleIdx="0" presStyleCnt="1" custScaleX="497332" custLinFactNeighborX="44674" custLinFactNeighborY="-51648"/>
      <dgm:spPr/>
    </dgm:pt>
    <dgm:pt modelId="{04E01756-F8A2-4F64-AE76-1967C43BF7BE}" type="pres">
      <dgm:prSet presAssocID="{A97FC484-271A-4194-953C-96227546AD71}" presName="parTrans" presStyleLbl="sibTrans2D1" presStyleIdx="0" presStyleCnt="2"/>
      <dgm:spPr/>
    </dgm:pt>
    <dgm:pt modelId="{77F1E995-A067-4122-AE5A-98A14AD86DBD}" type="pres">
      <dgm:prSet presAssocID="{A97FC484-271A-4194-953C-96227546AD71}" presName="connectorText" presStyleLbl="sibTrans2D1" presStyleIdx="0" presStyleCnt="2"/>
      <dgm:spPr/>
    </dgm:pt>
    <dgm:pt modelId="{0FAEBDFF-09DC-4657-B1CD-E0F9B1FDFB21}" type="pres">
      <dgm:prSet presAssocID="{B2F3386E-206D-46AC-81CC-A772FABE934C}" presName="node" presStyleLbl="node1" presStyleIdx="0" presStyleCnt="2" custScaleX="590401" custRadScaleRad="326214" custRadScaleInc="110026">
        <dgm:presLayoutVars>
          <dgm:bulletEnabled val="1"/>
        </dgm:presLayoutVars>
      </dgm:prSet>
      <dgm:spPr/>
    </dgm:pt>
    <dgm:pt modelId="{26D06EA2-B7F6-41F5-889E-4212D406DDDF}" type="pres">
      <dgm:prSet presAssocID="{31FC5A2F-46B2-464F-B08C-3FB0E11D3AD3}" presName="parTrans" presStyleLbl="sibTrans2D1" presStyleIdx="1" presStyleCnt="2"/>
      <dgm:spPr/>
    </dgm:pt>
    <dgm:pt modelId="{97AEEF73-43BF-4B75-8E5F-DCDB852B1785}" type="pres">
      <dgm:prSet presAssocID="{31FC5A2F-46B2-464F-B08C-3FB0E11D3AD3}" presName="connectorText" presStyleLbl="sibTrans2D1" presStyleIdx="1" presStyleCnt="2"/>
      <dgm:spPr/>
    </dgm:pt>
    <dgm:pt modelId="{AB79A420-6FD6-4744-A0CF-F07E4987318C}" type="pres">
      <dgm:prSet presAssocID="{C8430EB6-EE13-479D-973B-2E5C84164C92}" presName="node" presStyleLbl="node1" presStyleIdx="1" presStyleCnt="2" custScaleX="363495" custRadScaleRad="430384" custRadScaleInc="91684">
        <dgm:presLayoutVars>
          <dgm:bulletEnabled val="1"/>
        </dgm:presLayoutVars>
      </dgm:prSet>
      <dgm:spPr/>
    </dgm:pt>
  </dgm:ptLst>
  <dgm:cxnLst>
    <dgm:cxn modelId="{0BE15523-3F12-4FBF-8EB2-1AA667E6CAD5}" srcId="{568477E3-B47B-4DB3-828F-81323FA38D30}" destId="{A90C0283-7D3D-4643-8CAE-E98D64246D52}" srcOrd="0" destOrd="0" parTransId="{E78D8098-6701-4373-8F84-DB686FF965DF}" sibTransId="{5CABCADF-56FF-4D22-A1A9-D345DA9410DF}"/>
    <dgm:cxn modelId="{CADE162B-CDE3-4C3F-B47C-D85BD7E61600}" type="presOf" srcId="{64685C49-F914-4BFA-89D2-4BC92CFA8A2F}" destId="{ADFDD1F2-546D-44C6-8E1A-BA242C859732}" srcOrd="0" destOrd="0" presId="urn:microsoft.com/office/officeart/2005/8/layout/radial5"/>
    <dgm:cxn modelId="{DF82B24D-A225-41FE-9F7E-E251DB357683}" srcId="{64685C49-F914-4BFA-89D2-4BC92CFA8A2F}" destId="{B2F3386E-206D-46AC-81CC-A772FABE934C}" srcOrd="0" destOrd="0" parTransId="{A97FC484-271A-4194-953C-96227546AD71}" sibTransId="{2447FB9B-C6B6-460A-AB0F-65CD69485E4A}"/>
    <dgm:cxn modelId="{C9DFAC75-6310-4D2F-A0C4-264F1E68753A}" type="presOf" srcId="{31FC5A2F-46B2-464F-B08C-3FB0E11D3AD3}" destId="{97AEEF73-43BF-4B75-8E5F-DCDB852B1785}" srcOrd="1" destOrd="0" presId="urn:microsoft.com/office/officeart/2005/8/layout/radial5"/>
    <dgm:cxn modelId="{441EDF7E-2F57-474E-9AA5-C7E9AC30DD6C}" type="presOf" srcId="{B2F3386E-206D-46AC-81CC-A772FABE934C}" destId="{0FAEBDFF-09DC-4657-B1CD-E0F9B1FDFB21}" srcOrd="0" destOrd="0" presId="urn:microsoft.com/office/officeart/2005/8/layout/radial5"/>
    <dgm:cxn modelId="{BA605996-C822-4C66-A1B5-16BE39317ED5}" type="presOf" srcId="{C8430EB6-EE13-479D-973B-2E5C84164C92}" destId="{AB79A420-6FD6-4744-A0CF-F07E4987318C}" srcOrd="0" destOrd="0" presId="urn:microsoft.com/office/officeart/2005/8/layout/radial5"/>
    <dgm:cxn modelId="{378DFF98-AE49-4D09-AC09-E9B3E54E24C1}" type="presOf" srcId="{A97FC484-271A-4194-953C-96227546AD71}" destId="{04E01756-F8A2-4F64-AE76-1967C43BF7BE}" srcOrd="0" destOrd="0" presId="urn:microsoft.com/office/officeart/2005/8/layout/radial5"/>
    <dgm:cxn modelId="{F8FCBDE0-E972-426D-B506-E4CC018B616A}" type="presOf" srcId="{FA891F00-4A20-48A4-AFF1-D64DC3A7D935}" destId="{9D08595D-DBD3-4AA0-9668-3109E486E5B2}" srcOrd="0" destOrd="0" presId="urn:microsoft.com/office/officeart/2005/8/layout/radial5"/>
    <dgm:cxn modelId="{EFD326E4-C137-445C-B55F-E7E7AC5BCE51}" srcId="{FA891F00-4A20-48A4-AFF1-D64DC3A7D935}" destId="{568477E3-B47B-4DB3-828F-81323FA38D30}" srcOrd="1" destOrd="0" parTransId="{8DAB23DD-00B8-4285-B018-A75B25B541CF}" sibTransId="{9D1A99E5-76A9-403E-B980-8F592F559BD8}"/>
    <dgm:cxn modelId="{CB72A8E7-78F6-42B1-BBCA-F8257E666750}" srcId="{64685C49-F914-4BFA-89D2-4BC92CFA8A2F}" destId="{C8430EB6-EE13-479D-973B-2E5C84164C92}" srcOrd="1" destOrd="0" parTransId="{31FC5A2F-46B2-464F-B08C-3FB0E11D3AD3}" sibTransId="{61740BC1-72CE-411B-88DC-810B9DA70263}"/>
    <dgm:cxn modelId="{A0723BEA-A8B5-4262-B29B-87A9D23F99A5}" type="presOf" srcId="{A97FC484-271A-4194-953C-96227546AD71}" destId="{77F1E995-A067-4122-AE5A-98A14AD86DBD}" srcOrd="1" destOrd="0" presId="urn:microsoft.com/office/officeart/2005/8/layout/radial5"/>
    <dgm:cxn modelId="{524542F5-B7B9-4500-8789-A98B0D8F9678}" type="presOf" srcId="{31FC5A2F-46B2-464F-B08C-3FB0E11D3AD3}" destId="{26D06EA2-B7F6-41F5-889E-4212D406DDDF}" srcOrd="0" destOrd="0" presId="urn:microsoft.com/office/officeart/2005/8/layout/radial5"/>
    <dgm:cxn modelId="{CAA071FE-6D3B-4377-B8C3-A0E135C21EFD}" srcId="{FA891F00-4A20-48A4-AFF1-D64DC3A7D935}" destId="{64685C49-F914-4BFA-89D2-4BC92CFA8A2F}" srcOrd="0" destOrd="0" parTransId="{44EFE276-286E-4720-B2C6-53360C1C5897}" sibTransId="{99DC6AA3-DA32-4F26-9210-2EA2605FA9AE}"/>
    <dgm:cxn modelId="{E5E5A467-4AA7-42DF-BF71-F6D658C3DCE3}" type="presParOf" srcId="{9D08595D-DBD3-4AA0-9668-3109E486E5B2}" destId="{ADFDD1F2-546D-44C6-8E1A-BA242C859732}" srcOrd="0" destOrd="0" presId="urn:microsoft.com/office/officeart/2005/8/layout/radial5"/>
    <dgm:cxn modelId="{112E3669-1868-48A1-B682-A6C659927446}" type="presParOf" srcId="{9D08595D-DBD3-4AA0-9668-3109E486E5B2}" destId="{04E01756-F8A2-4F64-AE76-1967C43BF7BE}" srcOrd="1" destOrd="0" presId="urn:microsoft.com/office/officeart/2005/8/layout/radial5"/>
    <dgm:cxn modelId="{438E5EBB-DE2A-4EF1-ABA7-2836B6388617}" type="presParOf" srcId="{04E01756-F8A2-4F64-AE76-1967C43BF7BE}" destId="{77F1E995-A067-4122-AE5A-98A14AD86DBD}" srcOrd="0" destOrd="0" presId="urn:microsoft.com/office/officeart/2005/8/layout/radial5"/>
    <dgm:cxn modelId="{D073C5A6-8DEC-4A33-9973-2F07B327582D}" type="presParOf" srcId="{9D08595D-DBD3-4AA0-9668-3109E486E5B2}" destId="{0FAEBDFF-09DC-4657-B1CD-E0F9B1FDFB21}" srcOrd="2" destOrd="0" presId="urn:microsoft.com/office/officeart/2005/8/layout/radial5"/>
    <dgm:cxn modelId="{8D7463AC-F8A9-428D-A60D-F36E14A756E6}" type="presParOf" srcId="{9D08595D-DBD3-4AA0-9668-3109E486E5B2}" destId="{26D06EA2-B7F6-41F5-889E-4212D406DDDF}" srcOrd="3" destOrd="0" presId="urn:microsoft.com/office/officeart/2005/8/layout/radial5"/>
    <dgm:cxn modelId="{ED9858F1-F551-4BFF-BC4E-9B58E15B02D2}" type="presParOf" srcId="{26D06EA2-B7F6-41F5-889E-4212D406DDDF}" destId="{97AEEF73-43BF-4B75-8E5F-DCDB852B1785}" srcOrd="0" destOrd="0" presId="urn:microsoft.com/office/officeart/2005/8/layout/radial5"/>
    <dgm:cxn modelId="{6D2B1232-2C65-4615-96F8-AEF095749D4F}" type="presParOf" srcId="{9D08595D-DBD3-4AA0-9668-3109E486E5B2}" destId="{AB79A420-6FD6-4744-A0CF-F07E4987318C}" srcOrd="4" destOrd="0" presId="urn:microsoft.com/office/officeart/2005/8/layout/radial5"/>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6D9E0A-5C96-46D2-81DA-B356FAE05208}">
      <dsp:nvSpPr>
        <dsp:cNvPr id="0" name=""/>
        <dsp:cNvSpPr/>
      </dsp:nvSpPr>
      <dsp:spPr>
        <a:xfrm>
          <a:off x="1364715" y="847726"/>
          <a:ext cx="2581829" cy="1108071"/>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b="0" kern="1200" dirty="0">
              <a:latin typeface="Times New Roman" pitchFamily="18" charset="0"/>
              <a:cs typeface="Times New Roman" pitchFamily="18" charset="0"/>
            </a:rPr>
            <a:t>ФАКТОРЫ ВЛИЯЮЩИЕ НА РАСПРОСТРАНЕНИЕ </a:t>
          </a:r>
          <a:br>
            <a:rPr lang="ru-RU" sz="1000" b="0" kern="1200" dirty="0">
              <a:latin typeface="Times New Roman" pitchFamily="18" charset="0"/>
              <a:cs typeface="Times New Roman" pitchFamily="18" charset="0"/>
            </a:rPr>
          </a:br>
          <a:r>
            <a:rPr lang="ru-RU" sz="1000" b="0" kern="1200" dirty="0">
              <a:latin typeface="Times New Roman" pitchFamily="18" charset="0"/>
              <a:cs typeface="Times New Roman" pitchFamily="18" charset="0"/>
            </a:rPr>
            <a:t>ТУБЕРКУЛЕЗА </a:t>
          </a:r>
        </a:p>
      </dsp:txBody>
      <dsp:txXfrm>
        <a:off x="1742815" y="1009999"/>
        <a:ext cx="1825629" cy="783525"/>
      </dsp:txXfrm>
    </dsp:sp>
    <dsp:sp modelId="{634A1F58-2577-48DD-8F37-A4F3FF48B840}">
      <dsp:nvSpPr>
        <dsp:cNvPr id="0" name=""/>
        <dsp:cNvSpPr/>
      </dsp:nvSpPr>
      <dsp:spPr>
        <a:xfrm rot="18891388">
          <a:off x="3168515" y="713424"/>
          <a:ext cx="40632" cy="30491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b="0" kern="1200">
            <a:solidFill>
              <a:schemeClr val="tx1"/>
            </a:solidFill>
            <a:latin typeface="Times New Roman" pitchFamily="18" charset="0"/>
            <a:cs typeface="Times New Roman" pitchFamily="18" charset="0"/>
          </a:endParaRPr>
        </a:p>
      </dsp:txBody>
      <dsp:txXfrm>
        <a:off x="3170311" y="778728"/>
        <a:ext cx="28442" cy="182951"/>
      </dsp:txXfrm>
    </dsp:sp>
    <dsp:sp modelId="{F6D16D0D-EDC7-4B38-95C4-54794A7C8D2A}">
      <dsp:nvSpPr>
        <dsp:cNvPr id="0" name=""/>
        <dsp:cNvSpPr/>
      </dsp:nvSpPr>
      <dsp:spPr>
        <a:xfrm>
          <a:off x="1499800" y="-168122"/>
          <a:ext cx="4421928" cy="1018901"/>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b="0" kern="1200" dirty="0">
              <a:latin typeface="Times New Roman" pitchFamily="18" charset="0"/>
              <a:cs typeface="Times New Roman" pitchFamily="18" charset="0"/>
            </a:rPr>
            <a:t>региональные особенности (демографические, социальные, </a:t>
          </a:r>
          <a:br>
            <a:rPr lang="ru-RU" sz="1000" b="0" kern="1200" dirty="0">
              <a:latin typeface="Times New Roman" pitchFamily="18" charset="0"/>
              <a:cs typeface="Times New Roman" pitchFamily="18" charset="0"/>
            </a:rPr>
          </a:br>
          <a:r>
            <a:rPr lang="ru-RU" sz="1000" b="0" kern="1200" dirty="0">
              <a:latin typeface="Times New Roman" pitchFamily="18" charset="0"/>
              <a:cs typeface="Times New Roman" pitchFamily="18" charset="0"/>
            </a:rPr>
            <a:t>экономические, интенсивность миграции, географические и т. д.) </a:t>
          </a:r>
          <a:br>
            <a:rPr lang="ru-RU" sz="1000" b="0" kern="1200" dirty="0">
              <a:latin typeface="Times New Roman" pitchFamily="18" charset="0"/>
              <a:cs typeface="Times New Roman" pitchFamily="18" charset="0"/>
            </a:rPr>
          </a:br>
          <a:endParaRPr lang="ru-RU" sz="1000" b="0" kern="1200" dirty="0">
            <a:latin typeface="Times New Roman" pitchFamily="18" charset="0"/>
            <a:cs typeface="Times New Roman" pitchFamily="18" charset="0"/>
          </a:endParaRPr>
        </a:p>
      </dsp:txBody>
      <dsp:txXfrm>
        <a:off x="2147376" y="-18907"/>
        <a:ext cx="3126776" cy="720471"/>
      </dsp:txXfrm>
    </dsp:sp>
    <dsp:sp modelId="{B725814F-BF09-4B72-97E2-A08244465569}">
      <dsp:nvSpPr>
        <dsp:cNvPr id="0" name=""/>
        <dsp:cNvSpPr/>
      </dsp:nvSpPr>
      <dsp:spPr>
        <a:xfrm rot="21510663">
          <a:off x="4036911" y="1210494"/>
          <a:ext cx="223557" cy="30491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b="0" kern="1200">
            <a:solidFill>
              <a:schemeClr val="tx1"/>
            </a:solidFill>
            <a:latin typeface="Times New Roman" pitchFamily="18" charset="0"/>
            <a:cs typeface="Times New Roman" pitchFamily="18" charset="0"/>
          </a:endParaRPr>
        </a:p>
      </dsp:txBody>
      <dsp:txXfrm>
        <a:off x="4036922" y="1272348"/>
        <a:ext cx="156490" cy="182951"/>
      </dsp:txXfrm>
    </dsp:sp>
    <dsp:sp modelId="{519C0F85-6C66-4C49-B1A0-2810561C6A9A}">
      <dsp:nvSpPr>
        <dsp:cNvPr id="0" name=""/>
        <dsp:cNvSpPr/>
      </dsp:nvSpPr>
      <dsp:spPr>
        <a:xfrm>
          <a:off x="4363734" y="880871"/>
          <a:ext cx="2160890" cy="896817"/>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b="0" kern="1200" dirty="0">
              <a:latin typeface="Times New Roman" pitchFamily="18" charset="0"/>
              <a:cs typeface="Times New Roman" pitchFamily="18" charset="0"/>
            </a:rPr>
            <a:t>политические и </a:t>
          </a:r>
          <a:r>
            <a:rPr lang="ru-RU" sz="1000" b="0" kern="1200" dirty="0" err="1">
              <a:latin typeface="Times New Roman" pitchFamily="18" charset="0"/>
              <a:cs typeface="Times New Roman" pitchFamily="18" charset="0"/>
            </a:rPr>
            <a:t>макроэкономические</a:t>
          </a:r>
          <a:r>
            <a:rPr lang="ru-RU" sz="1000" b="0" kern="1200" dirty="0">
              <a:latin typeface="Times New Roman" pitchFamily="18" charset="0"/>
              <a:cs typeface="Times New Roman" pitchFamily="18" charset="0"/>
            </a:rPr>
            <a:t> процессы (наличие </a:t>
          </a:r>
          <a:br>
            <a:rPr lang="ru-RU" sz="1000" b="0" kern="1200" dirty="0">
              <a:latin typeface="Times New Roman" pitchFamily="18" charset="0"/>
              <a:cs typeface="Times New Roman" pitchFamily="18" charset="0"/>
            </a:rPr>
          </a:br>
          <a:r>
            <a:rPr lang="ru-RU" sz="1000" b="0" kern="1200" dirty="0">
              <a:latin typeface="Times New Roman" pitchFamily="18" charset="0"/>
              <a:cs typeface="Times New Roman" pitchFamily="18" charset="0"/>
            </a:rPr>
            <a:t>кризисов, конфликтов) </a:t>
          </a:r>
        </a:p>
      </dsp:txBody>
      <dsp:txXfrm>
        <a:off x="4680189" y="1012207"/>
        <a:ext cx="1527980" cy="634145"/>
      </dsp:txXfrm>
    </dsp:sp>
    <dsp:sp modelId="{0532BB9A-01DB-40A6-8795-07465E1EEDD5}">
      <dsp:nvSpPr>
        <dsp:cNvPr id="0" name=""/>
        <dsp:cNvSpPr/>
      </dsp:nvSpPr>
      <dsp:spPr>
        <a:xfrm rot="8335521">
          <a:off x="1686134" y="1948078"/>
          <a:ext cx="335518" cy="30491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b="0" kern="1200">
            <a:solidFill>
              <a:schemeClr val="tx1"/>
            </a:solidFill>
            <a:latin typeface="Times New Roman" pitchFamily="18" charset="0"/>
            <a:cs typeface="Times New Roman" pitchFamily="18" charset="0"/>
          </a:endParaRPr>
        </a:p>
      </dsp:txBody>
      <dsp:txXfrm rot="10800000">
        <a:off x="1766351" y="1979010"/>
        <a:ext cx="244043" cy="182951"/>
      </dsp:txXfrm>
    </dsp:sp>
    <dsp:sp modelId="{50B55537-28C7-45B0-AC32-CF349172D481}">
      <dsp:nvSpPr>
        <dsp:cNvPr id="0" name=""/>
        <dsp:cNvSpPr/>
      </dsp:nvSpPr>
      <dsp:spPr>
        <a:xfrm>
          <a:off x="0" y="2275007"/>
          <a:ext cx="2278472" cy="896817"/>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b="0" kern="1200" dirty="0">
              <a:latin typeface="Times New Roman" pitchFamily="18" charset="0"/>
              <a:cs typeface="Times New Roman" pitchFamily="18" charset="0"/>
            </a:rPr>
            <a:t>распространение туберкулеза в пенитенциарной системе </a:t>
          </a:r>
          <a:br>
            <a:rPr lang="ru-RU" sz="1000" b="0" kern="1200" dirty="0">
              <a:latin typeface="Times New Roman" pitchFamily="18" charset="0"/>
              <a:cs typeface="Times New Roman" pitchFamily="18" charset="0"/>
            </a:rPr>
          </a:br>
          <a:endParaRPr lang="ru-RU" sz="1000" b="0" kern="1200" dirty="0">
            <a:latin typeface="Times New Roman" pitchFamily="18" charset="0"/>
            <a:cs typeface="Times New Roman" pitchFamily="18" charset="0"/>
          </a:endParaRPr>
        </a:p>
      </dsp:txBody>
      <dsp:txXfrm>
        <a:off x="333674" y="2406343"/>
        <a:ext cx="1611124" cy="634145"/>
      </dsp:txXfrm>
    </dsp:sp>
    <dsp:sp modelId="{9784701D-DC0F-49A7-8772-2FC2B99FA756}">
      <dsp:nvSpPr>
        <dsp:cNvPr id="0" name=""/>
        <dsp:cNvSpPr/>
      </dsp:nvSpPr>
      <dsp:spPr>
        <a:xfrm rot="13141184">
          <a:off x="3251356" y="1734885"/>
          <a:ext cx="6988" cy="30491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b="0" kern="1200">
            <a:solidFill>
              <a:schemeClr val="tx1"/>
            </a:solidFill>
            <a:latin typeface="Times New Roman" pitchFamily="18" charset="0"/>
            <a:cs typeface="Times New Roman" pitchFamily="18" charset="0"/>
          </a:endParaRPr>
        </a:p>
      </dsp:txBody>
      <dsp:txXfrm rot="10800000">
        <a:off x="3253218" y="1796528"/>
        <a:ext cx="4892" cy="182951"/>
      </dsp:txXfrm>
    </dsp:sp>
    <dsp:sp modelId="{9416B005-C958-4B01-9BC1-3C6A793A60D0}">
      <dsp:nvSpPr>
        <dsp:cNvPr id="0" name=""/>
        <dsp:cNvSpPr/>
      </dsp:nvSpPr>
      <dsp:spPr>
        <a:xfrm>
          <a:off x="1657480" y="1838241"/>
          <a:ext cx="4867144" cy="1453444"/>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b="0" kern="1200" dirty="0">
              <a:latin typeface="Times New Roman" pitchFamily="18" charset="0"/>
              <a:cs typeface="Times New Roman" pitchFamily="18" charset="0"/>
            </a:rPr>
            <a:t>особенности организации системы противотуберкулезных </a:t>
          </a:r>
          <a:br>
            <a:rPr lang="ru-RU" sz="1000" b="0" kern="1200" dirty="0">
              <a:latin typeface="Times New Roman" pitchFamily="18" charset="0"/>
              <a:cs typeface="Times New Roman" pitchFamily="18" charset="0"/>
            </a:rPr>
          </a:br>
          <a:r>
            <a:rPr lang="ru-RU" sz="1000" b="0" kern="1200" dirty="0">
              <a:latin typeface="Times New Roman" pitchFamily="18" charset="0"/>
              <a:cs typeface="Times New Roman" pitchFamily="18" charset="0"/>
            </a:rPr>
            <a:t>мероприятий и их эффективности (организация профилактики, </a:t>
          </a:r>
          <a:br>
            <a:rPr lang="ru-RU" sz="1000" b="0" kern="1200" dirty="0">
              <a:latin typeface="Times New Roman" pitchFamily="18" charset="0"/>
              <a:cs typeface="Times New Roman" pitchFamily="18" charset="0"/>
            </a:rPr>
          </a:br>
          <a:r>
            <a:rPr lang="ru-RU" sz="1000" b="0" kern="1200" dirty="0">
              <a:latin typeface="Times New Roman" pitchFamily="18" charset="0"/>
              <a:cs typeface="Times New Roman" pitchFamily="18" charset="0"/>
            </a:rPr>
            <a:t>своевременное выявление и эффективность лечения, </a:t>
          </a:r>
          <a:br>
            <a:rPr lang="ru-RU" sz="1000" b="0" kern="1200" dirty="0">
              <a:latin typeface="Times New Roman" pitchFamily="18" charset="0"/>
              <a:cs typeface="Times New Roman" pitchFamily="18" charset="0"/>
            </a:rPr>
          </a:br>
          <a:r>
            <a:rPr lang="ru-RU" sz="1000" b="0" kern="1200" dirty="0">
              <a:latin typeface="Times New Roman" pitchFamily="18" charset="0"/>
              <a:cs typeface="Times New Roman" pitchFamily="18" charset="0"/>
            </a:rPr>
            <a:t>проводимые как специализированными учреждениями, так и учреждениями общей лечебной сети) </a:t>
          </a:r>
        </a:p>
      </dsp:txBody>
      <dsp:txXfrm>
        <a:off x="2370257" y="2051093"/>
        <a:ext cx="3441590" cy="1027740"/>
      </dsp:txXfrm>
    </dsp:sp>
    <dsp:sp modelId="{1621C67A-9D57-4BEB-B054-7ABC76BCF25C}">
      <dsp:nvSpPr>
        <dsp:cNvPr id="0" name=""/>
        <dsp:cNvSpPr/>
      </dsp:nvSpPr>
      <dsp:spPr>
        <a:xfrm rot="12215119">
          <a:off x="1407840" y="760440"/>
          <a:ext cx="256088" cy="30491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b="0" kern="1200">
            <a:solidFill>
              <a:schemeClr val="tx1"/>
            </a:solidFill>
            <a:latin typeface="Times New Roman" pitchFamily="18" charset="0"/>
            <a:cs typeface="Times New Roman" pitchFamily="18" charset="0"/>
          </a:endParaRPr>
        </a:p>
      </dsp:txBody>
      <dsp:txXfrm rot="10800000">
        <a:off x="1481457" y="836793"/>
        <a:ext cx="179262" cy="182951"/>
      </dsp:txXfrm>
    </dsp:sp>
    <dsp:sp modelId="{87D86AD0-900B-4E8B-8ED0-345B4857A45E}">
      <dsp:nvSpPr>
        <dsp:cNvPr id="0" name=""/>
        <dsp:cNvSpPr/>
      </dsp:nvSpPr>
      <dsp:spPr>
        <a:xfrm>
          <a:off x="0" y="107799"/>
          <a:ext cx="1437759" cy="896817"/>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b="0" kern="1200" dirty="0">
              <a:latin typeface="Times New Roman" pitchFamily="18" charset="0"/>
              <a:cs typeface="Times New Roman" pitchFamily="18" charset="0"/>
            </a:rPr>
            <a:t>степень развития эпидемии ВИЧ-инфекции </a:t>
          </a:r>
        </a:p>
      </dsp:txBody>
      <dsp:txXfrm>
        <a:off x="210555" y="239135"/>
        <a:ext cx="1016649" cy="6341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1AD930-2433-4171-87E6-5896DED9D8CC}">
      <dsp:nvSpPr>
        <dsp:cNvPr id="0" name=""/>
        <dsp:cNvSpPr/>
      </dsp:nvSpPr>
      <dsp:spPr>
        <a:xfrm>
          <a:off x="2660299" y="611941"/>
          <a:ext cx="1299703" cy="494349"/>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sz="1100" b="0" kern="1200" dirty="0">
              <a:latin typeface="Times New Roman" pitchFamily="18" charset="0"/>
              <a:cs typeface="Times New Roman" pitchFamily="18" charset="0"/>
            </a:rPr>
            <a:t>Пути передачи туберкулёзной инфекции</a:t>
          </a:r>
        </a:p>
      </dsp:txBody>
      <dsp:txXfrm>
        <a:off x="2850636" y="684337"/>
        <a:ext cx="919029" cy="349557"/>
      </dsp:txXfrm>
    </dsp:sp>
    <dsp:sp modelId="{17370A6A-9698-49B8-ADC8-2BA4904ACAFD}">
      <dsp:nvSpPr>
        <dsp:cNvPr id="0" name=""/>
        <dsp:cNvSpPr/>
      </dsp:nvSpPr>
      <dsp:spPr>
        <a:xfrm rot="15991589">
          <a:off x="3236969" y="432288"/>
          <a:ext cx="104749" cy="1680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ru-RU" sz="1100" b="0" kern="1200">
            <a:solidFill>
              <a:schemeClr val="tx1"/>
            </a:solidFill>
            <a:latin typeface="Times New Roman" pitchFamily="18" charset="0"/>
            <a:cs typeface="Times New Roman" pitchFamily="18" charset="0"/>
          </a:endParaRPr>
        </a:p>
      </dsp:txBody>
      <dsp:txXfrm rot="10800000">
        <a:off x="3253633" y="481588"/>
        <a:ext cx="73324" cy="100846"/>
      </dsp:txXfrm>
    </dsp:sp>
    <dsp:sp modelId="{DA2ABC4F-5B66-4C44-AF3F-4E1B193FE525}">
      <dsp:nvSpPr>
        <dsp:cNvPr id="0" name=""/>
        <dsp:cNvSpPr/>
      </dsp:nvSpPr>
      <dsp:spPr>
        <a:xfrm>
          <a:off x="2160262" y="-79596"/>
          <a:ext cx="2215826" cy="494349"/>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sz="1100" b="0" kern="1200" dirty="0">
              <a:latin typeface="Times New Roman" pitchFamily="18" charset="0"/>
              <a:cs typeface="Times New Roman" pitchFamily="18" charset="0"/>
            </a:rPr>
            <a:t>аэрогенный  (воздушно-капельный и пылевой) </a:t>
          </a:r>
        </a:p>
      </dsp:txBody>
      <dsp:txXfrm>
        <a:off x="2484762" y="-7200"/>
        <a:ext cx="1566826" cy="349557"/>
      </dsp:txXfrm>
    </dsp:sp>
    <dsp:sp modelId="{53DD31AE-4018-4FDD-B000-2C8874FE5228}">
      <dsp:nvSpPr>
        <dsp:cNvPr id="0" name=""/>
        <dsp:cNvSpPr/>
      </dsp:nvSpPr>
      <dsp:spPr>
        <a:xfrm rot="44537">
          <a:off x="4149110" y="788903"/>
          <a:ext cx="456567" cy="1680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ru-RU" sz="1100" b="0" kern="1200">
            <a:solidFill>
              <a:schemeClr val="tx1"/>
            </a:solidFill>
            <a:latin typeface="Times New Roman" pitchFamily="18" charset="0"/>
            <a:cs typeface="Times New Roman" pitchFamily="18" charset="0"/>
          </a:endParaRPr>
        </a:p>
      </dsp:txBody>
      <dsp:txXfrm>
        <a:off x="4149112" y="822192"/>
        <a:ext cx="406144" cy="100846"/>
      </dsp:txXfrm>
    </dsp:sp>
    <dsp:sp modelId="{9F843612-A2AD-47E7-8258-BAFCA2196BB7}">
      <dsp:nvSpPr>
        <dsp:cNvPr id="0" name=""/>
        <dsp:cNvSpPr/>
      </dsp:nvSpPr>
      <dsp:spPr>
        <a:xfrm>
          <a:off x="4820501" y="640766"/>
          <a:ext cx="1429050" cy="494349"/>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sz="1100" b="0" kern="1200" dirty="0">
              <a:latin typeface="Times New Roman" pitchFamily="18" charset="0"/>
              <a:cs typeface="Times New Roman" pitchFamily="18" charset="0"/>
            </a:rPr>
            <a:t>алиментарный (пищевой)</a:t>
          </a:r>
        </a:p>
      </dsp:txBody>
      <dsp:txXfrm>
        <a:off x="5029781" y="713162"/>
        <a:ext cx="1010490" cy="349557"/>
      </dsp:txXfrm>
    </dsp:sp>
    <dsp:sp modelId="{AF8C140D-3131-4182-90B1-63F3D48F3235}">
      <dsp:nvSpPr>
        <dsp:cNvPr id="0" name=""/>
        <dsp:cNvSpPr/>
      </dsp:nvSpPr>
      <dsp:spPr>
        <a:xfrm rot="10799996">
          <a:off x="1938671" y="775077"/>
          <a:ext cx="509950" cy="1680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ru-RU" sz="1100" b="0" kern="1200">
            <a:solidFill>
              <a:schemeClr val="tx1"/>
            </a:solidFill>
            <a:latin typeface="Times New Roman" pitchFamily="18" charset="0"/>
            <a:cs typeface="Times New Roman" pitchFamily="18" charset="0"/>
          </a:endParaRPr>
        </a:p>
      </dsp:txBody>
      <dsp:txXfrm rot="10800000">
        <a:off x="1989094" y="808693"/>
        <a:ext cx="459527" cy="100846"/>
      </dsp:txXfrm>
    </dsp:sp>
    <dsp:sp modelId="{B5D7A2B7-B83B-4256-9498-BFDB747F54D0}">
      <dsp:nvSpPr>
        <dsp:cNvPr id="0" name=""/>
        <dsp:cNvSpPr/>
      </dsp:nvSpPr>
      <dsp:spPr>
        <a:xfrm>
          <a:off x="36012" y="451317"/>
          <a:ext cx="1662116" cy="815602"/>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sz="1100" b="0" kern="1200" dirty="0">
              <a:latin typeface="Times New Roman" pitchFamily="18" charset="0"/>
              <a:cs typeface="Times New Roman" pitchFamily="18" charset="0"/>
            </a:rPr>
            <a:t>контактный (через поврежденную кожу и слизистые)</a:t>
          </a:r>
        </a:p>
      </dsp:txBody>
      <dsp:txXfrm>
        <a:off x="279423" y="570759"/>
        <a:ext cx="1175294" cy="576718"/>
      </dsp:txXfrm>
    </dsp:sp>
    <dsp:sp modelId="{929E8715-5D4E-427B-8F62-6A68790ADEC1}">
      <dsp:nvSpPr>
        <dsp:cNvPr id="0" name=""/>
        <dsp:cNvSpPr/>
      </dsp:nvSpPr>
      <dsp:spPr>
        <a:xfrm rot="5137351">
          <a:off x="3285993" y="1113507"/>
          <a:ext cx="100130" cy="16807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ru-RU" sz="1100" b="0" kern="1200">
            <a:solidFill>
              <a:schemeClr val="tx1"/>
            </a:solidFill>
            <a:latin typeface="Times New Roman" pitchFamily="18" charset="0"/>
            <a:cs typeface="Times New Roman" pitchFamily="18" charset="0"/>
          </a:endParaRPr>
        </a:p>
      </dsp:txBody>
      <dsp:txXfrm>
        <a:off x="3299866" y="1132147"/>
        <a:ext cx="70091" cy="100846"/>
      </dsp:txXfrm>
    </dsp:sp>
    <dsp:sp modelId="{50697C03-9268-493B-B09D-D997A97485E5}">
      <dsp:nvSpPr>
        <dsp:cNvPr id="0" name=""/>
        <dsp:cNvSpPr/>
      </dsp:nvSpPr>
      <dsp:spPr>
        <a:xfrm>
          <a:off x="2103938" y="1294532"/>
          <a:ext cx="2516930" cy="494349"/>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sz="1100" b="0" kern="1200" dirty="0" err="1">
              <a:latin typeface="Times New Roman" pitchFamily="18" charset="0"/>
              <a:cs typeface="Times New Roman" pitchFamily="18" charset="0"/>
            </a:rPr>
            <a:t>трансплацентарный</a:t>
          </a:r>
          <a:r>
            <a:rPr lang="ru-RU" sz="1100" b="0" kern="1200" dirty="0">
              <a:latin typeface="Times New Roman" pitchFamily="18" charset="0"/>
              <a:cs typeface="Times New Roman" pitchFamily="18" charset="0"/>
            </a:rPr>
            <a:t> (внутриутробный)</a:t>
          </a:r>
        </a:p>
      </dsp:txBody>
      <dsp:txXfrm>
        <a:off x="2472534" y="1366928"/>
        <a:ext cx="1779738" cy="34955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FDD1F2-546D-44C6-8E1A-BA242C859732}">
      <dsp:nvSpPr>
        <dsp:cNvPr id="0" name=""/>
        <dsp:cNvSpPr/>
      </dsp:nvSpPr>
      <dsp:spPr>
        <a:xfrm>
          <a:off x="2302594" y="0"/>
          <a:ext cx="3324259" cy="668418"/>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sz="1100" b="0" kern="1200" dirty="0">
              <a:latin typeface="Times New Roman" pitchFamily="18" charset="0"/>
              <a:cs typeface="Times New Roman" pitchFamily="18" charset="0"/>
            </a:rPr>
            <a:t>Методы раннего выявления туберкулёза </a:t>
          </a:r>
        </a:p>
      </dsp:txBody>
      <dsp:txXfrm>
        <a:off x="2789420" y="97888"/>
        <a:ext cx="2350607" cy="472642"/>
      </dsp:txXfrm>
    </dsp:sp>
    <dsp:sp modelId="{04E01756-F8A2-4F64-AE76-1967C43BF7BE}">
      <dsp:nvSpPr>
        <dsp:cNvPr id="0" name=""/>
        <dsp:cNvSpPr/>
      </dsp:nvSpPr>
      <dsp:spPr>
        <a:xfrm rot="4635858">
          <a:off x="3918935" y="917283"/>
          <a:ext cx="406507" cy="227262"/>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ru-RU" sz="1100" b="0" kern="1200">
            <a:latin typeface="Times New Roman" pitchFamily="18" charset="0"/>
            <a:cs typeface="Times New Roman" pitchFamily="18" charset="0"/>
          </a:endParaRPr>
        </a:p>
      </dsp:txBody>
      <dsp:txXfrm>
        <a:off x="3945509" y="929484"/>
        <a:ext cx="338328" cy="136358"/>
      </dsp:txXfrm>
    </dsp:sp>
    <dsp:sp modelId="{0FAEBDFF-09DC-4657-B1CD-E0F9B1FDFB21}">
      <dsp:nvSpPr>
        <dsp:cNvPr id="0" name=""/>
        <dsp:cNvSpPr/>
      </dsp:nvSpPr>
      <dsp:spPr>
        <a:xfrm>
          <a:off x="2311575" y="1415954"/>
          <a:ext cx="3946349" cy="668418"/>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sz="1100" b="0" kern="1200" dirty="0" err="1">
              <a:latin typeface="Times New Roman" pitchFamily="18" charset="0"/>
              <a:cs typeface="Times New Roman" pitchFamily="18" charset="0"/>
            </a:rPr>
            <a:t>туберкулинодиагностика</a:t>
          </a:r>
          <a:r>
            <a:rPr lang="ru-RU" sz="1100" b="0" kern="1200" dirty="0">
              <a:latin typeface="Times New Roman" pitchFamily="18" charset="0"/>
              <a:cs typeface="Times New Roman" pitchFamily="18" charset="0"/>
            </a:rPr>
            <a:t> (проба Манту, </a:t>
          </a:r>
          <a:r>
            <a:rPr lang="ru-RU" sz="1100" b="0" kern="1200" dirty="0" err="1">
              <a:latin typeface="Times New Roman" pitchFamily="18" charset="0"/>
              <a:cs typeface="Times New Roman" pitchFamily="18" charset="0"/>
            </a:rPr>
            <a:t>Диаскинтест</a:t>
          </a:r>
          <a:r>
            <a:rPr lang="ru-RU" sz="1100" b="0" kern="1200" dirty="0">
              <a:latin typeface="Times New Roman" pitchFamily="18" charset="0"/>
              <a:cs typeface="Times New Roman" pitchFamily="18" charset="0"/>
            </a:rPr>
            <a:t>)</a:t>
          </a:r>
        </a:p>
      </dsp:txBody>
      <dsp:txXfrm>
        <a:off x="2889504" y="1513842"/>
        <a:ext cx="2790491" cy="472642"/>
      </dsp:txXfrm>
    </dsp:sp>
    <dsp:sp modelId="{26D06EA2-B7F6-41F5-889E-4212D406DDDF}">
      <dsp:nvSpPr>
        <dsp:cNvPr id="0" name=""/>
        <dsp:cNvSpPr/>
      </dsp:nvSpPr>
      <dsp:spPr>
        <a:xfrm rot="9120367">
          <a:off x="2117767" y="946564"/>
          <a:ext cx="962443" cy="227262"/>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ru-RU" sz="1100" b="0" kern="1200">
            <a:latin typeface="Times New Roman" pitchFamily="18" charset="0"/>
            <a:cs typeface="Times New Roman" pitchFamily="18" charset="0"/>
          </a:endParaRPr>
        </a:p>
      </dsp:txBody>
      <dsp:txXfrm rot="10800000">
        <a:off x="2181957" y="976015"/>
        <a:ext cx="894264" cy="136358"/>
      </dsp:txXfrm>
    </dsp:sp>
    <dsp:sp modelId="{AB79A420-6FD6-4744-A0CF-F07E4987318C}">
      <dsp:nvSpPr>
        <dsp:cNvPr id="0" name=""/>
        <dsp:cNvSpPr/>
      </dsp:nvSpPr>
      <dsp:spPr>
        <a:xfrm>
          <a:off x="0" y="1461765"/>
          <a:ext cx="2429667" cy="668418"/>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sz="1100" b="0" kern="1200" dirty="0">
              <a:latin typeface="Times New Roman" pitchFamily="18" charset="0"/>
              <a:cs typeface="Times New Roman" pitchFamily="18" charset="0"/>
            </a:rPr>
            <a:t>флюорография</a:t>
          </a:r>
        </a:p>
      </dsp:txBody>
      <dsp:txXfrm>
        <a:off x="355816" y="1559653"/>
        <a:ext cx="1718035" cy="472642"/>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1F3265-9850-4DE6-B032-82200B8B8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598</TotalTime>
  <Pages>25</Pages>
  <Words>5032</Words>
  <Characters>28688</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79990826096</cp:lastModifiedBy>
  <cp:revision>74</cp:revision>
  <cp:lastPrinted>2022-02-02T02:28:00Z</cp:lastPrinted>
  <dcterms:created xsi:type="dcterms:W3CDTF">2023-04-15T23:39:00Z</dcterms:created>
  <dcterms:modified xsi:type="dcterms:W3CDTF">2023-05-03T04:20:00Z</dcterms:modified>
</cp:coreProperties>
</file>