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A18AA" w14:textId="303F236B" w:rsidR="00982399" w:rsidRDefault="00982399">
      <w:r w:rsidRPr="00982399">
        <w:t>.Индивидуализация подхода к коррекционной работе с детьми в дошкольном учреждении</w:t>
      </w:r>
    </w:p>
    <w:sectPr w:rsidR="0098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99"/>
    <w:rsid w:val="009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5987"/>
  <w15:chartTrackingRefBased/>
  <w15:docId w15:val="{5ED5E532-A40A-4529-84F4-D1D15FB7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Комарова</dc:creator>
  <cp:keywords/>
  <dc:description/>
  <cp:lastModifiedBy>Элеонора Комарова</cp:lastModifiedBy>
  <cp:revision>1</cp:revision>
  <dcterms:created xsi:type="dcterms:W3CDTF">2024-03-25T14:20:00Z</dcterms:created>
  <dcterms:modified xsi:type="dcterms:W3CDTF">2024-03-25T14:20:00Z</dcterms:modified>
</cp:coreProperties>
</file>