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b/>
          <w:bCs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Эксперимент в Дошкольном Возрасте: Ключевые Преимущества и Значение Экспериментальной Деятельности в Развитии Малышей</w:t>
      </w:r>
      <w:r>
        <w:rPr>
          <w:rFonts w:hint="default" w:ascii="Times New Roman" w:hAnsi="Times New Roman" w:cs="Times New Roman" w:eastAsiaTheme="minorEastAsia"/>
          <w:b/>
          <w:bCs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Введение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Дошкольный возраст является периодом интенсивного развития и формирования ключевых навыков у детей. Одним из наиболее эффективных методов стимуляции когнитивного, социального и эмоционального развития является экспериментальная деятельность. В данной статье мы рассмотрим значимость экспериментальной деятельности в дошкольном образовании.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Ключевые Преимущества Экспериментальной Деятельности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Эксперименты предоставляют детям возможность активного участия в процессе обучения, что способствует развитию их познавательных способностей. Вот некоторые ключевые преимущества экспериментальной деятельности: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1. Стимуляция Любознательности: Эксперименты вызывают у детей интерес к окружающему миру. Они могут задавать вопросы, искать ответы и проверять свои гипотезы, что способствует развитию их любознательности.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2. Развитие Критического Мышления: В процессе проведения экспериментов дети учатся анализировать полученные данные, делать выводы и вырабатывать собственные мнения. Это способствует развитию критического мышления и умения принимать обоснованные решения.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3. Формирование Навыков Работы в Команде: Многие эксперименты требуют совместной работы детей в группе. Это помогает им развивать навыки сотрудничества, общения и решения конфликтных ситуаций.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4. Поддержка Творческого Развития: Эксперименты могут быть творческими и вдохновлять детей на самостоятельные исследования и эксперименты. Это способствует развитию их фантазии, воображения и креативности.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Значение Экспериментальной Деятельности в Развитии Малышей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Экспериментальная деятельность играет ключевую роль в развитии дошкольников: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Развитие Когнитивных Навыков: Проведение экспериментов способствует развитию познавательных функций у детей, таких как наблюдение, классификация, сравнение и обобщение.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Формирование Навыков Проблемного Решения: В ходе экспериментов дети сталкиваются с различными проблемами и задачами, которые требуют поиска решений. Это развивает их умение анализировать ситуации и находить эффективные способы решения проблем.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Поддержка Развития Моторики: Многие эксперименты включают в себя манипуляцию с различными материалами и инструментами, что способствует развитию мелкой моторики у детей.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Создание Благоприятной Обучающей Среды: Эксперименты помогают создать стимулирующую и интерактивную обучающую среду, в которой дети могут свободно исследовать и экспериментировать.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Заключение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Экспериментальная деятельность играет важную роль в развитии дошкольников, способствуя их познавательному, социальному и эмоциональному развитию. Поэтому важно активно внедрять эксперименты в образовательный процесс дошкольных учреждений и обеспечить детям возможность полноценно исследовать мир вокруг себя.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Calibri" w:eastAsiaTheme="minorEastAsia"/>
          <w:i w:val="0"/>
          <w:caps w:val="0"/>
          <w:color w:val="000000"/>
          <w:spacing w:val="0"/>
          <w:sz w:val="28"/>
          <w:szCs w:val="22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1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 Вахрушева, Л. Н. Воспитание познавательных интересов у детей 5-7 лет / Л. Н. Вахрушева. – М.: ТЦ Сфера, 2012. – 128 с.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Calibri" w:eastAsiaTheme="minorEastAsia"/>
          <w:i w:val="0"/>
          <w:caps w:val="0"/>
          <w:color w:val="000000"/>
          <w:spacing w:val="0"/>
          <w:sz w:val="28"/>
          <w:szCs w:val="22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2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 Волостникова, А. Г. Познавательные интересы и их роль в формировании личности / А. Г. Волостникова. – М.: Просвещение, 2011. – 362 с.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Calibri" w:eastAsiaTheme="minorEastAsia"/>
          <w:i w:val="0"/>
          <w:caps w:val="0"/>
          <w:color w:val="000000"/>
          <w:spacing w:val="0"/>
          <w:sz w:val="28"/>
          <w:szCs w:val="22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3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 Королева, Л. А. Познавательно-исследовательская деятельность в ДОУ. Тематические дни / Л. А. Королева. – СПб: Детство-Пресс, 2015. – 64с.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Calibri" w:eastAsiaTheme="minorEastAsia"/>
          <w:i w:val="0"/>
          <w:caps w:val="0"/>
          <w:color w:val="000000"/>
          <w:spacing w:val="0"/>
          <w:sz w:val="28"/>
          <w:szCs w:val="22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4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shd w:val="clear" w:fill="FFFFFF"/>
        </w:rPr>
        <w:t>. Короткова, Н.А. Познавательно-исследовательская деятельность старших дошкольников // Ребенок в детском саду. – 2009. – №3. – С. 4–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12.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Calibri" w:eastAsiaTheme="minorEastAsia"/>
          <w:i w:val="0"/>
          <w:caps w:val="0"/>
          <w:color w:val="000000"/>
          <w:spacing w:val="0"/>
          <w:sz w:val="28"/>
          <w:szCs w:val="22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5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 Куликовская, И. Э, Совгир, Н. Н. Детское экспериментирование. Старший дошкольный возраст / И. Э. Куликовская, Н. Н. Совгир. – М.: Педагогическое общество России, 2010. – 79 с.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Calibri" w:eastAsiaTheme="minorEastAsia"/>
          <w:i w:val="0"/>
          <w:caps w:val="0"/>
          <w:color w:val="000000"/>
          <w:spacing w:val="0"/>
          <w:sz w:val="28"/>
          <w:szCs w:val="22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6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 Лосева, Е. В. Развитие познавательно-исследовательской деятельности у дошкольников. Из опыта работы / Е. В. Лосева. – СПб: Детство-Пресс, 2015. – 128 с.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Calibri" w:eastAsiaTheme="minorEastAsia"/>
          <w:i w:val="0"/>
          <w:caps w:val="0"/>
          <w:color w:val="000000"/>
          <w:spacing w:val="0"/>
          <w:sz w:val="28"/>
          <w:szCs w:val="22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7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 Марудова, Е. В. Ознакомление дошкольников с окружающим миром. Экспериментирование / Е. В. Марудова. – СПб: Детство-Пресс, 2015, 128 с.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Calibri" w:eastAsiaTheme="minorEastAsia"/>
          <w:i w:val="0"/>
          <w:caps w:val="0"/>
          <w:color w:val="000000"/>
          <w:spacing w:val="0"/>
          <w:sz w:val="28"/>
          <w:szCs w:val="22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8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 Организация экспериментальной деятельности дошкольников: Методические рекомендации / под редакцией Л. Н. Прохоровой – 3–е изд., испр. и доп. – М.: АРКТИ, 2005. – 64 с.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Calibri" w:eastAsiaTheme="minorEastAsia"/>
          <w:i w:val="0"/>
          <w:caps w:val="0"/>
          <w:color w:val="000000"/>
          <w:spacing w:val="0"/>
          <w:sz w:val="28"/>
          <w:szCs w:val="22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9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 Познавательно – исследовательская деятельность как направление развития личности дошкольника. Опыты, эксперименты, игры / сост. Н. В. Нищева. – СПб: Детство-Пресс, 2015. – 240 с.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Calibri" w:eastAsiaTheme="minorEastAsia"/>
          <w:i w:val="0"/>
          <w:caps w:val="0"/>
          <w:color w:val="000000"/>
          <w:spacing w:val="0"/>
          <w:sz w:val="28"/>
          <w:szCs w:val="22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1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0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 Рыжова, Л. В. Методика детского экспериментирования /Рыжова Л. В. – СПб: Детство-Пресс, 2015. – 208 с.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840"/>
        <w:jc w:val="both"/>
        <w:rPr>
          <w:rFonts w:hint="default" w:ascii="Times New Roman" w:hAnsi="Times New Roman" w:cs="Calibri" w:eastAsiaTheme="minorEastAsia"/>
          <w:i w:val="0"/>
          <w:caps w:val="0"/>
          <w:color w:val="000000"/>
          <w:spacing w:val="0"/>
          <w:sz w:val="28"/>
          <w:szCs w:val="22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11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 Щукина, Г. И. Формирование познавательного интереса в педагогике / Г. И. Щукина. – М.: Просвещение, 2010. – 230 с.</w:t>
      </w:r>
    </w:p>
    <w:p>
      <w:pPr>
        <w:rPr>
          <w:rFonts w:ascii="Times New Roman" w:hAnsi="Times New Roman" w:eastAsiaTheme="minorEastAsia"/>
          <w:sz w:val="28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60609"/>
    <w:rsid w:val="4CC6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2024-04-22T16:26:00Z</dcterms:created>
  <dc:creator>Kingsoft Corporation</dc:creator>
  <cp:lastModifiedBy>Kingsoft Corporation</cp:lastModifiedBy>
  <dcterms:modified xsi:type="dcterms:W3CDTF">2024-04-22T16:33:04Z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