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4B" w:rsidRPr="00526264" w:rsidRDefault="002F1D8E" w:rsidP="002F1D8E">
      <w:pPr>
        <w:spacing w:after="100" w:afterAutospacing="1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Наглядность </w:t>
      </w:r>
      <w:r w:rsidR="000D6506" w:rsidRPr="00526264">
        <w:rPr>
          <w:rFonts w:ascii="Times New Roman" w:hAnsi="Times New Roman" w:cs="Times New Roman"/>
          <w:b/>
          <w:sz w:val="28"/>
          <w:szCs w:val="28"/>
        </w:rPr>
        <w:t xml:space="preserve"> в учебном процессе.</w:t>
      </w:r>
    </w:p>
    <w:bookmarkEnd w:id="0"/>
    <w:p w:rsidR="00A67237" w:rsidRPr="00A67237" w:rsidRDefault="00A67237" w:rsidP="00A67237">
      <w:pPr>
        <w:spacing w:after="0"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67237">
        <w:rPr>
          <w:rFonts w:ascii="Times New Roman" w:eastAsia="Calibri" w:hAnsi="Times New Roman" w:cs="Times New Roman"/>
          <w:spacing w:val="-2"/>
          <w:sz w:val="28"/>
          <w:szCs w:val="28"/>
        </w:rPr>
        <w:t>ГПОУ «</w:t>
      </w:r>
      <w:proofErr w:type="spellStart"/>
      <w:r w:rsidRPr="00A67237">
        <w:rPr>
          <w:rFonts w:ascii="Times New Roman" w:eastAsia="Calibri" w:hAnsi="Times New Roman" w:cs="Times New Roman"/>
          <w:spacing w:val="-2"/>
          <w:sz w:val="28"/>
          <w:szCs w:val="28"/>
        </w:rPr>
        <w:t>Анжер</w:t>
      </w:r>
      <w:proofErr w:type="gramStart"/>
      <w:r w:rsidRPr="00A67237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proofErr w:type="spellEnd"/>
      <w:r w:rsidRPr="00A67237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proofErr w:type="gramEnd"/>
      <w:r w:rsidRPr="00A672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67237">
        <w:rPr>
          <w:rFonts w:ascii="Times New Roman" w:eastAsia="Calibri" w:hAnsi="Times New Roman" w:cs="Times New Roman"/>
          <w:spacing w:val="-2"/>
          <w:sz w:val="28"/>
          <w:szCs w:val="28"/>
        </w:rPr>
        <w:t>Судженский</w:t>
      </w:r>
      <w:proofErr w:type="spellEnd"/>
      <w:r w:rsidRPr="00A6723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горный техникум»</w:t>
      </w:r>
    </w:p>
    <w:p w:rsidR="00526264" w:rsidRPr="00CA133F" w:rsidRDefault="00A67237" w:rsidP="00CA133F">
      <w:pPr>
        <w:tabs>
          <w:tab w:val="left" w:pos="7275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7237">
        <w:rPr>
          <w:rFonts w:ascii="Times New Roman" w:eastAsia="Calibri" w:hAnsi="Times New Roman" w:cs="Times New Roman"/>
          <w:sz w:val="28"/>
          <w:szCs w:val="28"/>
        </w:rPr>
        <w:t xml:space="preserve">О.А. </w:t>
      </w:r>
      <w:proofErr w:type="spellStart"/>
      <w:r w:rsidRPr="00A67237">
        <w:rPr>
          <w:rFonts w:ascii="Times New Roman" w:eastAsia="Calibri" w:hAnsi="Times New Roman" w:cs="Times New Roman"/>
          <w:sz w:val="28"/>
          <w:szCs w:val="28"/>
        </w:rPr>
        <w:t>Стрепетова</w:t>
      </w:r>
      <w:proofErr w:type="spellEnd"/>
      <w:r w:rsidRPr="00A67237">
        <w:rPr>
          <w:rFonts w:ascii="Times New Roman" w:eastAsia="Calibri" w:hAnsi="Times New Roman" w:cs="Times New Roman"/>
          <w:sz w:val="28"/>
          <w:szCs w:val="28"/>
        </w:rPr>
        <w:t>, преподаватель</w:t>
      </w:r>
      <w:r w:rsidR="00CA133F" w:rsidRPr="00CA133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strepetowaolga@mail.ru</w:t>
      </w:r>
    </w:p>
    <w:p w:rsidR="00BB1B87" w:rsidRPr="00BB1B87" w:rsidRDefault="00BB1B87" w:rsidP="00BB1B87">
      <w:pPr>
        <w:tabs>
          <w:tab w:val="left" w:pos="727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B87">
        <w:rPr>
          <w:rFonts w:ascii="Times New Roman" w:eastAsia="Calibri" w:hAnsi="Times New Roman" w:cs="Times New Roman"/>
          <w:b/>
          <w:i/>
          <w:sz w:val="24"/>
          <w:szCs w:val="24"/>
        </w:rPr>
        <w:t>Наглядность – это метод обучения, основанный на показывании изучаемых предметов или их моделей.</w:t>
      </w:r>
    </w:p>
    <w:p w:rsidR="00F401B0" w:rsidRDefault="00F401B0" w:rsidP="00A6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506">
        <w:rPr>
          <w:rFonts w:ascii="Times New Roman" w:hAnsi="Times New Roman" w:cs="Times New Roman"/>
          <w:sz w:val="28"/>
          <w:szCs w:val="28"/>
        </w:rPr>
        <w:t>Необходимость достижения эффективности и качества работы на каждом</w:t>
      </w:r>
      <w:r w:rsidR="00C75FB1">
        <w:rPr>
          <w:rFonts w:ascii="Times New Roman" w:hAnsi="Times New Roman" w:cs="Times New Roman"/>
          <w:sz w:val="28"/>
          <w:szCs w:val="28"/>
        </w:rPr>
        <w:t xml:space="preserve"> участке жизни нашего общества </w:t>
      </w:r>
      <w:r w:rsidR="000D6506">
        <w:rPr>
          <w:rFonts w:ascii="Times New Roman" w:hAnsi="Times New Roman" w:cs="Times New Roman"/>
          <w:sz w:val="28"/>
          <w:szCs w:val="28"/>
        </w:rPr>
        <w:t xml:space="preserve"> целиком относятся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01B0">
        <w:rPr>
          <w:rFonts w:ascii="Arial" w:hAnsi="Arial"/>
          <w:b/>
          <w:sz w:val="24"/>
          <w:szCs w:val="24"/>
        </w:rPr>
        <w:t xml:space="preserve"> </w:t>
      </w:r>
      <w:r w:rsidRPr="006F1CFF">
        <w:rPr>
          <w:rFonts w:ascii="Times New Roman" w:hAnsi="Times New Roman" w:cs="Times New Roman"/>
          <w:sz w:val="28"/>
          <w:szCs w:val="28"/>
        </w:rPr>
        <w:t>учреждениям среднего профессионального образования.</w:t>
      </w:r>
    </w:p>
    <w:p w:rsidR="00B2156A" w:rsidRDefault="00B2156A" w:rsidP="00B2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XXI век</w:t>
      </w:r>
      <w:r w:rsidRPr="00AA52E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бавил новые грани к образу</w:t>
      </w:r>
      <w:r w:rsidRPr="00F43936">
        <w:rPr>
          <w:rFonts w:ascii="Times New Roman" w:hAnsi="Times New Roman" w:cs="Times New Roman"/>
          <w:sz w:val="28"/>
          <w:szCs w:val="28"/>
        </w:rPr>
        <w:t xml:space="preserve"> </w:t>
      </w:r>
      <w:r w:rsidRPr="00C75FB1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1B0" w:rsidRDefault="00B2156A" w:rsidP="00B2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1B0">
        <w:rPr>
          <w:rFonts w:ascii="Times New Roman" w:hAnsi="Times New Roman" w:cs="Times New Roman"/>
          <w:sz w:val="28"/>
          <w:szCs w:val="28"/>
        </w:rPr>
        <w:t xml:space="preserve"> В этих условиях обеспечить формирование творчески мыслящих, всесторонне подготовленных к жизни и практической деятельн</w:t>
      </w:r>
      <w:r w:rsidR="00C30BCB">
        <w:rPr>
          <w:rFonts w:ascii="Times New Roman" w:hAnsi="Times New Roman" w:cs="Times New Roman"/>
          <w:sz w:val="28"/>
          <w:szCs w:val="28"/>
        </w:rPr>
        <w:t>ости, нравственно зрелых специал</w:t>
      </w:r>
      <w:r w:rsidR="00F401B0">
        <w:rPr>
          <w:rFonts w:ascii="Times New Roman" w:hAnsi="Times New Roman" w:cs="Times New Roman"/>
          <w:sz w:val="28"/>
          <w:szCs w:val="28"/>
        </w:rPr>
        <w:t>истов становится первоочередн</w:t>
      </w:r>
      <w:r w:rsidR="00C30BCB">
        <w:rPr>
          <w:rFonts w:ascii="Times New Roman" w:hAnsi="Times New Roman" w:cs="Times New Roman"/>
          <w:sz w:val="28"/>
          <w:szCs w:val="28"/>
        </w:rPr>
        <w:t>о</w:t>
      </w:r>
      <w:r w:rsidR="00F401B0">
        <w:rPr>
          <w:rFonts w:ascii="Times New Roman" w:hAnsi="Times New Roman" w:cs="Times New Roman"/>
          <w:sz w:val="28"/>
          <w:szCs w:val="28"/>
        </w:rPr>
        <w:t>й задачей.</w:t>
      </w:r>
    </w:p>
    <w:p w:rsidR="00C30BCB" w:rsidRDefault="00C30BCB" w:rsidP="00A6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наше время научно-технического прогресса, когда техника и технология производства должны совершенствоваться, особенно возрастает потребность в людях, имеющих высокую профессиональную подготовку и общую культуру, творчески мыслящих, способных самостоятельно ставить и решать принципиально новые технические задачи. Поэтому одной из важнейших целей обучения в учреждениях СПО является формирование у студентов общих и профессиональных компетенций, развитие технического мышления.</w:t>
      </w:r>
      <w:r w:rsidR="0095671D">
        <w:rPr>
          <w:rFonts w:ascii="Times New Roman" w:hAnsi="Times New Roman" w:cs="Times New Roman"/>
          <w:sz w:val="28"/>
          <w:szCs w:val="28"/>
        </w:rPr>
        <w:t xml:space="preserve"> Здесь открывается большое поле деятельности учебных кабинетов </w:t>
      </w:r>
      <w:r w:rsidR="009B5CEC">
        <w:rPr>
          <w:rFonts w:ascii="Times New Roman" w:hAnsi="Times New Roman" w:cs="Times New Roman"/>
          <w:sz w:val="28"/>
          <w:szCs w:val="28"/>
        </w:rPr>
        <w:t>обеспечивающих</w:t>
      </w:r>
      <w:r w:rsidR="0095671D" w:rsidRPr="0095671D">
        <w:rPr>
          <w:rFonts w:ascii="Times New Roman" w:hAnsi="Times New Roman" w:cs="Times New Roman"/>
          <w:sz w:val="28"/>
          <w:szCs w:val="28"/>
        </w:rPr>
        <w:t xml:space="preserve"> проведение всех видов лабораторных и практических занятий, дисциплинарной, междисципл</w:t>
      </w:r>
      <w:r w:rsidR="009B5CEC">
        <w:rPr>
          <w:rFonts w:ascii="Times New Roman" w:hAnsi="Times New Roman" w:cs="Times New Roman"/>
          <w:sz w:val="28"/>
          <w:szCs w:val="28"/>
        </w:rPr>
        <w:t xml:space="preserve">инарной и модульной подготовки, </w:t>
      </w:r>
      <w:r w:rsidR="0095671D" w:rsidRPr="0095671D">
        <w:rPr>
          <w:rFonts w:ascii="Times New Roman" w:hAnsi="Times New Roman" w:cs="Times New Roman"/>
          <w:sz w:val="28"/>
          <w:szCs w:val="28"/>
        </w:rPr>
        <w:t>учебной практики, предусмотренных учебным планом образовательной организации.</w:t>
      </w:r>
    </w:p>
    <w:p w:rsidR="00F401B0" w:rsidRDefault="009B5CEC" w:rsidP="00A6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646">
        <w:rPr>
          <w:rFonts w:ascii="Times New Roman" w:hAnsi="Times New Roman" w:cs="Times New Roman"/>
          <w:sz w:val="28"/>
          <w:szCs w:val="28"/>
        </w:rPr>
        <w:t>Каждый преподаватель для 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646">
        <w:rPr>
          <w:rFonts w:ascii="Times New Roman" w:hAnsi="Times New Roman" w:cs="Times New Roman"/>
          <w:sz w:val="28"/>
          <w:szCs w:val="28"/>
        </w:rPr>
        <w:t xml:space="preserve">качества обучения проводит </w:t>
      </w:r>
      <w:r>
        <w:rPr>
          <w:rFonts w:ascii="Times New Roman" w:hAnsi="Times New Roman" w:cs="Times New Roman"/>
          <w:sz w:val="28"/>
          <w:szCs w:val="28"/>
        </w:rPr>
        <w:t xml:space="preserve">занятия, где в </w:t>
      </w:r>
      <w:r w:rsidR="00C37646">
        <w:rPr>
          <w:rFonts w:ascii="Times New Roman" w:hAnsi="Times New Roman" w:cs="Times New Roman"/>
          <w:sz w:val="28"/>
          <w:szCs w:val="28"/>
        </w:rPr>
        <w:t>той или иной мере использует различные средства наглядности.</w:t>
      </w:r>
      <w:r w:rsidR="00523DBC">
        <w:rPr>
          <w:rFonts w:ascii="Times New Roman" w:hAnsi="Times New Roman" w:cs="Times New Roman"/>
          <w:sz w:val="28"/>
          <w:szCs w:val="28"/>
        </w:rPr>
        <w:t xml:space="preserve"> Поэтому необходимо, чтобы наглядное пособие удовлетворяло следующим требованиям: </w:t>
      </w:r>
    </w:p>
    <w:p w:rsidR="00523DBC" w:rsidRDefault="00523DBC" w:rsidP="00A6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и одинаково видимо всем студентам в аудитории;</w:t>
      </w:r>
    </w:p>
    <w:p w:rsidR="00523DBC" w:rsidRDefault="00523DBC" w:rsidP="00A6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 обладать высококачественным оформлением;</w:t>
      </w:r>
    </w:p>
    <w:p w:rsidR="00523DBC" w:rsidRDefault="00523DBC" w:rsidP="00A6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 должны быть просты по конструкции, удобны для установки, перемещения.</w:t>
      </w:r>
    </w:p>
    <w:p w:rsidR="00F43936" w:rsidRDefault="00F43936" w:rsidP="00F4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52EC">
        <w:rPr>
          <w:rFonts w:ascii="Times New Roman" w:hAnsi="Times New Roman" w:cs="Times New Roman"/>
          <w:sz w:val="28"/>
          <w:szCs w:val="28"/>
        </w:rPr>
        <w:t>Инженерная графика – это совоку</w:t>
      </w:r>
      <w:r>
        <w:rPr>
          <w:rFonts w:ascii="Times New Roman" w:hAnsi="Times New Roman" w:cs="Times New Roman"/>
          <w:sz w:val="28"/>
          <w:szCs w:val="28"/>
        </w:rPr>
        <w:t>пность способов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r w:rsidRPr="00AA52EC">
        <w:rPr>
          <w:rFonts w:ascii="Times New Roman" w:hAnsi="Times New Roman" w:cs="Times New Roman"/>
          <w:sz w:val="28"/>
          <w:szCs w:val="28"/>
        </w:rPr>
        <w:t>ставления, преобразования и хранения графической информации об объектах, процессах и явлениях, рассматриваемых в инженерном деле.</w:t>
      </w:r>
    </w:p>
    <w:p w:rsidR="00F43936" w:rsidRDefault="00F43936" w:rsidP="00A6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52EC">
        <w:rPr>
          <w:rFonts w:ascii="Times New Roman" w:hAnsi="Times New Roman" w:cs="Times New Roman"/>
          <w:sz w:val="28"/>
          <w:szCs w:val="28"/>
        </w:rPr>
        <w:t>Наглядность раздаточного материала хороша на начальном этапе графического обучения (карточки-задания, образцы работ, модели, учебные таблицы, листы-задания).</w:t>
      </w:r>
    </w:p>
    <w:p w:rsidR="00C81269" w:rsidRDefault="00C81269" w:rsidP="00A6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CC0">
        <w:rPr>
          <w:rFonts w:ascii="Times New Roman" w:hAnsi="Times New Roman" w:cs="Times New Roman"/>
          <w:sz w:val="28"/>
          <w:szCs w:val="28"/>
        </w:rPr>
        <w:t>общепрофессиональную дисциплину</w:t>
      </w:r>
      <w:r w:rsidR="0004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«Инженерная графика</w:t>
      </w:r>
      <w:r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изучаемого материала неразрывно связан</w:t>
      </w:r>
      <w:r w:rsidRPr="00C8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принципом наглядности,</w:t>
      </w:r>
      <w:r w:rsidRPr="00C8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рименение </w:t>
      </w:r>
      <w:r w:rsidR="006F1CFF">
        <w:rPr>
          <w:rFonts w:ascii="Times New Roman" w:hAnsi="Times New Roman" w:cs="Times New Roman"/>
          <w:sz w:val="28"/>
          <w:szCs w:val="28"/>
        </w:rPr>
        <w:t xml:space="preserve">технических средств </w:t>
      </w:r>
      <w:r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дности повышает интерес студентов к</w:t>
      </w:r>
      <w:r w:rsidR="0004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черчению.</w:t>
      </w:r>
    </w:p>
    <w:p w:rsidR="006F1CFF" w:rsidRDefault="00046CC0" w:rsidP="00A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Н</w:t>
      </w:r>
      <w:r w:rsidRPr="0004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занятии</w:t>
      </w:r>
      <w:r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может </w:t>
      </w:r>
      <w:proofErr w:type="gramStart"/>
      <w:r w:rsidR="004D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</w:t>
      </w:r>
      <w:r w:rsidR="00A6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наглядности </w:t>
      </w:r>
      <w:r w:rsidR="001D544F" w:rsidRPr="0004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способами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A52DF" w:rsidRPr="006A52DF" w:rsidRDefault="00CB17DC" w:rsidP="00A6723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</w:t>
      </w:r>
      <w:r w:rsidR="006A52DF" w:rsidRPr="006A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натуре;</w:t>
      </w:r>
    </w:p>
    <w:p w:rsidR="006A52DF" w:rsidRPr="006A52DF" w:rsidRDefault="00CB17DC" w:rsidP="00A6723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деталей,</w:t>
      </w:r>
      <w:r w:rsidR="006A52DF" w:rsidRPr="006A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при</w:t>
      </w:r>
      <w:r w:rsidR="00B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проекционной аппаратуры</w:t>
      </w:r>
      <w:r w:rsidR="006A52DF" w:rsidRPr="006A5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2DF" w:rsidRPr="006A52DF" w:rsidRDefault="00CB17DC" w:rsidP="00A6723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52DF" w:rsidRPr="006A52D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бъемные наглядные пособия (геометрически фигуры);</w:t>
      </w:r>
    </w:p>
    <w:p w:rsidR="006A52DF" w:rsidRPr="006A52DF" w:rsidRDefault="00CB17DC" w:rsidP="00A6723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2DF" w:rsidRPr="006A5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рафические изображения (схемы, диаграммы, чертежи).</w:t>
      </w:r>
    </w:p>
    <w:p w:rsidR="006A52DF" w:rsidRPr="006A52DF" w:rsidRDefault="00CB17DC" w:rsidP="00A6723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модели;</w:t>
      </w:r>
    </w:p>
    <w:p w:rsidR="006A52DF" w:rsidRPr="006A52DF" w:rsidRDefault="00CB17DC" w:rsidP="00A6723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2DF" w:rsidRPr="006A52D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рисунки, эскизы и плакаты,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при обучении дисциплины</w:t>
      </w:r>
      <w:r w:rsidR="006A52DF" w:rsidRPr="006A5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2DF" w:rsidRPr="00CB17DC" w:rsidRDefault="00CB17DC" w:rsidP="00A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Выбор средства наглядности </w:t>
      </w:r>
      <w:r w:rsidRPr="001D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</w:t>
      </w:r>
      <w:r w:rsidRPr="001D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методики и техники</w:t>
      </w:r>
      <w:r w:rsidRPr="001D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использования на занятии.</w:t>
      </w:r>
    </w:p>
    <w:p w:rsidR="001D544F" w:rsidRPr="00E25097" w:rsidRDefault="006F1CFF" w:rsidP="00A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C8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«Инженерная графика» </w:t>
      </w:r>
      <w:r w:rsidR="004D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</w:t>
      </w:r>
      <w:r w:rsidR="00C8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изменился</w:t>
      </w:r>
      <w:r w:rsidR="004D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</w:t>
      </w:r>
      <w:r w:rsidR="00F4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привычных</w:t>
      </w:r>
      <w:r w:rsidR="004D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</w:t>
      </w:r>
      <w:r w:rsidR="00D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ндаша, </w:t>
      </w:r>
      <w:r w:rsidR="00B1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линейки и ватмана</w:t>
      </w:r>
      <w:r w:rsidR="004D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работают со </w:t>
      </w:r>
      <w:r w:rsidR="001D544F" w:rsidRPr="00B1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специализированным программным обеспечением.</w:t>
      </w:r>
      <w:proofErr w:type="gramEnd"/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 и схемы выполняются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компьютерах,  легко поддаются редактированию</w:t>
      </w:r>
      <w:r w:rsidR="00C8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87D02" w:rsidRPr="00C8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D02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отображаются на экранах</w:t>
      </w:r>
      <w:r w:rsidR="00C87D02" w:rsidRPr="00C8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D02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мониторов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5EC" w:rsidRDefault="00C87D02" w:rsidP="00B1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технических средств наглядности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учебного процесса </w:t>
      </w:r>
      <w:r w:rsidR="0086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66EF2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черчению</w:t>
      </w:r>
      <w:r w:rsidR="0086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технические средства </w:t>
      </w:r>
      <w:r w:rsidR="00D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регулярно, грамотно, </w:t>
      </w:r>
      <w:r w:rsidR="001D544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способствуют повышению </w:t>
      </w:r>
      <w:r w:rsidR="00D10C7E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 w:rsidR="006F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обучения,</w:t>
      </w:r>
      <w:r w:rsidR="00BB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C7E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есть преподаватели увлеченные своим делом</w:t>
      </w:r>
      <w:r w:rsidR="00D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обучение – это  </w:t>
      </w:r>
      <w:r w:rsidR="00D10C7E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</w:t>
      </w:r>
      <w:r w:rsidR="00D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</w:t>
      </w:r>
      <w:r w:rsidR="00D10C7E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CFF" w:rsidRPr="006F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CF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техническим средствам </w:t>
      </w:r>
      <w:r w:rsidR="006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наглядности </w:t>
      </w:r>
      <w:r w:rsidR="006F1CF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</w:t>
      </w:r>
      <w:r w:rsidR="006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компьютер и видеопроектор, а также  </w:t>
      </w:r>
      <w:r w:rsidR="006F1CF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созданные дидактические </w:t>
      </w:r>
      <w:r w:rsidR="00C8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C84C39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CFF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 пособия: видеозаписи, кинофильмы, </w:t>
      </w:r>
      <w:r w:rsidR="006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</w:t>
      </w:r>
      <w:r w:rsidR="00C8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тесты.</w:t>
      </w:r>
    </w:p>
    <w:p w:rsidR="00B155EC" w:rsidRPr="00B155EC" w:rsidRDefault="00B155EC" w:rsidP="00B15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A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r w:rsidRPr="00B1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как технические средства наглядности - наглядные пособия, помогают преподавателю</w:t>
      </w:r>
      <w:r w:rsidR="00866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52EC">
        <w:rPr>
          <w:rFonts w:ascii="Times New Roman" w:hAnsi="Times New Roman" w:cs="Times New Roman"/>
          <w:sz w:val="28"/>
          <w:szCs w:val="28"/>
        </w:rPr>
        <w:t>ри чтении лекций по графическим дисциплинам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52EC">
        <w:rPr>
          <w:rFonts w:ascii="Times New Roman" w:hAnsi="Times New Roman" w:cs="Times New Roman"/>
          <w:sz w:val="28"/>
          <w:szCs w:val="28"/>
        </w:rPr>
        <w:t xml:space="preserve"> Основой таких лекций является набор электронных слайдов, передающий на экран всю графическую информацию. Студентам интересны наглядные красочные изображения, они осваивают материал быстрее и лучше запоминают содержание. При изложении материала с помощью электронной презентации время лекции и практического занятия используется эффективно. Преподавателю не надо изображать решение какой-либо задачи у доски, ведь всю последовательность решения можно поместить на отдельных слайдах.</w:t>
      </w:r>
      <w:r>
        <w:rPr>
          <w:rFonts w:ascii="Times New Roman" w:hAnsi="Times New Roman" w:cs="Times New Roman"/>
          <w:sz w:val="28"/>
          <w:szCs w:val="28"/>
        </w:rPr>
        <w:t xml:space="preserve"> Например, в разделе «Графическое</w:t>
      </w:r>
      <w:r w:rsidRPr="003D6D1C">
        <w:rPr>
          <w:rFonts w:ascii="Times New Roman" w:hAnsi="Times New Roman" w:cs="Times New Roman"/>
          <w:sz w:val="28"/>
          <w:szCs w:val="28"/>
        </w:rPr>
        <w:t xml:space="preserve"> черчени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6D1C">
        <w:rPr>
          <w:rFonts w:ascii="Times New Roman" w:hAnsi="Times New Roman" w:cs="Times New Roman"/>
          <w:sz w:val="28"/>
          <w:szCs w:val="28"/>
        </w:rPr>
        <w:t xml:space="preserve">» - последовательность выполнения </w:t>
      </w:r>
      <w:r>
        <w:rPr>
          <w:rFonts w:ascii="Times New Roman" w:hAnsi="Times New Roman" w:cs="Times New Roman"/>
          <w:sz w:val="28"/>
          <w:szCs w:val="28"/>
        </w:rPr>
        <w:t xml:space="preserve">деления окружности </w:t>
      </w:r>
      <w:r w:rsidRPr="003D6D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построения сопряжений</w:t>
      </w:r>
      <w:r w:rsidRPr="003D6D1C">
        <w:rPr>
          <w:rFonts w:ascii="Times New Roman" w:hAnsi="Times New Roman" w:cs="Times New Roman"/>
          <w:sz w:val="28"/>
          <w:szCs w:val="28"/>
        </w:rPr>
        <w:t xml:space="preserve"> и т.д.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3D6D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Машиностроительное черчение</w:t>
      </w:r>
      <w:r w:rsidRPr="003D6D1C">
        <w:rPr>
          <w:rFonts w:ascii="Times New Roman" w:hAnsi="Times New Roman" w:cs="Times New Roman"/>
          <w:sz w:val="28"/>
          <w:szCs w:val="28"/>
        </w:rPr>
        <w:t xml:space="preserve">» - порядок выполнения технических рисунков сложных деталей, сборочных чертежей, чертежей деталей, эскизов деталей, схем и т.д. Кроме того, слайды могут заменить плакаты, таблицы при изображении достаточно объёмной графической информации. В отличие от традиционных видов наглядных средств электронные презентации могут быть не только использованы в процессе чтения лекции по «Инженерной графике», но и предложены студентам на электронных носителях, а также </w:t>
      </w:r>
      <w:r w:rsidRPr="003D6D1C">
        <w:rPr>
          <w:rFonts w:ascii="Times New Roman" w:hAnsi="Times New Roman" w:cs="Times New Roman"/>
          <w:sz w:val="28"/>
          <w:szCs w:val="28"/>
        </w:rPr>
        <w:lastRenderedPageBreak/>
        <w:t>установлены на специальном сервере учебного заведения для свободного доступа студентам.</w:t>
      </w:r>
    </w:p>
    <w:p w:rsidR="00BF1CF5" w:rsidRDefault="00866EF2" w:rsidP="00A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2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2156A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учебный процесс необходимо внедрять новые, наиболее совершенные методы преподавания и обучения, разумно привлека</w:t>
      </w:r>
      <w:r w:rsidR="00B2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технические средства наглядности</w:t>
      </w:r>
      <w:r w:rsidR="00B2156A" w:rsidRPr="00E2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6EF2" w:rsidRDefault="00BF1CF5" w:rsidP="00A67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2156A" w:rsidRPr="00CB17DC">
        <w:rPr>
          <w:rFonts w:ascii="Times New Roman" w:hAnsi="Times New Roman" w:cs="Times New Roman"/>
          <w:b/>
          <w:bCs/>
          <w:sz w:val="28"/>
          <w:szCs w:val="28"/>
        </w:rPr>
        <w:t>Наглядность</w:t>
      </w:r>
      <w:r w:rsidR="00B2156A" w:rsidRPr="00CB17DC">
        <w:rPr>
          <w:rFonts w:ascii="Times New Roman" w:hAnsi="Times New Roman" w:cs="Times New Roman"/>
          <w:sz w:val="28"/>
          <w:szCs w:val="28"/>
        </w:rPr>
        <w:t xml:space="preserve"> — не самоцель, а средство обучения. Она применяется </w:t>
      </w:r>
      <w:r w:rsidR="00B2156A">
        <w:rPr>
          <w:rFonts w:ascii="Times New Roman" w:hAnsi="Times New Roman" w:cs="Times New Roman"/>
          <w:sz w:val="28"/>
          <w:szCs w:val="28"/>
        </w:rPr>
        <w:t xml:space="preserve"> </w:t>
      </w:r>
      <w:r w:rsidR="00B2156A" w:rsidRPr="00CB17DC">
        <w:rPr>
          <w:rFonts w:ascii="Times New Roman" w:hAnsi="Times New Roman" w:cs="Times New Roman"/>
          <w:sz w:val="28"/>
          <w:szCs w:val="28"/>
        </w:rPr>
        <w:t xml:space="preserve">тогда, когда имеющийся запас знаний, представлений не дает </w:t>
      </w:r>
      <w:r w:rsidR="00B2156A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B2156A" w:rsidRPr="00CB17DC">
        <w:rPr>
          <w:rFonts w:ascii="Times New Roman" w:hAnsi="Times New Roman" w:cs="Times New Roman"/>
          <w:sz w:val="28"/>
          <w:szCs w:val="28"/>
        </w:rPr>
        <w:t>возможности образовать новые представления и понятия</w:t>
      </w:r>
      <w:r w:rsidR="00CD529E">
        <w:rPr>
          <w:rFonts w:ascii="Times New Roman" w:hAnsi="Times New Roman" w:cs="Times New Roman"/>
          <w:sz w:val="28"/>
          <w:szCs w:val="28"/>
        </w:rPr>
        <w:t>.</w:t>
      </w:r>
    </w:p>
    <w:p w:rsidR="00AA52EC" w:rsidRPr="00AA52EC" w:rsidRDefault="00AA52EC" w:rsidP="00A6723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2EC" w:rsidRPr="00AA52EC" w:rsidSect="000D65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3A9"/>
    <w:multiLevelType w:val="multilevel"/>
    <w:tmpl w:val="1384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06"/>
    <w:rsid w:val="00046CC0"/>
    <w:rsid w:val="000D6506"/>
    <w:rsid w:val="001143C0"/>
    <w:rsid w:val="001D544F"/>
    <w:rsid w:val="002F1D8E"/>
    <w:rsid w:val="003D6D1C"/>
    <w:rsid w:val="004D7C9E"/>
    <w:rsid w:val="00523DBC"/>
    <w:rsid w:val="00526264"/>
    <w:rsid w:val="00664F5E"/>
    <w:rsid w:val="006A52DF"/>
    <w:rsid w:val="006B6340"/>
    <w:rsid w:val="006F1CFF"/>
    <w:rsid w:val="006F2F09"/>
    <w:rsid w:val="00701437"/>
    <w:rsid w:val="00866EF2"/>
    <w:rsid w:val="0095671D"/>
    <w:rsid w:val="009B5CEC"/>
    <w:rsid w:val="00A67237"/>
    <w:rsid w:val="00A74A26"/>
    <w:rsid w:val="00AA52EC"/>
    <w:rsid w:val="00B155EC"/>
    <w:rsid w:val="00B2156A"/>
    <w:rsid w:val="00BB17B5"/>
    <w:rsid w:val="00BB1B87"/>
    <w:rsid w:val="00BF1CF5"/>
    <w:rsid w:val="00C30BCB"/>
    <w:rsid w:val="00C37646"/>
    <w:rsid w:val="00C75FB1"/>
    <w:rsid w:val="00C81269"/>
    <w:rsid w:val="00C84C39"/>
    <w:rsid w:val="00C87D02"/>
    <w:rsid w:val="00CA133F"/>
    <w:rsid w:val="00CB17DC"/>
    <w:rsid w:val="00CD529E"/>
    <w:rsid w:val="00D10C7E"/>
    <w:rsid w:val="00D2064B"/>
    <w:rsid w:val="00F401B0"/>
    <w:rsid w:val="00F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2DF"/>
    <w:rPr>
      <w:b/>
      <w:bCs/>
    </w:rPr>
  </w:style>
  <w:style w:type="character" w:customStyle="1" w:styleId="apple-converted-space">
    <w:name w:val="apple-converted-space"/>
    <w:basedOn w:val="a0"/>
    <w:rsid w:val="006A52DF"/>
  </w:style>
  <w:style w:type="character" w:styleId="a4">
    <w:name w:val="Hyperlink"/>
    <w:basedOn w:val="a0"/>
    <w:uiPriority w:val="99"/>
    <w:unhideWhenUsed/>
    <w:rsid w:val="00BB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2DF"/>
    <w:rPr>
      <w:b/>
      <w:bCs/>
    </w:rPr>
  </w:style>
  <w:style w:type="character" w:customStyle="1" w:styleId="apple-converted-space">
    <w:name w:val="apple-converted-space"/>
    <w:basedOn w:val="a0"/>
    <w:rsid w:val="006A52DF"/>
  </w:style>
  <w:style w:type="character" w:styleId="a4">
    <w:name w:val="Hyperlink"/>
    <w:basedOn w:val="a0"/>
    <w:uiPriority w:val="99"/>
    <w:unhideWhenUsed/>
    <w:rsid w:val="00BB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22</cp:revision>
  <dcterms:created xsi:type="dcterms:W3CDTF">2016-07-13T10:13:00Z</dcterms:created>
  <dcterms:modified xsi:type="dcterms:W3CDTF">2017-09-11T09:23:00Z</dcterms:modified>
</cp:coreProperties>
</file>