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F1" w:rsidRPr="00522DF1" w:rsidRDefault="00522DF1" w:rsidP="00522DF1">
      <w:pPr>
        <w:shd w:val="clear" w:color="auto" w:fill="FFFFFF"/>
        <w:spacing w:before="107" w:after="0" w:line="322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7"/>
          <w:szCs w:val="27"/>
          <w:lang w:eastAsia="ru-RU"/>
        </w:rPr>
      </w:pPr>
      <w:r w:rsidRPr="00522DF1">
        <w:rPr>
          <w:rFonts w:ascii="Trebuchet MS" w:eastAsia="Times New Roman" w:hAnsi="Trebuchet MS" w:cs="Times New Roman"/>
          <w:color w:val="475C7A"/>
          <w:kern w:val="36"/>
          <w:sz w:val="27"/>
          <w:szCs w:val="27"/>
          <w:lang w:eastAsia="ru-RU"/>
        </w:rPr>
        <w:t>«Воспитание детей раннего возраста природой»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center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(Из личного опыта)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«Человек стал человеком, когда услышал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шепот листьев и песню кузнечика,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журчанье ручья, звон жаворонка,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шорох снежинок - услышал и затаил дыхание,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слушает тысячи лет музыку жизни».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В.А.Сухомлинский.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 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Мы рождены природой, и никогда человек не потеряет связи с ней. Человек, невидящий красоты природы, хуже, чем слепой: у него – слепая душа. А от того, у кого слепая душа, не жди доброта.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Мы должны с малых лет воспитывать в детях четкое понимание: природа принадлежит тебе, поскольку ты – человек. Но не будет всего этого и тебе не жить на земле. И наоборот: чем богаче мир вокруг, тем тебе лучше будет жить в этом мире.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Мы говорим: «Природа – великий учитель. Мы учимся у нее всему: красоте, доброте.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Меня волнует, какими вырастут наши малыши? Я хочу, чтобы они были добрыми по отношению к людям и природе. Дети рано начинают проявлять интерес к природе и нам надо использовать этот интерес, чтобы воспитать у них бережное отношение к ней.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Любовь к природе и бережное отношение к ней зарождается со знакомства с ней. </w:t>
      </w:r>
      <w:proofErr w:type="gramStart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Интересное</w:t>
      </w:r>
      <w:proofErr w:type="gramEnd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 встречается на каждом шагу. Все это удивляет и радует малыша. Первое знакомство с природой начала в уголке природы, где у нас подобраны цветы, которые являются не только средством оформления, но и создают условия для ознакомления с природой, а также служат нравственным проводником между взрослым и ребенком.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Малыши охотно откликаются на красивый цветок. Приучая детей заботиться о цветах, объясняю, что цветы – живые, что они, как и мы с вами любят умываться и пить водичку. Утром, поливая цветы, говорю: «Вот как цветы проголодались, земля почти сухая, потрогайте пальчиками, надо их полить». Прошу ребят помочь мне. Дети это делают с большим удовольствием.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Большое значение придаю воспитанию у моих малышей любви и бережного отношения к животным. Знакомлю детей с первыми игрушками - животными. Наблюдая за поведением детей, видела, как они относятся к этим игрушкам. Саша мог за уши нести зайчика, Сережа на пол бросить мишку. Чтобы научить детей беречь игрушки, вынесла все игрушки (изображающие животных). Через некоторое время я сказала детям, что к нам в гости приезжает Петя - петушок. Одним из первых задаю вопрос: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- А чем мы будем угощать? Готовясь к встрече, мы слепили ему угощение. А чтобы было, где жить мы построили ему домик. Но вот, наконец, и Петя приехал. Всем хотелось подержать его, погладить. Дети показывали ему картинки, читали стихи. Я вежливо угощала Петушка и была с ним ласкова.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Каждый раз в гости к детям приезжали новые игрушки – животные. Обязательно спрашивала у детей: - «А что ест курочка (корова, зайчик, лошадка)?». И угощали гостя. И лошадка после еды веселая, сильная в благодарность катала детей, а зайчик прыгал и играл с ребятами. </w:t>
      </w:r>
      <w:proofErr w:type="gramStart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Играя не только дети узнали</w:t>
      </w:r>
      <w:proofErr w:type="gramEnd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, что домашние животные живут рядом с человеком, приносят ему пользу (собака дом сторожит, кошка мышей ловит), но еще дают людям радость.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Чувство любви и бережного отношения к природе легче всего пробудить у детей в процессе общения с природой. Постоянное общение радует малышей и удивляет. Общение с природой начинается с прогулок по своему участку. Красив и привлекателен наш участок во все времена года. Здесь растет много деревьев, кустарников. Ежедневно осматривая деревья, и кустарники, мы замечали, на березках появились жёлтые листья. Это первые признаки осени. Стало прохладно. Увяла трава. Не видно бабочек. Мало осталось птиц. Во время следующей прогулки, мы отметили, что у березок листочки стали совсем желтые. Ветер срывает листочки, и они падают на землю. Чтобы усилить эмоциональное настроение у детей читаю: «Дует, дует ветер. Дует, задувает. Желтые листочки с дерева срывает. И летят листочки с ветки на дорожку. И бегут по листьям маленькие ножки. Объясняла детям, что деревья живые, и они готовятся к зиме, сбрасывают свои листочки, а листочки укрывают землю ковром, защищая березку от холода. Как много вокруг разных по величине и форме листьев. Детям нравится собирать большие и маленькие листочки: одни из них желтые, другие красные. Из листьев клёна дети собирают букеты и украшают ими группу.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Сколько радости приносит детям зима. Дети восторгаются при виде первого снега. «Снег, снежок!» они берут его в руки, отмечают, что он холодный, белый, мокрый.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- Посмотрите, говорю детям, - везде ли лежит снег? И дети замечают, что на дорожках его нет, а лежит он только на крышах домов. Помогаю детям осмыслить </w:t>
      </w:r>
      <w:proofErr w:type="gramStart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увиденное</w:t>
      </w:r>
      <w:proofErr w:type="gramEnd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: «Да, конечно, мы снег на дорожках растоптали, а снега еще мало. А что случилось со вчерашней лужицей?» Она замерзла. Как весело разбивать неокрепший лёд. Наблюдая за падающим снегом, рассматриваем с детьми снежинки. Сравниваем их со звездочкой. Замечаем, что снежинка тает на ладошке. Читаю детям: «Покружилась звездочка, в воздухе немножко села и растаяла на моей ладошке». В один из январских солнечных дней мы вышли на прогулку и остановились словно завороженные. Все кустарники и деревья были в инее. Когда подошла к нашим березкам, я прочитала: «Белая береза под моим окном, принакрылась снегом точно серебром». Гуляя с детьми по участку, рассказала, что зимой веточки становятся хрупкими и ломаются. Поэтому надо бережно к ним относиться. Привлекаю внимание детей к наблюдению за птицами. Учу детей быть внимательными и заботливыми к птицам. Объясняю детям</w:t>
      </w:r>
      <w:proofErr w:type="gramStart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 ,</w:t>
      </w:r>
      <w:proofErr w:type="gramEnd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 что зимой им тяжело живется, холодно и голодно. Голодная птичка сильно страдает. Поэтому мы должны </w:t>
      </w:r>
      <w:proofErr w:type="gramStart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помогать птицам перезимовать</w:t>
      </w:r>
      <w:proofErr w:type="gramEnd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 зиму. Выходя на улицу, мы выносили крошки хлеба, зёрнышки, семечки. Мы ждали с детьми, когда прилетят птицы. А прилетели к нам одни воробьи. Воробышки вызывают у малышей улыбку. Дима говорит: « Они нам спасибо говорят». Дети привыкли к тому, что птицам нужно помогать. Они не приходят к своим друзьям – птицам без угощенья: они несут в пакетиках семечки, кусочки хлеба, зёрнышки пшена.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Пробуждения природы после зимнего сна приносят детям много радости. Появление молодой травки радует детей «Травка нежная, мягкая» - говорю я им. И читаю: « Травка – муравка со сна поднялась….» Вскоре на участке зазеленели наши березки. Их веточки покрылись маленькими листочками: Запели птицы свои песни. Наступила весна. А сколько восторга вызывает у детей появление первых одуванчиков, которые усыпали всю нашу зеленую поляну. Дети наблюдали, как из желтых цветочков, появляются белые шапочки, шары, которые состоят из отдельных пушинок. Вместе с детьми сажали цветы на клумбу. Ухаживали за ними, поливали. Когда выросли, любовались. Объясняла, что цветы сажают, чтобы было красиво, что рвать цветы нельзя. В то же время кто-нибудь из детей да сорвёт цветок, кто-нибудь да забежит на клумбу. </w:t>
      </w: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lastRenderedPageBreak/>
        <w:t>Показывали, как гибнет сорванный цветок, а его «сестрички и братишки» такие же цветочки поникли головками и плачут. Реакция детей была различной. Такие дети как Кристина, Дима, переживали, а Кирюша, Алина, Владик оставались равнодушными, им это еще не интересно и не понятно.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В.А. Сухомлинский писал, что надо развивать в детях бережное и заботливое отношение к беспомощным, маленьким существам, которых обидеть нечего не стоит, но пожалев, защитив их, ребенок почувствует себя добрым, сильным.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К жукам и бабочкам у моих детей отношение особое. Им непременно хочется поймать жучков, паучков, и зажать их в ладошках. «Отпусти жучка, ему так плохо в твоей руке». «Ты большой, а жучок маленький». «Ты сильный, а жучок слабый» - говорю я детям. Надеюсь, что мои малыши повзрослеют, и не будут рвать цветы. И жучков и паучков больше не будут хватать, и зажимать в ладошках.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Невозможно воспитать любви к природе, у детей, если не привлекать их к посильному труду в природе, к ежедневному уходу за растениями. Начинали с небольших поручений в уголке природы: принести воду для полива растения, полить его протереть тряпочкой листочки. Приучаем работу выполнять аккуратно, старательно, не проливать воду, осторожно держать листочек. </w:t>
      </w:r>
      <w:proofErr w:type="gramStart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Робкие, несмелые дети (Денис, Владик, Полина, Алина) не решались выполнять поручения.</w:t>
      </w:r>
      <w:proofErr w:type="gramEnd"/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 xml:space="preserve"> Они боялись взять лейку в руки, дотрагиваться до растений руками. Помогла преодолеть нерешительность: подбадривала детей за каждое поручение, хвалила, иногда проделывала работу вместе с ребенком. По мере вовлечения детей в труд у них крепнет уверенность в своих силах. Кристине, Диме, Оксане хочется сделать все самим и они говорят: «Я сам». Хвалю детей, поддерживаю стремление к самостоятельности. Похвала радует детей и привлекает к труду других.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Воспитание бережного отношения к природе невозможно без поддержки со стороны родителей. Ведь родители – первые и главные воспитатели ребенка. Глубина их влияния на детей обеспечивается, прежде всего, когда они видят ежедневное, примерное отношение к природе самих родителей, чувствуют постоянное, длительное воспитательное воздействие в разнообразных жизненных ситуациях. Поэтому наша задача была вовлечь родителей в воспитательный процесс своих детей, помочь включиться в жизнь детского сада. Мы привлекали родителей к оказанию помощи в изготовлении кормушек, скворечников для птиц, к оформлению зимой участка снежными постройками. Весной – высадки рассады в цветник. Совместная деятельность радует детей, приучает к бережливости, воспитывает в детях трудолюбие.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Я надеюсь, что наша работа приобщит моих малышей к миру природы, заложит в их душах первые ростки, нравственного отношения к природе.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В заключении хочется сказать: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  <w:t> 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«Все усилия при воспитании окажутся тщетны,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пока вы не научите ваших воспитанников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любить поле, птиц и цветы».</w:t>
      </w:r>
    </w:p>
    <w:p w:rsidR="00522DF1" w:rsidRPr="00522DF1" w:rsidRDefault="00522DF1" w:rsidP="00522DF1">
      <w:pPr>
        <w:shd w:val="clear" w:color="auto" w:fill="FFFFFF"/>
        <w:spacing w:before="107" w:after="107" w:line="240" w:lineRule="auto"/>
        <w:jc w:val="right"/>
        <w:rPr>
          <w:rFonts w:ascii="Verdana" w:eastAsia="Times New Roman" w:hAnsi="Verdana" w:cs="Times New Roman"/>
          <w:color w:val="303F50"/>
          <w:sz w:val="14"/>
          <w:szCs w:val="14"/>
          <w:lang w:eastAsia="ru-RU"/>
        </w:rPr>
      </w:pPr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 xml:space="preserve">Д. </w:t>
      </w:r>
      <w:proofErr w:type="spellStart"/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Рескин</w:t>
      </w:r>
      <w:proofErr w:type="spellEnd"/>
      <w:r w:rsidRPr="00522DF1">
        <w:rPr>
          <w:rFonts w:ascii="Verdana" w:eastAsia="Times New Roman" w:hAnsi="Verdana" w:cs="Times New Roman"/>
          <w:i/>
          <w:iCs/>
          <w:color w:val="303F50"/>
          <w:sz w:val="14"/>
          <w:lang w:eastAsia="ru-RU"/>
        </w:rPr>
        <w:t>.</w:t>
      </w:r>
    </w:p>
    <w:p w:rsidR="005C44F7" w:rsidRDefault="005C44F7"/>
    <w:sectPr w:rsidR="005C44F7" w:rsidSect="005C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2DF1"/>
    <w:rsid w:val="00522DF1"/>
    <w:rsid w:val="005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F7"/>
  </w:style>
  <w:style w:type="paragraph" w:styleId="1">
    <w:name w:val="heading 1"/>
    <w:basedOn w:val="a"/>
    <w:link w:val="10"/>
    <w:uiPriority w:val="9"/>
    <w:qFormat/>
    <w:rsid w:val="00522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1405</Words>
  <Characters>8014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2017-12-03T13:17:00Z</dcterms:created>
  <dcterms:modified xsi:type="dcterms:W3CDTF">2017-12-03T13:17:00Z</dcterms:modified>
</cp:coreProperties>
</file>