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15" w:rsidRPr="00B0200A" w:rsidRDefault="001334E0" w:rsidP="00E05BDE">
      <w:pPr>
        <w:jc w:val="center"/>
        <w:rPr>
          <w:rFonts w:ascii="Times New Roman" w:hAnsi="Times New Roman" w:cs="Times New Roman"/>
          <w:sz w:val="44"/>
          <w:szCs w:val="44"/>
        </w:rPr>
      </w:pPr>
      <w:r w:rsidRPr="00B0200A">
        <w:rPr>
          <w:rFonts w:ascii="Times New Roman" w:hAnsi="Times New Roman" w:cs="Times New Roman"/>
          <w:sz w:val="44"/>
          <w:szCs w:val="44"/>
        </w:rPr>
        <w:t xml:space="preserve"> </w:t>
      </w:r>
      <w:r w:rsidR="00E05BDE" w:rsidRPr="00B0200A">
        <w:rPr>
          <w:rFonts w:ascii="Times New Roman" w:hAnsi="Times New Roman" w:cs="Times New Roman"/>
          <w:sz w:val="44"/>
          <w:szCs w:val="44"/>
        </w:rPr>
        <w:t xml:space="preserve">«Морфолого-анатомическая характеристика </w:t>
      </w:r>
      <w:proofErr w:type="spellStart"/>
      <w:r w:rsidR="00501664" w:rsidRPr="00B0200A">
        <w:rPr>
          <w:rFonts w:ascii="Times New Roman" w:hAnsi="Times New Roman" w:cs="Times New Roman"/>
          <w:sz w:val="44"/>
          <w:szCs w:val="44"/>
        </w:rPr>
        <w:t>Psoralea</w:t>
      </w:r>
      <w:proofErr w:type="spellEnd"/>
      <w:r w:rsidR="00501664" w:rsidRPr="00B0200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501664" w:rsidRPr="00B0200A">
        <w:rPr>
          <w:rFonts w:ascii="Times New Roman" w:hAnsi="Times New Roman" w:cs="Times New Roman"/>
          <w:sz w:val="44"/>
          <w:szCs w:val="44"/>
        </w:rPr>
        <w:t>bit</w:t>
      </w:r>
      <w:proofErr w:type="spellEnd"/>
      <w:r w:rsidR="00501664" w:rsidRPr="00B0200A">
        <w:rPr>
          <w:rFonts w:ascii="Times New Roman" w:hAnsi="Times New Roman" w:cs="Times New Roman"/>
          <w:sz w:val="44"/>
          <w:szCs w:val="44"/>
          <w:lang w:val="en-US"/>
        </w:rPr>
        <w:t>u</w:t>
      </w:r>
      <w:proofErr w:type="spellStart"/>
      <w:r w:rsidR="00501664" w:rsidRPr="00B0200A">
        <w:rPr>
          <w:rFonts w:ascii="Times New Roman" w:hAnsi="Times New Roman" w:cs="Times New Roman"/>
          <w:sz w:val="44"/>
          <w:szCs w:val="44"/>
        </w:rPr>
        <w:t>minosa</w:t>
      </w:r>
      <w:proofErr w:type="spellEnd"/>
      <w:r w:rsidR="00501664" w:rsidRPr="00B0200A">
        <w:rPr>
          <w:rFonts w:ascii="Times New Roman" w:hAnsi="Times New Roman" w:cs="Times New Roman"/>
          <w:sz w:val="44"/>
          <w:szCs w:val="44"/>
        </w:rPr>
        <w:t>»</w:t>
      </w:r>
    </w:p>
    <w:p w:rsidR="00680A15" w:rsidRDefault="00680A15" w:rsidP="00E05B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80A15" w:rsidRDefault="00680A15" w:rsidP="00E05B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80A15" w:rsidRDefault="00680A15" w:rsidP="00E05B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80A15" w:rsidRDefault="00680A15" w:rsidP="00E05B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80A15" w:rsidRDefault="00680A15" w:rsidP="00E05B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80A15" w:rsidRDefault="00680A15" w:rsidP="00E05B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80A15" w:rsidRDefault="00680A15" w:rsidP="00E05B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80A15" w:rsidRDefault="00680A15" w:rsidP="00E05B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80A15" w:rsidRDefault="00680A15" w:rsidP="00680A1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80A15" w:rsidRDefault="00680A15" w:rsidP="00680A1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80A15" w:rsidRDefault="00680A15" w:rsidP="00680A1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80A15" w:rsidRPr="004E2823" w:rsidRDefault="004E2823" w:rsidP="0050166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80A15" w:rsidRPr="004E2823">
        <w:rPr>
          <w:rFonts w:ascii="Times New Roman" w:hAnsi="Times New Roman" w:cs="Times New Roman"/>
          <w:sz w:val="32"/>
          <w:szCs w:val="32"/>
        </w:rPr>
        <w:t>Выполнила:</w:t>
      </w:r>
    </w:p>
    <w:p w:rsidR="00680A15" w:rsidRPr="004E2823" w:rsidRDefault="00680A15" w:rsidP="00501664">
      <w:pPr>
        <w:jc w:val="right"/>
        <w:rPr>
          <w:rFonts w:ascii="Times New Roman" w:hAnsi="Times New Roman" w:cs="Times New Roman"/>
          <w:sz w:val="32"/>
          <w:szCs w:val="32"/>
        </w:rPr>
      </w:pPr>
      <w:r w:rsidRPr="004E2823">
        <w:rPr>
          <w:rFonts w:ascii="Times New Roman" w:hAnsi="Times New Roman" w:cs="Times New Roman"/>
          <w:sz w:val="32"/>
          <w:szCs w:val="32"/>
        </w:rPr>
        <w:t>Студентка 3-го курса</w:t>
      </w:r>
    </w:p>
    <w:p w:rsidR="00680A15" w:rsidRPr="004E2823" w:rsidRDefault="00680A15" w:rsidP="00501664">
      <w:pPr>
        <w:jc w:val="right"/>
        <w:rPr>
          <w:rFonts w:ascii="Times New Roman" w:hAnsi="Times New Roman" w:cs="Times New Roman"/>
          <w:sz w:val="32"/>
          <w:szCs w:val="32"/>
        </w:rPr>
      </w:pPr>
      <w:r w:rsidRPr="004E2823">
        <w:rPr>
          <w:rFonts w:ascii="Times New Roman" w:hAnsi="Times New Roman" w:cs="Times New Roman"/>
          <w:sz w:val="32"/>
          <w:szCs w:val="32"/>
        </w:rPr>
        <w:t>факультета биологии и химии</w:t>
      </w:r>
    </w:p>
    <w:p w:rsidR="00680A15" w:rsidRPr="004E2823" w:rsidRDefault="00AF379B" w:rsidP="00501664">
      <w:pPr>
        <w:jc w:val="right"/>
        <w:rPr>
          <w:rFonts w:ascii="Times New Roman" w:hAnsi="Times New Roman" w:cs="Times New Roman"/>
          <w:sz w:val="32"/>
          <w:szCs w:val="32"/>
        </w:rPr>
      </w:pPr>
      <w:r w:rsidRPr="004E2823">
        <w:rPr>
          <w:rFonts w:ascii="Times New Roman" w:hAnsi="Times New Roman" w:cs="Times New Roman"/>
          <w:sz w:val="32"/>
          <w:szCs w:val="32"/>
        </w:rPr>
        <w:t xml:space="preserve">группы ботаники и </w:t>
      </w:r>
      <w:r w:rsidR="00680A15" w:rsidRPr="004E2823">
        <w:rPr>
          <w:rFonts w:ascii="Times New Roman" w:hAnsi="Times New Roman" w:cs="Times New Roman"/>
          <w:sz w:val="32"/>
          <w:szCs w:val="32"/>
        </w:rPr>
        <w:t>физиологии растений и биотехнологий</w:t>
      </w:r>
    </w:p>
    <w:p w:rsidR="008F691E" w:rsidRDefault="00501664" w:rsidP="00501664">
      <w:pPr>
        <w:jc w:val="right"/>
        <w:rPr>
          <w:rFonts w:ascii="Times New Roman" w:hAnsi="Times New Roman" w:cs="Times New Roman"/>
          <w:sz w:val="36"/>
          <w:szCs w:val="36"/>
        </w:rPr>
      </w:pPr>
      <w:r w:rsidRPr="004E2823">
        <w:rPr>
          <w:rFonts w:ascii="Times New Roman" w:hAnsi="Times New Roman" w:cs="Times New Roman"/>
          <w:sz w:val="32"/>
          <w:szCs w:val="32"/>
        </w:rPr>
        <w:t>Гришина Татьяна</w:t>
      </w:r>
      <w:r w:rsidR="008F691E">
        <w:rPr>
          <w:rFonts w:ascii="Times New Roman" w:hAnsi="Times New Roman" w:cs="Times New Roman"/>
          <w:sz w:val="36"/>
          <w:szCs w:val="36"/>
        </w:rPr>
        <w:br w:type="page"/>
      </w:r>
    </w:p>
    <w:p w:rsidR="00680A15" w:rsidRPr="004E2823" w:rsidRDefault="008F691E" w:rsidP="008F691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282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Морфологический анализ:</w:t>
      </w:r>
    </w:p>
    <w:p w:rsidR="008F691E" w:rsidRPr="00B0200A" w:rsidRDefault="003F3219" w:rsidP="008F691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200A"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8F9FA"/>
        </w:rPr>
        <w:t>I</w:t>
      </w:r>
      <w:r w:rsidR="008F691E" w:rsidRPr="00B0200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64673E" w:rsidRPr="00B0200A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Биологические</w:t>
      </w:r>
      <w:r w:rsidR="008F691E" w:rsidRPr="00B0200A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особенности растения:</w:t>
      </w:r>
    </w:p>
    <w:p w:rsidR="008F691E" w:rsidRPr="004E2823" w:rsidRDefault="003F3219" w:rsidP="008F691E">
      <w:pPr>
        <w:rPr>
          <w:rFonts w:ascii="Times New Roman" w:hAnsi="Times New Roman" w:cs="Times New Roman"/>
          <w:sz w:val="32"/>
          <w:szCs w:val="32"/>
        </w:rPr>
      </w:pPr>
      <w:r w:rsidRPr="004E2823">
        <w:rPr>
          <w:rFonts w:ascii="Times New Roman" w:hAnsi="Times New Roman" w:cs="Times New Roman"/>
          <w:sz w:val="32"/>
          <w:szCs w:val="32"/>
        </w:rPr>
        <w:t>1)Ж</w:t>
      </w:r>
      <w:r w:rsidR="008F691E" w:rsidRPr="004E2823">
        <w:rPr>
          <w:rFonts w:ascii="Times New Roman" w:hAnsi="Times New Roman" w:cs="Times New Roman"/>
          <w:sz w:val="32"/>
          <w:szCs w:val="32"/>
        </w:rPr>
        <w:t>изненная форма:</w:t>
      </w:r>
      <w:r w:rsidR="00501664" w:rsidRPr="004E2823">
        <w:rPr>
          <w:rFonts w:ascii="Times New Roman" w:hAnsi="Times New Roman" w:cs="Times New Roman"/>
          <w:sz w:val="32"/>
          <w:szCs w:val="32"/>
        </w:rPr>
        <w:t xml:space="preserve"> </w:t>
      </w:r>
      <w:r w:rsidR="00B842B3" w:rsidRPr="004E2823">
        <w:rPr>
          <w:rFonts w:ascii="Times New Roman" w:hAnsi="Times New Roman" w:cs="Times New Roman"/>
          <w:sz w:val="32"/>
          <w:szCs w:val="32"/>
        </w:rPr>
        <w:t>многолетнее травянистое растение</w:t>
      </w:r>
      <w:r w:rsidRPr="004E2823">
        <w:rPr>
          <w:rFonts w:ascii="Times New Roman" w:hAnsi="Times New Roman" w:cs="Times New Roman"/>
          <w:sz w:val="32"/>
          <w:szCs w:val="32"/>
        </w:rPr>
        <w:t>;</w:t>
      </w:r>
    </w:p>
    <w:p w:rsidR="00943A1A" w:rsidRPr="004E2823" w:rsidRDefault="003F3219" w:rsidP="008F691E">
      <w:pPr>
        <w:rPr>
          <w:rFonts w:ascii="Times New Roman" w:hAnsi="Times New Roman" w:cs="Times New Roman"/>
          <w:sz w:val="32"/>
          <w:szCs w:val="32"/>
        </w:rPr>
      </w:pPr>
      <w:r w:rsidRPr="004E2823">
        <w:rPr>
          <w:rFonts w:ascii="Times New Roman" w:hAnsi="Times New Roman" w:cs="Times New Roman"/>
          <w:sz w:val="32"/>
          <w:szCs w:val="32"/>
        </w:rPr>
        <w:t>2)Специализированные органы вегетативного размножения</w:t>
      </w:r>
      <w:r w:rsidR="00943A1A" w:rsidRPr="004E2823">
        <w:rPr>
          <w:rFonts w:ascii="Times New Roman" w:hAnsi="Times New Roman" w:cs="Times New Roman"/>
          <w:sz w:val="32"/>
          <w:szCs w:val="32"/>
        </w:rPr>
        <w:t>:</w:t>
      </w:r>
      <w:r w:rsidR="00501664" w:rsidRPr="004E2823">
        <w:rPr>
          <w:rFonts w:ascii="Times New Roman" w:hAnsi="Times New Roman" w:cs="Times New Roman"/>
          <w:sz w:val="32"/>
          <w:szCs w:val="32"/>
        </w:rPr>
        <w:t xml:space="preserve"> корневище</w:t>
      </w:r>
      <w:r w:rsidR="00943A1A" w:rsidRPr="004E2823">
        <w:rPr>
          <w:rFonts w:ascii="Times New Roman" w:hAnsi="Times New Roman" w:cs="Times New Roman"/>
          <w:sz w:val="32"/>
          <w:szCs w:val="32"/>
        </w:rPr>
        <w:t>;</w:t>
      </w:r>
    </w:p>
    <w:p w:rsidR="003F3219" w:rsidRPr="004E2823" w:rsidRDefault="003F3219" w:rsidP="008F691E">
      <w:pPr>
        <w:rPr>
          <w:rFonts w:ascii="Times New Roman" w:hAnsi="Times New Roman" w:cs="Times New Roman"/>
          <w:sz w:val="32"/>
          <w:szCs w:val="32"/>
        </w:rPr>
      </w:pPr>
      <w:r w:rsidRPr="004E2823">
        <w:rPr>
          <w:rFonts w:ascii="Times New Roman" w:hAnsi="Times New Roman" w:cs="Times New Roman"/>
          <w:sz w:val="32"/>
          <w:szCs w:val="32"/>
        </w:rPr>
        <w:t>3)Характер питания растения:</w:t>
      </w:r>
      <w:r w:rsidR="00992F9F" w:rsidRPr="004E2823">
        <w:rPr>
          <w:rFonts w:ascii="Times New Roman" w:hAnsi="Times New Roman" w:cs="Times New Roman"/>
          <w:sz w:val="32"/>
          <w:szCs w:val="32"/>
        </w:rPr>
        <w:t xml:space="preserve"> растение </w:t>
      </w:r>
      <w:r w:rsidRPr="004E2823">
        <w:rPr>
          <w:rFonts w:ascii="Times New Roman" w:hAnsi="Times New Roman" w:cs="Times New Roman"/>
          <w:sz w:val="32"/>
          <w:szCs w:val="32"/>
        </w:rPr>
        <w:t>автотрофное</w:t>
      </w:r>
      <w:r w:rsidR="00943A1A" w:rsidRPr="004E2823">
        <w:rPr>
          <w:rFonts w:ascii="Times New Roman" w:hAnsi="Times New Roman" w:cs="Times New Roman"/>
          <w:sz w:val="32"/>
          <w:szCs w:val="32"/>
        </w:rPr>
        <w:t>;</w:t>
      </w:r>
    </w:p>
    <w:p w:rsidR="003F3219" w:rsidRPr="004E2823" w:rsidRDefault="003F3219" w:rsidP="008F691E">
      <w:pPr>
        <w:rPr>
          <w:rFonts w:ascii="Times New Roman" w:hAnsi="Times New Roman" w:cs="Times New Roman"/>
          <w:sz w:val="32"/>
          <w:szCs w:val="32"/>
          <w:u w:val="single"/>
        </w:rPr>
      </w:pPr>
      <w:r w:rsidRPr="004E2823">
        <w:rPr>
          <w:rFonts w:ascii="Times New Roman" w:hAnsi="Times New Roman" w:cs="Times New Roman"/>
          <w:sz w:val="32"/>
          <w:szCs w:val="32"/>
          <w:u w:val="single"/>
        </w:rPr>
        <w:t>4)</w:t>
      </w:r>
      <w:r w:rsidRPr="004E2823">
        <w:rPr>
          <w:rFonts w:ascii="Times New Roman" w:hAnsi="Times New Roman" w:cs="Times New Roman"/>
          <w:sz w:val="32"/>
          <w:szCs w:val="32"/>
        </w:rPr>
        <w:t>Местообитание ра</w:t>
      </w:r>
      <w:r w:rsidR="00992F9F" w:rsidRPr="004E2823">
        <w:rPr>
          <w:rFonts w:ascii="Times New Roman" w:hAnsi="Times New Roman" w:cs="Times New Roman"/>
          <w:sz w:val="32"/>
          <w:szCs w:val="32"/>
        </w:rPr>
        <w:t>стения:</w:t>
      </w:r>
      <w:r w:rsidR="0064673E" w:rsidRPr="004E2823">
        <w:rPr>
          <w:rFonts w:ascii="Times New Roman" w:hAnsi="Times New Roman" w:cs="Times New Roman"/>
          <w:sz w:val="32"/>
          <w:szCs w:val="32"/>
        </w:rPr>
        <w:t xml:space="preserve"> в горах, на опушках и полянах леса, в широколиственных и хвойных лесах, в горных степях, лугах и на обочинах дорог</w:t>
      </w:r>
      <w:r w:rsidR="00943A1A" w:rsidRPr="004E2823">
        <w:rPr>
          <w:rFonts w:ascii="Times New Roman" w:hAnsi="Times New Roman" w:cs="Times New Roman"/>
          <w:sz w:val="32"/>
          <w:szCs w:val="32"/>
        </w:rPr>
        <w:t>;</w:t>
      </w:r>
    </w:p>
    <w:p w:rsidR="003F3219" w:rsidRPr="004E2823" w:rsidRDefault="003F3219" w:rsidP="008F691E">
      <w:pPr>
        <w:rPr>
          <w:rFonts w:ascii="Times New Roman" w:hAnsi="Times New Roman" w:cs="Times New Roman"/>
          <w:sz w:val="28"/>
          <w:szCs w:val="28"/>
        </w:rPr>
      </w:pPr>
      <w:r w:rsidRPr="004E2823">
        <w:rPr>
          <w:rFonts w:ascii="Times New Roman" w:hAnsi="Times New Roman" w:cs="Times New Roman"/>
          <w:sz w:val="32"/>
          <w:szCs w:val="32"/>
        </w:rPr>
        <w:t>5)Экологическая характеристика:</w:t>
      </w:r>
      <w:r w:rsidR="0064673E" w:rsidRPr="004E2823">
        <w:rPr>
          <w:rFonts w:ascii="Times New Roman" w:hAnsi="Times New Roman" w:cs="Times New Roman"/>
          <w:sz w:val="32"/>
          <w:szCs w:val="32"/>
        </w:rPr>
        <w:t xml:space="preserve">  по отношению к свету – светолюбивое растение, по отношению к влаге – ксерофит</w:t>
      </w:r>
      <w:r w:rsidR="0064673E" w:rsidRPr="004E2823">
        <w:rPr>
          <w:rFonts w:ascii="Times New Roman" w:hAnsi="Times New Roman" w:cs="Times New Roman"/>
          <w:sz w:val="28"/>
          <w:szCs w:val="28"/>
        </w:rPr>
        <w:t xml:space="preserve">, </w:t>
      </w:r>
      <w:r w:rsidR="0064673E" w:rsidRPr="004E2823">
        <w:rPr>
          <w:rFonts w:ascii="Times New Roman" w:hAnsi="Times New Roman" w:cs="Times New Roman"/>
          <w:sz w:val="32"/>
          <w:szCs w:val="32"/>
        </w:rPr>
        <w:t>мезофит.</w:t>
      </w:r>
    </w:p>
    <w:p w:rsidR="003F3219" w:rsidRPr="00B0200A" w:rsidRDefault="00943A1A" w:rsidP="008F691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200A"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8F9FA"/>
        </w:rPr>
        <w:t>II</w:t>
      </w:r>
      <w:r w:rsidRPr="00B0200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507B61" w:rsidRPr="00B0200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0200A">
        <w:rPr>
          <w:rFonts w:ascii="Times New Roman" w:hAnsi="Times New Roman" w:cs="Times New Roman"/>
          <w:b/>
          <w:sz w:val="32"/>
          <w:szCs w:val="32"/>
          <w:u w:val="single"/>
        </w:rPr>
        <w:t>Морфологическая характеристика вегетативных органов растения:</w:t>
      </w:r>
    </w:p>
    <w:p w:rsidR="00943A1A" w:rsidRPr="004E2823" w:rsidRDefault="00943A1A" w:rsidP="008F691E">
      <w:pPr>
        <w:rPr>
          <w:rFonts w:ascii="Times New Roman" w:hAnsi="Times New Roman" w:cs="Times New Roman"/>
          <w:sz w:val="32"/>
          <w:szCs w:val="32"/>
        </w:rPr>
      </w:pPr>
      <w:r w:rsidRPr="004E2823">
        <w:rPr>
          <w:rFonts w:ascii="Times New Roman" w:hAnsi="Times New Roman" w:cs="Times New Roman"/>
          <w:sz w:val="32"/>
          <w:szCs w:val="32"/>
        </w:rPr>
        <w:t>1)</w:t>
      </w:r>
      <w:r w:rsidR="00C4791B" w:rsidRPr="004E2823">
        <w:rPr>
          <w:rFonts w:ascii="Times New Roman" w:hAnsi="Times New Roman" w:cs="Times New Roman"/>
          <w:sz w:val="32"/>
          <w:szCs w:val="32"/>
        </w:rPr>
        <w:t>Корень: представлен мощным корневищем, достигающим глубины четырех метров</w:t>
      </w:r>
      <w:r w:rsidR="00DF5C4E" w:rsidRPr="004E2823">
        <w:rPr>
          <w:rFonts w:ascii="Times New Roman" w:hAnsi="Times New Roman" w:cs="Times New Roman"/>
          <w:sz w:val="32"/>
          <w:szCs w:val="32"/>
        </w:rPr>
        <w:t>;</w:t>
      </w:r>
    </w:p>
    <w:p w:rsidR="00DF5C4E" w:rsidRPr="004E2823" w:rsidRDefault="00DF5C4E" w:rsidP="008F691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E2823">
        <w:rPr>
          <w:rFonts w:ascii="Times New Roman" w:hAnsi="Times New Roman" w:cs="Times New Roman"/>
          <w:sz w:val="32"/>
          <w:szCs w:val="32"/>
        </w:rPr>
        <w:t>2)Стебель:</w:t>
      </w:r>
      <w:r w:rsidR="00C4791B" w:rsidRPr="004E2823">
        <w:rPr>
          <w:rFonts w:ascii="Times New Roman" w:hAnsi="Times New Roman" w:cs="Times New Roman"/>
          <w:sz w:val="32"/>
          <w:szCs w:val="32"/>
        </w:rPr>
        <w:t xml:space="preserve"> ветвистый, облиственный, прямостоячий,</w:t>
      </w:r>
      <w:r w:rsidR="00507B61" w:rsidRPr="004E2823">
        <w:rPr>
          <w:rFonts w:ascii="Times New Roman" w:hAnsi="Times New Roman" w:cs="Times New Roman"/>
          <w:sz w:val="32"/>
          <w:szCs w:val="32"/>
        </w:rPr>
        <w:t xml:space="preserve"> по поперечному сечению – многогранный, по плотности – плотный, опушенный</w:t>
      </w:r>
      <w:r w:rsidRPr="004E2823">
        <w:rPr>
          <w:rFonts w:ascii="Times New Roman" w:hAnsi="Times New Roman" w:cs="Times New Roman"/>
          <w:sz w:val="32"/>
          <w:szCs w:val="32"/>
        </w:rPr>
        <w:t>;</w:t>
      </w:r>
      <w:r w:rsidR="008E5609">
        <w:rPr>
          <w:rFonts w:ascii="Times New Roman" w:hAnsi="Times New Roman" w:cs="Times New Roman"/>
          <w:sz w:val="32"/>
          <w:szCs w:val="32"/>
        </w:rPr>
        <w:t xml:space="preserve"> по характеру поверхности – шероховатый.</w:t>
      </w:r>
      <w:proofErr w:type="gramEnd"/>
    </w:p>
    <w:p w:rsidR="00DF5C4E" w:rsidRPr="004E2823" w:rsidRDefault="005878D4" w:rsidP="00507B61">
      <w:pPr>
        <w:rPr>
          <w:rFonts w:ascii="Times New Roman" w:hAnsi="Times New Roman" w:cs="Times New Roman"/>
          <w:color w:val="333333"/>
          <w:sz w:val="32"/>
          <w:szCs w:val="32"/>
        </w:rPr>
      </w:pPr>
      <w:proofErr w:type="gramStart"/>
      <w:r w:rsidRPr="004E2823">
        <w:rPr>
          <w:rFonts w:ascii="Times New Roman" w:hAnsi="Times New Roman" w:cs="Times New Roman"/>
          <w:sz w:val="32"/>
          <w:szCs w:val="32"/>
        </w:rPr>
        <w:t>3)Листья</w:t>
      </w:r>
      <w:r w:rsidR="00F33583" w:rsidRPr="004E2823">
        <w:rPr>
          <w:rFonts w:ascii="Times New Roman" w:hAnsi="Times New Roman" w:cs="Times New Roman"/>
          <w:sz w:val="32"/>
          <w:szCs w:val="32"/>
        </w:rPr>
        <w:t>:</w:t>
      </w:r>
      <w:r w:rsidR="00F33583" w:rsidRPr="004E2823">
        <w:rPr>
          <w:rFonts w:ascii="Georgia" w:hAnsi="Georgia"/>
          <w:color w:val="333333"/>
          <w:sz w:val="32"/>
          <w:szCs w:val="32"/>
        </w:rPr>
        <w:t xml:space="preserve"> </w:t>
      </w:r>
      <w:r w:rsidR="00507B61" w:rsidRPr="004E2823">
        <w:rPr>
          <w:rFonts w:ascii="Times New Roman" w:hAnsi="Times New Roman" w:cs="Times New Roman"/>
          <w:color w:val="333333"/>
          <w:sz w:val="32"/>
          <w:szCs w:val="32"/>
        </w:rPr>
        <w:t>листья расположены по длине стебля, листорасположение очередное, листья черешковые, сложные, тройчатые,</w:t>
      </w:r>
      <w:r w:rsidR="00702889" w:rsidRPr="004E2823">
        <w:rPr>
          <w:rFonts w:ascii="Times New Roman" w:hAnsi="Times New Roman" w:cs="Times New Roman"/>
          <w:color w:val="333333"/>
          <w:sz w:val="32"/>
          <w:szCs w:val="32"/>
        </w:rPr>
        <w:t xml:space="preserve"> форма овальная или эллиптическая, удлиненная, яйцевидная,  членение отсутствует, верхушка острая, край гладкий, основание округлое, жилкование сетчатое, лист опушен.</w:t>
      </w:r>
      <w:proofErr w:type="gramEnd"/>
    </w:p>
    <w:p w:rsidR="00FD74A3" w:rsidRPr="00B0200A" w:rsidRDefault="00FD74A3" w:rsidP="008F691E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</w:pPr>
      <w:r w:rsidRPr="00B0200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>III.</w:t>
      </w:r>
      <w:r w:rsidR="00507B61" w:rsidRPr="00B0200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 </w:t>
      </w:r>
      <w:r w:rsidRPr="00B0200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>Морфологический анализ генеративных органов растения:</w:t>
      </w:r>
    </w:p>
    <w:p w:rsidR="00DE70EF" w:rsidRPr="001E5386" w:rsidRDefault="00752F69" w:rsidP="00DE70EF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4E282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Соцветие – головка, кисть</w:t>
      </w:r>
      <w:r w:rsidR="000A0C26" w:rsidRPr="004E282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;</w:t>
      </w:r>
      <w:r w:rsidR="00AF379B" w:rsidRPr="004E282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0A0C26" w:rsidRPr="004E282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цветок обоеполый; зигоморфный; </w:t>
      </w:r>
      <w:r w:rsidR="00AF379B" w:rsidRPr="004E282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Цвет цветков фиолетовый или лиловый, оттенки синего или голубого, пятна или полоски фиолетового или лилового цвета; размер 1 – 2см, число лепестков 5</w:t>
      </w:r>
      <w:r w:rsidR="004E2823" w:rsidRPr="004E282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 лепестки свободные, не приросшие к тычиночной трубке, опадающие; плод сухой стручок или боб; бобы</w:t>
      </w:r>
      <w:r w:rsidR="00DE70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1E5386" w:rsidRPr="004E282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овальные, с длинным носиком, </w:t>
      </w:r>
      <w:proofErr w:type="spellStart"/>
      <w:r w:rsidR="001E5386" w:rsidRPr="004E282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густоволосистые</w:t>
      </w:r>
      <w:proofErr w:type="spellEnd"/>
      <w:r w:rsidR="001E5386" w:rsidRPr="004E282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 односемянные.</w:t>
      </w:r>
    </w:p>
    <w:p w:rsidR="000B3D38" w:rsidRPr="00D024EE" w:rsidRDefault="000B3D38" w:rsidP="008935FB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1E5386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Строение стебля </w:t>
      </w:r>
      <w:proofErr w:type="spellStart"/>
      <w:r w:rsidR="00D024EE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Psoralea</w:t>
      </w:r>
      <w:proofErr w:type="spellEnd"/>
      <w:r w:rsidR="00D024EE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 xml:space="preserve"> </w:t>
      </w:r>
      <w:proofErr w:type="spellStart"/>
      <w:r w:rsidR="00D024EE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bituminosa</w:t>
      </w:r>
      <w:proofErr w:type="spellEnd"/>
    </w:p>
    <w:p w:rsidR="00791C98" w:rsidRPr="001E5386" w:rsidRDefault="000B5467" w:rsidP="008935F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B5467">
        <w:rPr>
          <w:rFonts w:ascii="Times New Roman" w:hAnsi="Times New Roman" w:cs="Times New Roman"/>
          <w:noProof/>
          <w:color w:val="000000" w:themeColor="text1"/>
          <w:sz w:val="40"/>
          <w:szCs w:val="40"/>
          <w:lang w:eastAsia="ru-RU"/>
        </w:rPr>
        <w:pict>
          <v:rect id="Прямоугольник 11" o:spid="_x0000_s1033" style="position:absolute;left:0;text-align:left;margin-left:89.7pt;margin-top:6.9pt;width:39pt;height:24.7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" filled="f" stroked="f" strokeweight="1pt">
            <v:textbox style="mso-next-textbox:#Прямоугольник 11">
              <w:txbxContent>
                <w:p w:rsidR="00C275EE" w:rsidRPr="00C275EE" w:rsidRDefault="00C275EE" w:rsidP="00C275E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275EE" w:rsidRDefault="008935FB" w:rsidP="00C275E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DE70E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800475" cy="3657600"/>
            <wp:effectExtent l="19050" t="0" r="9525" b="0"/>
            <wp:docPr id="2" name="Рисунок 1" descr="C:\Users\indicator\Desktop\Ev1eLaPOO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icator\Desktop\Ev1eLaPOOf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D38" w:rsidRDefault="000B3D38" w:rsidP="004E2823">
      <w:pPr>
        <w:rPr>
          <w:rFonts w:ascii="Times New Roman" w:hAnsi="Times New Roman" w:cs="Times New Roman"/>
          <w:sz w:val="36"/>
          <w:szCs w:val="36"/>
          <w:u w:val="single"/>
          <w:lang w:val="en-US"/>
        </w:rPr>
      </w:pPr>
    </w:p>
    <w:p w:rsidR="004E2823" w:rsidRPr="004E2823" w:rsidRDefault="000B5467" w:rsidP="004E2823">
      <w:pPr>
        <w:rPr>
          <w:rFonts w:ascii="Times New Roman" w:hAnsi="Times New Roman" w:cs="Times New Roman"/>
          <w:sz w:val="36"/>
          <w:szCs w:val="36"/>
          <w:u w:val="single"/>
        </w:rPr>
      </w:pPr>
      <w:r w:rsidRPr="000B5467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51" o:spid="_x0000_s1034" style="position:absolute;margin-left:265.2pt;margin-top:36.8pt;width:37.5pt;height:25.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" fillcolor="white [3201]" stroked="f" strokeweight="1pt">
            <v:textbox>
              <w:txbxContent>
                <w:p w:rsidR="00BA6089" w:rsidRPr="00BA6089" w:rsidRDefault="00BA6089" w:rsidP="00BA608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0B5467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43" o:spid="_x0000_s1038" style="position:absolute;margin-left:252.45pt;margin-top:272.3pt;width:37.5pt;height:24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" fillcolor="white [3201]" stroked="f" strokeweight="1pt">
            <v:textbox>
              <w:txbxContent>
                <w:p w:rsidR="00695146" w:rsidRPr="00695146" w:rsidRDefault="00695146" w:rsidP="00695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0B5467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39" o:spid="_x0000_s1040" style="position:absolute;margin-left:208.95pt;margin-top:23.3pt;width:41.25pt;height:27.7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" fillcolor="white [3201]" stroked="f" strokeweight="1pt">
            <v:textbox>
              <w:txbxContent>
                <w:p w:rsidR="002B1290" w:rsidRPr="002B1290" w:rsidRDefault="002B1290" w:rsidP="002B129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0B5467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37" o:spid="_x0000_s1041" style="position:absolute;margin-left:141.45pt;margin-top:363.8pt;width:36pt;height:20.25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" fillcolor="white [3201]" stroked="f" strokeweight="1pt">
            <v:textbox>
              <w:txbxContent>
                <w:p w:rsidR="002B1290" w:rsidRPr="002B1290" w:rsidRDefault="002B1290" w:rsidP="00B0200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0B5467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35" o:spid="_x0000_s1042" style="position:absolute;margin-left:91.95pt;margin-top:366.05pt;width:49.5pt;height:26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" fillcolor="white [3201]" stroked="f" strokeweight="1pt">
            <v:textbox>
              <w:txbxContent>
                <w:p w:rsidR="002B1290" w:rsidRPr="002B1290" w:rsidRDefault="002B1290" w:rsidP="002B129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A6089" w:rsidRPr="008935FB" w:rsidRDefault="008935FB" w:rsidP="004E2823">
      <w:pPr>
        <w:rPr>
          <w:rFonts w:ascii="Times New Roman" w:hAnsi="Times New Roman" w:cs="Times New Roman"/>
          <w:sz w:val="32"/>
          <w:szCs w:val="32"/>
        </w:rPr>
      </w:pPr>
      <w:r w:rsidRPr="008935FB">
        <w:rPr>
          <w:rFonts w:ascii="Times New Roman" w:hAnsi="Times New Roman" w:cs="Times New Roman"/>
          <w:sz w:val="32"/>
          <w:szCs w:val="32"/>
        </w:rPr>
        <w:t>1.Эпидермис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935FB" w:rsidRPr="008935FB" w:rsidRDefault="008935FB" w:rsidP="004E2823">
      <w:pPr>
        <w:rPr>
          <w:rFonts w:ascii="Times New Roman" w:hAnsi="Times New Roman" w:cs="Times New Roman"/>
          <w:sz w:val="32"/>
          <w:szCs w:val="32"/>
        </w:rPr>
      </w:pPr>
      <w:r w:rsidRPr="008935FB">
        <w:rPr>
          <w:rFonts w:ascii="Times New Roman" w:hAnsi="Times New Roman" w:cs="Times New Roman"/>
          <w:sz w:val="32"/>
          <w:szCs w:val="32"/>
        </w:rPr>
        <w:t>2.Колленхима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935FB" w:rsidRPr="008935FB" w:rsidRDefault="008935FB" w:rsidP="004E2823">
      <w:pPr>
        <w:rPr>
          <w:rFonts w:ascii="Times New Roman" w:hAnsi="Times New Roman" w:cs="Times New Roman"/>
          <w:sz w:val="32"/>
          <w:szCs w:val="32"/>
        </w:rPr>
      </w:pPr>
      <w:r w:rsidRPr="008935FB">
        <w:rPr>
          <w:rFonts w:ascii="Times New Roman" w:hAnsi="Times New Roman" w:cs="Times New Roman"/>
          <w:sz w:val="32"/>
          <w:szCs w:val="32"/>
        </w:rPr>
        <w:t>3.Проводящий пучок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935FB" w:rsidRPr="008935FB" w:rsidRDefault="008935FB" w:rsidP="004E2823">
      <w:pPr>
        <w:rPr>
          <w:rFonts w:ascii="Times New Roman" w:hAnsi="Times New Roman" w:cs="Times New Roman"/>
          <w:sz w:val="32"/>
          <w:szCs w:val="32"/>
        </w:rPr>
      </w:pPr>
      <w:r w:rsidRPr="008935FB">
        <w:rPr>
          <w:rFonts w:ascii="Times New Roman" w:hAnsi="Times New Roman" w:cs="Times New Roman"/>
          <w:sz w:val="32"/>
          <w:szCs w:val="32"/>
        </w:rPr>
        <w:t>4.Флоэма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935FB" w:rsidRPr="008935FB" w:rsidRDefault="008935FB" w:rsidP="004E2823">
      <w:pPr>
        <w:rPr>
          <w:rFonts w:ascii="Times New Roman" w:hAnsi="Times New Roman" w:cs="Times New Roman"/>
          <w:sz w:val="32"/>
          <w:szCs w:val="32"/>
        </w:rPr>
      </w:pPr>
      <w:r w:rsidRPr="008935FB">
        <w:rPr>
          <w:rFonts w:ascii="Times New Roman" w:hAnsi="Times New Roman" w:cs="Times New Roman"/>
          <w:sz w:val="32"/>
          <w:szCs w:val="32"/>
        </w:rPr>
        <w:t>5.Ксилема</w:t>
      </w:r>
    </w:p>
    <w:p w:rsidR="008935FB" w:rsidRPr="008935FB" w:rsidRDefault="008935FB" w:rsidP="004E2823">
      <w:pPr>
        <w:rPr>
          <w:rFonts w:ascii="Times New Roman" w:hAnsi="Times New Roman" w:cs="Times New Roman"/>
          <w:sz w:val="32"/>
          <w:szCs w:val="32"/>
        </w:rPr>
      </w:pPr>
      <w:r w:rsidRPr="008935FB">
        <w:rPr>
          <w:rFonts w:ascii="Times New Roman" w:hAnsi="Times New Roman" w:cs="Times New Roman"/>
          <w:sz w:val="32"/>
          <w:szCs w:val="32"/>
        </w:rPr>
        <w:t>6.Паренхима сердцевины</w:t>
      </w:r>
    </w:p>
    <w:p w:rsidR="002B1290" w:rsidRPr="008935FB" w:rsidRDefault="002B1290" w:rsidP="00A318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1290" w:rsidRPr="008935FB" w:rsidRDefault="002B1290" w:rsidP="002B1290">
      <w:pPr>
        <w:rPr>
          <w:rFonts w:ascii="Times New Roman" w:hAnsi="Times New Roman" w:cs="Times New Roman"/>
          <w:sz w:val="32"/>
          <w:szCs w:val="32"/>
        </w:rPr>
      </w:pPr>
    </w:p>
    <w:p w:rsidR="005A6FCE" w:rsidRPr="008935FB" w:rsidRDefault="005A6FCE" w:rsidP="00A318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3D38" w:rsidRDefault="000B3D38" w:rsidP="001D3422">
      <w:pPr>
        <w:tabs>
          <w:tab w:val="left" w:pos="1275"/>
        </w:tabs>
        <w:jc w:val="center"/>
        <w:rPr>
          <w:rFonts w:ascii="Times New Roman" w:hAnsi="Times New Roman" w:cs="Times New Roman"/>
          <w:b/>
          <w:noProof/>
          <w:sz w:val="40"/>
          <w:szCs w:val="40"/>
          <w:u w:val="single"/>
          <w:lang w:val="en-US" w:eastAsia="ru-RU"/>
        </w:rPr>
      </w:pPr>
    </w:p>
    <w:p w:rsidR="000B3D38" w:rsidRDefault="000B3D38" w:rsidP="001D3422">
      <w:pPr>
        <w:tabs>
          <w:tab w:val="left" w:pos="1275"/>
        </w:tabs>
        <w:jc w:val="center"/>
        <w:rPr>
          <w:rFonts w:ascii="Times New Roman" w:hAnsi="Times New Roman" w:cs="Times New Roman"/>
          <w:b/>
          <w:noProof/>
          <w:sz w:val="40"/>
          <w:szCs w:val="40"/>
          <w:u w:val="single"/>
          <w:lang w:val="en-US" w:eastAsia="ru-RU"/>
        </w:rPr>
      </w:pPr>
    </w:p>
    <w:p w:rsidR="000B3D38" w:rsidRDefault="000B3D38" w:rsidP="000B3D38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proofErr w:type="gramStart"/>
      <w:r w:rsidRPr="001D3422">
        <w:rPr>
          <w:rFonts w:ascii="Times New Roman" w:hAnsi="Times New Roman" w:cs="Times New Roman"/>
          <w:b/>
          <w:sz w:val="40"/>
          <w:szCs w:val="40"/>
          <w:u w:val="single"/>
        </w:rPr>
        <w:t>Анатомическое</w:t>
      </w:r>
      <w:proofErr w:type="gramEnd"/>
      <w:r w:rsidRPr="001D3422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1D3422">
        <w:rPr>
          <w:rFonts w:ascii="Times New Roman" w:hAnsi="Times New Roman" w:cs="Times New Roman"/>
          <w:b/>
          <w:sz w:val="40"/>
          <w:szCs w:val="40"/>
          <w:u w:val="single"/>
        </w:rPr>
        <w:t>строениение</w:t>
      </w:r>
      <w:proofErr w:type="spellEnd"/>
      <w:r w:rsidRPr="001D3422">
        <w:rPr>
          <w:rFonts w:ascii="Times New Roman" w:hAnsi="Times New Roman" w:cs="Times New Roman"/>
          <w:b/>
          <w:sz w:val="40"/>
          <w:szCs w:val="40"/>
          <w:u w:val="single"/>
        </w:rPr>
        <w:t xml:space="preserve"> листа </w:t>
      </w:r>
      <w:proofErr w:type="spellStart"/>
      <w:r w:rsidRPr="001D3422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Psoralea</w:t>
      </w:r>
      <w:proofErr w:type="spellEnd"/>
      <w:r w:rsidRPr="000B3D38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1D3422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bituminosa</w:t>
      </w:r>
      <w:proofErr w:type="spellEnd"/>
    </w:p>
    <w:p w:rsidR="000B3D38" w:rsidRPr="000B3D38" w:rsidRDefault="000B3D38" w:rsidP="000B3D38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B3D38" w:rsidRPr="000B3D38" w:rsidRDefault="000B3D38" w:rsidP="000B3D38">
      <w:pPr>
        <w:tabs>
          <w:tab w:val="left" w:pos="1275"/>
        </w:tabs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</w:pPr>
      <w:r w:rsidRPr="000B3D38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drawing>
          <wp:inline distT="0" distB="0" distL="0" distR="0">
            <wp:extent cx="2628900" cy="3552825"/>
            <wp:effectExtent l="19050" t="0" r="0" b="0"/>
            <wp:docPr id="7" name="Рисунок 4" descr="C:\Users\indicator\Desktop\C5_e1Eyui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dicator\Desktop\C5_e1EyuiF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D38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drawing>
          <wp:inline distT="0" distB="0" distL="0" distR="0">
            <wp:extent cx="3190875" cy="3552825"/>
            <wp:effectExtent l="19050" t="0" r="9525" b="0"/>
            <wp:docPr id="8" name="Рисунок 5" descr="C:\Users\indicator\Desktop\FyT-HcZKt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dicator\Desktop\FyT-HcZKtX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422" w:rsidRDefault="001D3422" w:rsidP="000B3D38">
      <w:pPr>
        <w:tabs>
          <w:tab w:val="left" w:pos="1275"/>
        </w:tabs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</w:p>
    <w:p w:rsidR="000B3D38" w:rsidRPr="000B3D38" w:rsidRDefault="000B3D38" w:rsidP="000B3D38">
      <w:pPr>
        <w:tabs>
          <w:tab w:val="left" w:pos="1275"/>
        </w:tabs>
        <w:rPr>
          <w:rFonts w:ascii="Times New Roman" w:hAnsi="Times New Roman" w:cs="Times New Roman"/>
          <w:sz w:val="32"/>
          <w:szCs w:val="32"/>
        </w:rPr>
      </w:pPr>
      <w:r w:rsidRPr="000B3D38">
        <w:rPr>
          <w:rFonts w:ascii="Times New Roman" w:hAnsi="Times New Roman" w:cs="Times New Roman"/>
          <w:sz w:val="32"/>
          <w:szCs w:val="32"/>
        </w:rPr>
        <w:t>1.Эпидермис;</w:t>
      </w:r>
    </w:p>
    <w:p w:rsidR="000B3D38" w:rsidRDefault="000B3D38" w:rsidP="000B3D38">
      <w:pPr>
        <w:tabs>
          <w:tab w:val="left" w:pos="12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2.Устьица;</w:t>
      </w:r>
    </w:p>
    <w:p w:rsidR="000B3D38" w:rsidRDefault="000B3D38" w:rsidP="000B3D38">
      <w:pPr>
        <w:tabs>
          <w:tab w:val="left" w:pos="12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3.Мезофилл;</w:t>
      </w:r>
    </w:p>
    <w:p w:rsidR="000B3D38" w:rsidRDefault="000B3D38" w:rsidP="000B3D38">
      <w:pPr>
        <w:tabs>
          <w:tab w:val="left" w:pos="12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4.Проводящий пучок</w:t>
      </w:r>
    </w:p>
    <w:p w:rsidR="000B3D38" w:rsidRDefault="000B3D38" w:rsidP="000B3D38">
      <w:pPr>
        <w:tabs>
          <w:tab w:val="left" w:pos="12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5.Трихомы (одноклеточные волоски)</w:t>
      </w:r>
    </w:p>
    <w:p w:rsidR="000B3D38" w:rsidRDefault="000B3D38" w:rsidP="000B3D38">
      <w:pPr>
        <w:tabs>
          <w:tab w:val="left" w:pos="1275"/>
        </w:tabs>
        <w:rPr>
          <w:rFonts w:ascii="Times New Roman" w:hAnsi="Times New Roman" w:cs="Times New Roman"/>
          <w:sz w:val="32"/>
          <w:szCs w:val="32"/>
        </w:rPr>
      </w:pPr>
    </w:p>
    <w:p w:rsidR="000B3D38" w:rsidRDefault="000B3D38" w:rsidP="000B3D38">
      <w:pPr>
        <w:tabs>
          <w:tab w:val="left" w:pos="1275"/>
        </w:tabs>
        <w:rPr>
          <w:rFonts w:ascii="Times New Roman" w:hAnsi="Times New Roman" w:cs="Times New Roman"/>
          <w:sz w:val="32"/>
          <w:szCs w:val="32"/>
        </w:rPr>
      </w:pPr>
    </w:p>
    <w:p w:rsidR="000B3D38" w:rsidRDefault="000B3D38" w:rsidP="000B3D38">
      <w:pPr>
        <w:tabs>
          <w:tab w:val="left" w:pos="1275"/>
        </w:tabs>
        <w:rPr>
          <w:rFonts w:ascii="Times New Roman" w:hAnsi="Times New Roman" w:cs="Times New Roman"/>
          <w:sz w:val="32"/>
          <w:szCs w:val="32"/>
        </w:rPr>
      </w:pPr>
    </w:p>
    <w:p w:rsidR="000B3D38" w:rsidRDefault="000B3D38" w:rsidP="000B3D38">
      <w:pPr>
        <w:tabs>
          <w:tab w:val="left" w:pos="1275"/>
        </w:tabs>
        <w:rPr>
          <w:rFonts w:ascii="Times New Roman" w:hAnsi="Times New Roman" w:cs="Times New Roman"/>
          <w:sz w:val="32"/>
          <w:szCs w:val="32"/>
        </w:rPr>
      </w:pPr>
    </w:p>
    <w:p w:rsidR="000B3D38" w:rsidRDefault="000B3D38" w:rsidP="000B3D38">
      <w:pPr>
        <w:tabs>
          <w:tab w:val="left" w:pos="1275"/>
        </w:tabs>
        <w:rPr>
          <w:rFonts w:ascii="Times New Roman" w:hAnsi="Times New Roman" w:cs="Times New Roman"/>
          <w:sz w:val="32"/>
          <w:szCs w:val="32"/>
        </w:rPr>
      </w:pPr>
    </w:p>
    <w:p w:rsidR="000B3D38" w:rsidRDefault="00D024EE" w:rsidP="000B3D38">
      <w:pPr>
        <w:tabs>
          <w:tab w:val="left" w:pos="1275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06E46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Заключение:</w:t>
      </w:r>
    </w:p>
    <w:p w:rsidR="009E2310" w:rsidRPr="008E5609" w:rsidRDefault="00606E46" w:rsidP="009E2310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Псоралея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смолистая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прекрасный медонос</w:t>
      </w:r>
      <w:r w:rsidR="009E2310">
        <w:rPr>
          <w:rFonts w:ascii="Times New Roman" w:hAnsi="Times New Roman" w:cs="Times New Roman"/>
          <w:sz w:val="32"/>
          <w:szCs w:val="32"/>
        </w:rPr>
        <w:t xml:space="preserve">. Богатая белками кормовая трава, обогащающая землю азотом благодаря симбиозу с клубеньковыми азотфиксирующими бактериями. В Крыму род </w:t>
      </w:r>
      <w:proofErr w:type="spellStart"/>
      <w:r w:rsidR="009E2310">
        <w:rPr>
          <w:rFonts w:ascii="Times New Roman" w:hAnsi="Times New Roman" w:cs="Times New Roman"/>
          <w:sz w:val="32"/>
          <w:szCs w:val="32"/>
        </w:rPr>
        <w:t>Псоралея</w:t>
      </w:r>
      <w:proofErr w:type="spellEnd"/>
      <w:r w:rsidR="009E2310">
        <w:rPr>
          <w:rFonts w:ascii="Times New Roman" w:hAnsi="Times New Roman" w:cs="Times New Roman"/>
          <w:sz w:val="32"/>
          <w:szCs w:val="32"/>
        </w:rPr>
        <w:t xml:space="preserve"> представлен лишь одним видом.</w:t>
      </w:r>
      <w:r w:rsidR="009E2310" w:rsidRPr="009E231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E2310" w:rsidRPr="009E23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Плоды </w:t>
      </w:r>
      <w:proofErr w:type="spellStart"/>
      <w:r w:rsidR="009E2310" w:rsidRPr="009E23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псоралеи</w:t>
      </w:r>
      <w:proofErr w:type="spellEnd"/>
      <w:r w:rsidR="009E2310" w:rsidRPr="009E23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содержат в своем составе много кума</w:t>
      </w:r>
      <w:r w:rsidR="009E23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ринов. А в корнях растения есть </w:t>
      </w:r>
      <w:r w:rsidR="009E2310" w:rsidRPr="009E23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дубильные вещества. Во всей надземной части травы содержатся эфирные и жирные масла. Официальная медицина применяет бобы </w:t>
      </w:r>
      <w:proofErr w:type="spellStart"/>
      <w:r w:rsidR="009E2310" w:rsidRPr="009E23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псоралеи</w:t>
      </w:r>
      <w:proofErr w:type="spellEnd"/>
      <w:r w:rsidR="009E2310" w:rsidRPr="009E23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Они служат основой препарата «</w:t>
      </w:r>
      <w:proofErr w:type="spellStart"/>
      <w:r w:rsidR="009E2310" w:rsidRPr="009E23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Псорален</w:t>
      </w:r>
      <w:proofErr w:type="spellEnd"/>
      <w:r w:rsidR="009E2310" w:rsidRPr="009E23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», который применяется для лечения плешивости. Лекарство хорошо стимулирует пигментацию, начинающуюся под действием ультрафиолетовых лучей. «</w:t>
      </w:r>
      <w:proofErr w:type="spellStart"/>
      <w:r w:rsidR="009E2310" w:rsidRPr="009E23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Псорален</w:t>
      </w:r>
      <w:proofErr w:type="spellEnd"/>
      <w:r w:rsidR="009E2310" w:rsidRPr="009E23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 назначают дерматологи индивидуальными курсами.</w:t>
      </w:r>
      <w:r w:rsidR="009E2310" w:rsidRPr="009E2310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606E46" w:rsidRPr="008E5609" w:rsidRDefault="00606E46" w:rsidP="000B3D38">
      <w:pPr>
        <w:tabs>
          <w:tab w:val="left" w:pos="1275"/>
        </w:tabs>
        <w:rPr>
          <w:rFonts w:ascii="Times New Roman" w:hAnsi="Times New Roman" w:cs="Times New Roman"/>
          <w:sz w:val="32"/>
          <w:szCs w:val="32"/>
        </w:rPr>
      </w:pPr>
    </w:p>
    <w:sectPr w:rsidR="00606E46" w:rsidRPr="008E5609" w:rsidSect="00AD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AAC" w:rsidRDefault="00273AAC" w:rsidP="008935FB">
      <w:pPr>
        <w:spacing w:after="0" w:line="240" w:lineRule="auto"/>
      </w:pPr>
      <w:r>
        <w:separator/>
      </w:r>
    </w:p>
  </w:endnote>
  <w:endnote w:type="continuationSeparator" w:id="0">
    <w:p w:rsidR="00273AAC" w:rsidRDefault="00273AAC" w:rsidP="0089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AAC" w:rsidRDefault="00273AAC" w:rsidP="008935FB">
      <w:pPr>
        <w:spacing w:after="0" w:line="240" w:lineRule="auto"/>
      </w:pPr>
      <w:r>
        <w:separator/>
      </w:r>
    </w:p>
  </w:footnote>
  <w:footnote w:type="continuationSeparator" w:id="0">
    <w:p w:rsidR="00273AAC" w:rsidRDefault="00273AAC" w:rsidP="00893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381"/>
    <w:multiLevelType w:val="hybridMultilevel"/>
    <w:tmpl w:val="8FAC3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548"/>
    <w:rsid w:val="000A0C26"/>
    <w:rsid w:val="000B3D38"/>
    <w:rsid w:val="000B5467"/>
    <w:rsid w:val="000F5C0C"/>
    <w:rsid w:val="00101844"/>
    <w:rsid w:val="001334E0"/>
    <w:rsid w:val="001D3422"/>
    <w:rsid w:val="001E5386"/>
    <w:rsid w:val="001F7BEF"/>
    <w:rsid w:val="00273AAC"/>
    <w:rsid w:val="002B1290"/>
    <w:rsid w:val="002E2BAB"/>
    <w:rsid w:val="00363E28"/>
    <w:rsid w:val="003F3219"/>
    <w:rsid w:val="004E2823"/>
    <w:rsid w:val="00501664"/>
    <w:rsid w:val="00507B61"/>
    <w:rsid w:val="005878D4"/>
    <w:rsid w:val="005A6FCE"/>
    <w:rsid w:val="00606799"/>
    <w:rsid w:val="00606E46"/>
    <w:rsid w:val="006075C7"/>
    <w:rsid w:val="0064673E"/>
    <w:rsid w:val="00680A15"/>
    <w:rsid w:val="00695146"/>
    <w:rsid w:val="00702889"/>
    <w:rsid w:val="00752F69"/>
    <w:rsid w:val="00791C98"/>
    <w:rsid w:val="0087669F"/>
    <w:rsid w:val="008935FB"/>
    <w:rsid w:val="008E5609"/>
    <w:rsid w:val="008F691E"/>
    <w:rsid w:val="00943A1A"/>
    <w:rsid w:val="00992F9F"/>
    <w:rsid w:val="009E2310"/>
    <w:rsid w:val="009F1CB5"/>
    <w:rsid w:val="00A318AA"/>
    <w:rsid w:val="00A40949"/>
    <w:rsid w:val="00A50548"/>
    <w:rsid w:val="00A72406"/>
    <w:rsid w:val="00AD1FA0"/>
    <w:rsid w:val="00AF379B"/>
    <w:rsid w:val="00B0200A"/>
    <w:rsid w:val="00B80F3A"/>
    <w:rsid w:val="00B842B3"/>
    <w:rsid w:val="00B96096"/>
    <w:rsid w:val="00BA6089"/>
    <w:rsid w:val="00BB27DD"/>
    <w:rsid w:val="00C275EE"/>
    <w:rsid w:val="00C411A5"/>
    <w:rsid w:val="00C4791B"/>
    <w:rsid w:val="00D024EE"/>
    <w:rsid w:val="00D96C88"/>
    <w:rsid w:val="00DE70EF"/>
    <w:rsid w:val="00DF5C4E"/>
    <w:rsid w:val="00E03E48"/>
    <w:rsid w:val="00E05BDE"/>
    <w:rsid w:val="00EC02D9"/>
    <w:rsid w:val="00ED7A03"/>
    <w:rsid w:val="00F33583"/>
    <w:rsid w:val="00F947B8"/>
    <w:rsid w:val="00FD1B76"/>
    <w:rsid w:val="00FD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A1A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766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669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669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669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669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6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66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F379B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89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935FB"/>
  </w:style>
  <w:style w:type="paragraph" w:styleId="ae">
    <w:name w:val="footer"/>
    <w:basedOn w:val="a"/>
    <w:link w:val="af"/>
    <w:uiPriority w:val="99"/>
    <w:semiHidden/>
    <w:unhideWhenUsed/>
    <w:rsid w:val="0089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935FB"/>
  </w:style>
  <w:style w:type="paragraph" w:styleId="af0">
    <w:name w:val="Normal (Web)"/>
    <w:basedOn w:val="a"/>
    <w:uiPriority w:val="99"/>
    <w:semiHidden/>
    <w:unhideWhenUsed/>
    <w:rsid w:val="009E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0865">
              <w:marLeft w:val="3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854889">
              <w:marLeft w:val="3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indicator</cp:lastModifiedBy>
  <cp:revision>2</cp:revision>
  <dcterms:created xsi:type="dcterms:W3CDTF">2018-07-03T18:55:00Z</dcterms:created>
  <dcterms:modified xsi:type="dcterms:W3CDTF">2018-07-03T18:55:00Z</dcterms:modified>
</cp:coreProperties>
</file>