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51" w:rsidRDefault="00AB7877" w:rsidP="000C5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ОЗЕЛЕНЕНИЯ И ЦВЕТОЧНОГО ОФОРМЛЕНИЯ</w:t>
      </w:r>
    </w:p>
    <w:p w:rsidR="00AB7877" w:rsidRDefault="00AB7877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практике ландшафтного дизайнера и садово-паркового проектирования применяются различные типы озеленения и цветочного оформления. Используемый в оформлении растительный покров богат видами растений и разнообразен по форме их использования. Обобщенно его представляют в виде трех основных декоративных композиций: древесные и кустарниковые насаждения, цветочные композиции и газоны.</w:t>
      </w:r>
    </w:p>
    <w:p w:rsidR="00AB7877" w:rsidRDefault="00AB7877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все три вида растительного покрова сочетаются друг с другом. В садово-парковом оформлении роль доминирующего фона обычно отдается газону.</w:t>
      </w:r>
    </w:p>
    <w:p w:rsidR="00AB7877" w:rsidRDefault="00033DAE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EB6773" wp14:editId="22EC742E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97275" cy="2400300"/>
            <wp:effectExtent l="0" t="0" r="3175" b="0"/>
            <wp:wrapSquare wrapText="bothSides"/>
            <wp:docPr id="1" name="Рисунок 1" descr="CÐ¾Ð»Ð¸ÑÐµÑÑ Ð² Ð»Ð°Ð½Ð´ÑÐ°ÑÑÐ½Ð¾Ð¼ Ð´Ð¸Ð·Ð°Ð¹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Ð¾Ð»Ð¸ÑÐµÑÑ Ð² Ð»Ð°Ð½Ð´ÑÐ°ÑÑÐ½Ð¾Ð¼ Ð´Ð¸Ð·Ð°Ð¹Ð½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51" cy="240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877" w:rsidRPr="00AB7877">
        <w:rPr>
          <w:rFonts w:ascii="Times New Roman" w:hAnsi="Times New Roman" w:cs="Times New Roman"/>
          <w:i/>
          <w:sz w:val="28"/>
          <w:szCs w:val="28"/>
        </w:rPr>
        <w:t>Солитеры</w:t>
      </w:r>
      <w:r w:rsidR="00AB7877">
        <w:rPr>
          <w:rFonts w:ascii="Times New Roman" w:hAnsi="Times New Roman" w:cs="Times New Roman"/>
          <w:sz w:val="28"/>
          <w:szCs w:val="28"/>
        </w:rPr>
        <w:t xml:space="preserve"> – одиночные насаждения декоративно-цветущих растений, отличающихся по какому-либо признаку:</w:t>
      </w:r>
    </w:p>
    <w:p w:rsidR="00033DAE" w:rsidRDefault="00BE6557" w:rsidP="00033D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окраской цветков, размером или формой листьев, которые высаживаются на фоне газона, рабаток, малых архитектурных форм и пр. Для данных цветочных насаждений характерна безупречная красота цветения и высокая декоративность листьев.</w:t>
      </w:r>
    </w:p>
    <w:p w:rsidR="00033DAE" w:rsidRPr="00033DAE" w:rsidRDefault="00033DAE" w:rsidP="00033DAE">
      <w:pPr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033DAE">
        <w:rPr>
          <w:rFonts w:ascii="Times New Roman" w:hAnsi="Times New Roman" w:cs="Times New Roman"/>
          <w:sz w:val="24"/>
          <w:szCs w:val="28"/>
        </w:rPr>
        <w:t>Рис. 1 Пример оформления участка, с помощью солитера.</w:t>
      </w:r>
    </w:p>
    <w:p w:rsidR="00033DAE" w:rsidRDefault="00223376" w:rsidP="00AD7F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Солитеры и группы, состоящие среди газона, служат, как правило, композиционными узлами садово-паркового пейзажа. Им свойственны живописные очертания, броское, эффектное цветение,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сезонная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листвы. В парках на роль солитеров чаще всего выбирают дуб, клен, плакучую иву, белый тополь, пихту. В садах роль солитеров играют более низкие растения – карликовые хвойники, плакучие или вьющиеся декоративные формы деревьев и кустарников и их сочетания и композиции с камнями. Насаждения из нескольких деревьев и кустарников, называемые группами, обычно</w:t>
      </w:r>
      <w:r w:rsidR="00033DAE">
        <w:rPr>
          <w:rFonts w:ascii="Times New Roman" w:hAnsi="Times New Roman" w:cs="Times New Roman"/>
          <w:sz w:val="28"/>
          <w:szCs w:val="28"/>
        </w:rPr>
        <w:t xml:space="preserve"> образуют постепенный переход (</w:t>
      </w:r>
      <w:r>
        <w:rPr>
          <w:rFonts w:ascii="Times New Roman" w:hAnsi="Times New Roman" w:cs="Times New Roman"/>
          <w:sz w:val="28"/>
          <w:szCs w:val="28"/>
        </w:rPr>
        <w:t>садово-</w:t>
      </w:r>
      <w:r w:rsidR="00DF7B86">
        <w:rPr>
          <w:rFonts w:ascii="Times New Roman" w:hAnsi="Times New Roman" w:cs="Times New Roman"/>
          <w:sz w:val="28"/>
          <w:szCs w:val="28"/>
        </w:rPr>
        <w:t xml:space="preserve">парковый </w:t>
      </w:r>
      <w:proofErr w:type="spellStart"/>
      <w:r w:rsidR="00DF7B86">
        <w:rPr>
          <w:rFonts w:ascii="Times New Roman" w:hAnsi="Times New Roman" w:cs="Times New Roman"/>
          <w:sz w:val="28"/>
          <w:szCs w:val="28"/>
        </w:rPr>
        <w:t>экотон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F7B86">
        <w:rPr>
          <w:rFonts w:ascii="Times New Roman" w:hAnsi="Times New Roman" w:cs="Times New Roman"/>
          <w:sz w:val="28"/>
          <w:szCs w:val="28"/>
        </w:rPr>
        <w:t xml:space="preserve"> от открытого газонного пространства к лесному или садовому массиву. Группа строится по принципу контраста и гармонии входящих в ее состав растений. Принято использовать три, пять или семь деревьев одной или </w:t>
      </w:r>
      <w:r w:rsidR="00DF7B86">
        <w:rPr>
          <w:rFonts w:ascii="Times New Roman" w:hAnsi="Times New Roman" w:cs="Times New Roman"/>
          <w:sz w:val="28"/>
          <w:szCs w:val="28"/>
        </w:rPr>
        <w:lastRenderedPageBreak/>
        <w:t>нескольких пород, сочетая их по контрасту, например: ель и березу, пихту и шаровидную иву.</w:t>
      </w:r>
    </w:p>
    <w:p w:rsidR="00BE6557" w:rsidRDefault="00DF7B86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7B86">
        <w:rPr>
          <w:rFonts w:ascii="Times New Roman" w:hAnsi="Times New Roman" w:cs="Times New Roman"/>
          <w:i/>
          <w:sz w:val="28"/>
          <w:szCs w:val="28"/>
        </w:rPr>
        <w:t xml:space="preserve">Газоны </w:t>
      </w:r>
      <w:r>
        <w:rPr>
          <w:rFonts w:ascii="Times New Roman" w:hAnsi="Times New Roman" w:cs="Times New Roman"/>
          <w:sz w:val="28"/>
          <w:szCs w:val="28"/>
        </w:rPr>
        <w:t>разделяются на виды: партерные, спортивные, луговые и мавританские – цветущие.</w:t>
      </w:r>
      <w:r w:rsidR="00BE6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4D" w:rsidRDefault="00DF214D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Партерный и спортивный газоны отличаются горизонтальной поверхностью и тщательно подстриженным зеленым ковром однолетних трав. Как правило, они имеют строгие геометрические формы. Не допускается излишней пестроты красок.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Изящным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обрамление партерного газона часто выступает невысокая цветочная кайма – бордюр или рабатка. </w:t>
      </w:r>
    </w:p>
    <w:p w:rsidR="00AD7F27" w:rsidRDefault="00281DB6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71900" cy="2828925"/>
            <wp:effectExtent l="0" t="0" r="0" b="9525"/>
            <wp:docPr id="2" name="Рисунок 2" descr="http://interyer-doma.ru/wp-content/gallery/gz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eryer-doma.ru/wp-content/gallery/gz2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85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2D" w:rsidRDefault="00F6262D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Рис.2 Пример оформления партерного газона. </w:t>
      </w:r>
    </w:p>
    <w:p w:rsidR="00DF214D" w:rsidRDefault="00DF214D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Луговые т мавританские газоны типичны для пейзажного стиля. Ими оформляют опушки зеленых массивов и живописные поляны. Траву луговых газонов выкашивают реже и не так низко, как на партерах. Мавританские газоны, помимо газонных трав, засевают однолетними цветами, что придает им яркий и пестрый естественный облик.</w:t>
      </w:r>
    </w:p>
    <w:p w:rsidR="00DF214D" w:rsidRDefault="00DF214D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14D">
        <w:rPr>
          <w:rFonts w:ascii="Times New Roman" w:hAnsi="Times New Roman" w:cs="Times New Roman"/>
          <w:i/>
          <w:sz w:val="28"/>
          <w:szCs w:val="28"/>
        </w:rPr>
        <w:t>Аллеи</w:t>
      </w:r>
      <w:r>
        <w:rPr>
          <w:rFonts w:ascii="Times New Roman" w:hAnsi="Times New Roman" w:cs="Times New Roman"/>
          <w:sz w:val="28"/>
          <w:szCs w:val="28"/>
        </w:rPr>
        <w:t xml:space="preserve"> – один из важнейших композиционных элементов ландшафтного дизайна. С обеих сторон их обсаживают рядами ритмично расположенных деревьев и кустарников. Построение аллей возможно как в регулярном, так и в пейзажном стиле. В первом случае для их обрамления подбирают деревья преимущественно компактных форм: голубые ели, пирамидальные тополя, кипарисы, пальмы. Кустарники часто стригут стеной. В пейзажных парках тенистые аллеи, напротив, утопают под раскидистыми кронами лип, кленов, платанов и др.</w:t>
      </w:r>
    </w:p>
    <w:p w:rsidR="007473B2" w:rsidRDefault="007473B2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19960" cy="2434423"/>
            <wp:effectExtent l="0" t="0" r="0" b="4445"/>
            <wp:docPr id="4" name="Рисунок 4" descr="https://hakuna-matata.blog/wp-content/uploads/2017/04/1281384080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kuna-matata.blog/wp-content/uploads/2017/04/1281384080_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53" cy="243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B2" w:rsidRDefault="007473B2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Кипарисовая аллея.</w:t>
      </w:r>
    </w:p>
    <w:p w:rsidR="00DF214D" w:rsidRDefault="00DF214D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14D">
        <w:rPr>
          <w:rFonts w:ascii="Times New Roman" w:hAnsi="Times New Roman" w:cs="Times New Roman"/>
          <w:i/>
          <w:sz w:val="28"/>
          <w:szCs w:val="28"/>
        </w:rPr>
        <w:t>Клумбы</w:t>
      </w:r>
      <w:r>
        <w:rPr>
          <w:rFonts w:ascii="Times New Roman" w:hAnsi="Times New Roman" w:cs="Times New Roman"/>
          <w:sz w:val="28"/>
          <w:szCs w:val="28"/>
        </w:rPr>
        <w:t xml:space="preserve"> – самые традиционные цветочные композиции: небольшие, компактные, не</w:t>
      </w:r>
      <w:r w:rsidR="008E33CE">
        <w:rPr>
          <w:rFonts w:ascii="Times New Roman" w:hAnsi="Times New Roman" w:cs="Times New Roman"/>
          <w:sz w:val="28"/>
          <w:szCs w:val="28"/>
        </w:rPr>
        <w:t xml:space="preserve"> расчленённые дорожками, участки различных геометрических форм.</w:t>
      </w:r>
      <w:r w:rsidR="00FA4845">
        <w:rPr>
          <w:rFonts w:ascii="Times New Roman" w:hAnsi="Times New Roman" w:cs="Times New Roman"/>
          <w:sz w:val="28"/>
          <w:szCs w:val="28"/>
        </w:rPr>
        <w:t xml:space="preserve"> Площадь парковых клумб обычно не превышает 10-15 кв. м и лишь очень редко достигает 50 кв. м и более. По форме клумбы бывают круглыми, овальными, квадратными, треугольными, ромбовидными, прямоугольными и многоугольными. Клумба всегда приподнята над окружающим газоном и смежной дорожкой.</w:t>
      </w:r>
    </w:p>
    <w:p w:rsidR="00BD1333" w:rsidRDefault="00BD1333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7600" cy="2560321"/>
            <wp:effectExtent l="0" t="0" r="0" b="0"/>
            <wp:docPr id="5" name="Рисунок 5" descr="https://avatars.mds.yandex.net/get-pdb/69339/e69b7902-80cc-4996-a2a6-223bd1ac562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69339/e69b7902-80cc-4996-a2a6-223bd1ac5627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6" cy="255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33" w:rsidRDefault="00BD1333" w:rsidP="00BD1333">
      <w:pPr>
        <w:ind w:left="-150" w:right="-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Рис. </w:t>
      </w:r>
      <w:proofErr w:type="gramEnd"/>
      <w:r>
        <w:rPr>
          <w:rFonts w:ascii="Times New Roman" w:hAnsi="Times New Roman" w:cs="Times New Roman"/>
          <w:sz w:val="28"/>
          <w:szCs w:val="28"/>
        </w:rPr>
        <w:t>4 Цветочно-декоративное оформление городской клумбы.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845" w:rsidRDefault="00FA4845" w:rsidP="00AB78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Регулярные композиции из клумб и цветочных параметров обычно украшают вход на участок. </w:t>
      </w:r>
      <w:r w:rsidR="00C6063F">
        <w:rPr>
          <w:rFonts w:ascii="Times New Roman" w:hAnsi="Times New Roman" w:cs="Times New Roman"/>
          <w:sz w:val="28"/>
          <w:szCs w:val="28"/>
        </w:rPr>
        <w:t xml:space="preserve">На них высаживают цветущие растения, но иногда в оформление клумб включают кустарники, отличающиеся декоративным цветением </w:t>
      </w:r>
      <w:r w:rsidR="0084049D">
        <w:rPr>
          <w:rFonts w:ascii="Times New Roman" w:hAnsi="Times New Roman" w:cs="Times New Roman"/>
          <w:sz w:val="28"/>
          <w:szCs w:val="28"/>
        </w:rPr>
        <w:t>(розы, сирень) или декоративно листовой (самшит, юкки и др.)</w:t>
      </w:r>
      <w:proofErr w:type="gramStart"/>
      <w:r w:rsidR="008404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0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049D">
        <w:rPr>
          <w:rFonts w:ascii="Times New Roman" w:hAnsi="Times New Roman" w:cs="Times New Roman"/>
          <w:sz w:val="28"/>
          <w:szCs w:val="28"/>
        </w:rPr>
        <w:t xml:space="preserve"> композицию клумб включают также газоны, поверхности, мощенные плитами, галькой либо посыпанием песком, мраморной крошкой, </w:t>
      </w:r>
      <w:r w:rsidR="0084049D">
        <w:rPr>
          <w:rFonts w:ascii="Times New Roman" w:hAnsi="Times New Roman" w:cs="Times New Roman"/>
          <w:sz w:val="28"/>
          <w:szCs w:val="28"/>
        </w:rPr>
        <w:lastRenderedPageBreak/>
        <w:t>толченым кирпичом, крашеной щепой и т.д. В оформлении клумб используется различного рода ограждения – из металла, дерева, керамики, естественного камня, бетона и кирпича.</w:t>
      </w:r>
    </w:p>
    <w:p w:rsidR="00AB7877" w:rsidRPr="00AB7877" w:rsidRDefault="0084049D" w:rsidP="000C50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цветочных композициях обязательно учитываются законы колорита, цветовых сочетаний. Известно, что наилучшим образом гармонируют цвета, стоящие друг от друга в цветовом спектре через два интервала. Например, оптимальны сочетания оранжевого (желтого) и синего, красного и зеленого. Иногда допускаются сочетания цветов с интервалом через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27727F">
        <w:rPr>
          <w:rFonts w:ascii="Times New Roman" w:hAnsi="Times New Roman" w:cs="Times New Roman"/>
          <w:sz w:val="28"/>
          <w:szCs w:val="28"/>
        </w:rPr>
        <w:t xml:space="preserve"> желтый и голубой, фиолетовый и оранжевый</w:t>
      </w:r>
      <w:proofErr w:type="gramStart"/>
      <w:r w:rsidR="002772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727F">
        <w:rPr>
          <w:rFonts w:ascii="Times New Roman" w:hAnsi="Times New Roman" w:cs="Times New Roman"/>
          <w:sz w:val="28"/>
          <w:szCs w:val="28"/>
        </w:rPr>
        <w:t xml:space="preserve"> Раздражающе действуют на визуальное восприятие цвета, стоящие спектрально рядом: красный и оранжевый, синий и фиолетовый. Что касается зеленого цвета, то он играет роль объединяющего фона в цветочной композиции и его эмоциональное воздействие на человека всегда благотворно.</w:t>
      </w:r>
    </w:p>
    <w:sectPr w:rsidR="00AB7877" w:rsidRPr="00AB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3"/>
    <w:rsid w:val="00033DAE"/>
    <w:rsid w:val="00076251"/>
    <w:rsid w:val="000C50F7"/>
    <w:rsid w:val="00223376"/>
    <w:rsid w:val="0027727F"/>
    <w:rsid w:val="00281DB6"/>
    <w:rsid w:val="00283313"/>
    <w:rsid w:val="007473B2"/>
    <w:rsid w:val="0084049D"/>
    <w:rsid w:val="008E33CE"/>
    <w:rsid w:val="00AB7877"/>
    <w:rsid w:val="00AD7F27"/>
    <w:rsid w:val="00BD1333"/>
    <w:rsid w:val="00BE6557"/>
    <w:rsid w:val="00C6063F"/>
    <w:rsid w:val="00DF214D"/>
    <w:rsid w:val="00DF7B86"/>
    <w:rsid w:val="00F6262D"/>
    <w:rsid w:val="00F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1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1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Stus</dc:creator>
  <cp:keywords/>
  <dc:description/>
  <cp:lastModifiedBy>Elena Stus</cp:lastModifiedBy>
  <cp:revision>17</cp:revision>
  <dcterms:created xsi:type="dcterms:W3CDTF">2018-11-19T19:57:00Z</dcterms:created>
  <dcterms:modified xsi:type="dcterms:W3CDTF">2019-01-30T18:20:00Z</dcterms:modified>
</cp:coreProperties>
</file>