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36" w:rsidRDefault="002C20F5">
      <w:r>
        <w:rPr>
          <w:rFonts w:ascii="Arial" w:hAnsi="Arial" w:cs="Arial"/>
          <w:color w:val="000000"/>
          <w:sz w:val="27"/>
          <w:szCs w:val="27"/>
        </w:rPr>
        <w:t>«Мудрец будет скорее избегать болезней, </w:t>
      </w:r>
      <w:r>
        <w:rPr>
          <w:rFonts w:ascii="Arial" w:hAnsi="Arial" w:cs="Arial"/>
          <w:color w:val="000000"/>
          <w:sz w:val="27"/>
          <w:szCs w:val="27"/>
        </w:rPr>
        <w:br/>
        <w:t>чем выбирать средства против них». </w:t>
      </w:r>
      <w:r>
        <w:rPr>
          <w:rFonts w:ascii="Arial" w:hAnsi="Arial" w:cs="Arial"/>
          <w:color w:val="000000"/>
          <w:sz w:val="27"/>
          <w:szCs w:val="27"/>
        </w:rPr>
        <w:br/>
        <w:t>Томас Мор (1478 1535) </w:t>
      </w:r>
      <w:r>
        <w:rPr>
          <w:rFonts w:ascii="Arial" w:hAnsi="Arial" w:cs="Arial"/>
          <w:color w:val="000000"/>
          <w:sz w:val="27"/>
          <w:szCs w:val="27"/>
        </w:rPr>
        <w:br/>
        <w:t>английский писатель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В связи с переводом российской общеобразовательной школы в новое качество в рамках модернизации образования, назрела необходимость внедрения в учебный процесс инновационных методик и передовых педагогических технологий, призванных обеспечить индивидуализацию обучения, развивать самостоятельность учащихся как сложное интегральное качество личности, а также содействовать сохранению и укреплению их здоровья. Тема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Здоровьесберегающие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технологии на уроках истории, обществознания и внеурочное время» не нова, об этом свидетельствуют многочисленные разработки в СМИ, Интернете. Но эти же статьи свидетельствуют и об актуальности данной темы. Укрепление здоровья детей и подростков - будущих матерей и отцов - является общей государственной  задачей.</w:t>
      </w:r>
      <w:r>
        <w:rPr>
          <w:rFonts w:ascii="Arial" w:hAnsi="Arial" w:cs="Arial"/>
          <w:color w:val="000000"/>
          <w:sz w:val="27"/>
          <w:szCs w:val="27"/>
        </w:rPr>
        <w:br/>
        <w:t xml:space="preserve">Целью использования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здоровьесберегающих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технологий является проблема преодоления «больного детства».</w:t>
      </w:r>
      <w:r>
        <w:rPr>
          <w:rFonts w:ascii="Arial" w:hAnsi="Arial" w:cs="Arial"/>
          <w:color w:val="000000"/>
          <w:sz w:val="27"/>
          <w:szCs w:val="27"/>
        </w:rPr>
        <w:br/>
        <w:t>Задачи, которые стоят перед современным учителем для достижения поставленной цели, можно сформулировать следующим образом:</w:t>
      </w:r>
      <w:r>
        <w:rPr>
          <w:rFonts w:ascii="Arial" w:hAnsi="Arial" w:cs="Arial"/>
          <w:color w:val="000000"/>
          <w:sz w:val="27"/>
          <w:szCs w:val="27"/>
        </w:rPr>
        <w:br/>
        <w:t>выполняя образовательную функцию, содействовать оздоровлению учащихся;</w:t>
      </w:r>
      <w:r>
        <w:rPr>
          <w:rFonts w:ascii="Arial" w:hAnsi="Arial" w:cs="Arial"/>
          <w:color w:val="000000"/>
          <w:sz w:val="27"/>
          <w:szCs w:val="27"/>
        </w:rPr>
        <w:br/>
        <w:t>вовлекать родителей в оздоровление детей;</w:t>
      </w:r>
      <w:r>
        <w:rPr>
          <w:rFonts w:ascii="Arial" w:hAnsi="Arial" w:cs="Arial"/>
          <w:color w:val="000000"/>
          <w:sz w:val="27"/>
          <w:szCs w:val="27"/>
        </w:rPr>
        <w:br/>
        <w:t>передавать знания по предотвращению отдельных болезней;</w:t>
      </w:r>
      <w:r>
        <w:rPr>
          <w:rFonts w:ascii="Arial" w:hAnsi="Arial" w:cs="Arial"/>
          <w:color w:val="000000"/>
          <w:sz w:val="27"/>
          <w:szCs w:val="27"/>
        </w:rPr>
        <w:br/>
        <w:t>пропагандировать здоровый образ жизни;</w:t>
      </w:r>
      <w:r>
        <w:rPr>
          <w:rFonts w:ascii="Arial" w:hAnsi="Arial" w:cs="Arial"/>
          <w:color w:val="000000"/>
          <w:sz w:val="27"/>
          <w:szCs w:val="27"/>
        </w:rPr>
        <w:br/>
        <w:t>Ожидаемые конечные результаты работы:</w:t>
      </w:r>
      <w:r>
        <w:rPr>
          <w:rFonts w:ascii="Arial" w:hAnsi="Arial" w:cs="Arial"/>
          <w:color w:val="000000"/>
          <w:sz w:val="27"/>
          <w:szCs w:val="27"/>
        </w:rPr>
        <w:br/>
        <w:t>1. Повышение функциональных возможностей организма учащихся.</w:t>
      </w:r>
      <w:r>
        <w:rPr>
          <w:rFonts w:ascii="Arial" w:hAnsi="Arial" w:cs="Arial"/>
          <w:color w:val="000000"/>
          <w:sz w:val="27"/>
          <w:szCs w:val="27"/>
        </w:rPr>
        <w:br/>
        <w:t>2. Повышение приоритета здорового образа жизни.</w:t>
      </w:r>
      <w:r>
        <w:rPr>
          <w:rFonts w:ascii="Arial" w:hAnsi="Arial" w:cs="Arial"/>
          <w:color w:val="000000"/>
          <w:sz w:val="27"/>
          <w:szCs w:val="27"/>
        </w:rPr>
        <w:br/>
        <w:t>3. Повышение мотивации к двигательной деятельности, здоровому образу жизни.</w:t>
      </w:r>
      <w:r>
        <w:rPr>
          <w:rFonts w:ascii="Arial" w:hAnsi="Arial" w:cs="Arial"/>
          <w:color w:val="000000"/>
          <w:sz w:val="27"/>
          <w:szCs w:val="27"/>
        </w:rPr>
        <w:br/>
        <w:t>4. Поддержка родителями деятельности школы по воспитанию здоровых детей.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Одним из направлений работы педагога на уроке по решению первой задачи стало использование режима двигательной активности. На каждом уроке педагог следит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за  осанкой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детей, проводит физическую паузу с комплексом упражнений для уставших мышц и зарядку для глаз по методике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офтальмотренинга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На каждой перемене обязательно проветривается кабинет. Ведь школьникам необходим свежий воздух для улучшения самочувствия детей и повышения их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работоспособности.</w:t>
      </w:r>
      <w:r>
        <w:rPr>
          <w:rFonts w:ascii="Arial" w:hAnsi="Arial" w:cs="Arial"/>
          <w:color w:val="000000"/>
          <w:sz w:val="27"/>
          <w:szCs w:val="27"/>
        </w:rPr>
        <w:br/>
        <w:t>Другими  формами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двигательной активности являются ролевые игры на уроках,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инсценирование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исторических сюжетов и поиска решений исторических и обществоведческих задач, работа в группах, когда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учащиеся двигаются, пересаживаются во время урока. При этом значительную роль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играет  эмоциональный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фактор, ведь, как правило, школьники садятся с тем, кто им симпатичен и привлекателен.          </w:t>
      </w:r>
      <w:r>
        <w:rPr>
          <w:rFonts w:ascii="Arial" w:hAnsi="Arial" w:cs="Arial"/>
          <w:color w:val="000000"/>
          <w:sz w:val="27"/>
          <w:szCs w:val="27"/>
        </w:rPr>
        <w:br/>
        <w:t> Через создание спокойной и заинтересованной атмосферы, педагог пытается решить первую задачу, выделенную в данной работе, ведь как говорят пожилые люди: «Все болезни у нас от нервов». Если ребёнок спокоен и уверен в себе, если он уходит с урока довольным, то можно с уверенностью сказать, что и здоровье его тоже в порядке, т.к. положительные эмоции снижают утомление школьника, вызванное учебными занятиями.</w:t>
      </w:r>
      <w:r>
        <w:rPr>
          <w:rFonts w:ascii="Arial" w:hAnsi="Arial" w:cs="Arial"/>
          <w:color w:val="000000"/>
          <w:sz w:val="27"/>
          <w:szCs w:val="27"/>
        </w:rPr>
        <w:br/>
        <w:t>Со слабыми и больными детьми организована индивидуальная работа, которая предусматривает меньшую нагрузку, дополнительное разъяснение во время и после уроков, работу по карточкам, заполнение кроссвордов, выполненных другими учащимися.</w:t>
      </w:r>
      <w:r>
        <w:rPr>
          <w:rFonts w:ascii="Arial" w:hAnsi="Arial" w:cs="Arial"/>
          <w:color w:val="000000"/>
          <w:sz w:val="27"/>
          <w:szCs w:val="27"/>
        </w:rPr>
        <w:br/>
        <w:t>Задача педагога установит связь между родителями. В связи с этим на каждом родительском собрании ставятся вопросы о комфортности и дискомфорте детей в школьных условиях, рассматриваются темы о возрастных психологических особенностях раннего подросткового возраста, проводятся различные виды анкет и опросов, позволяющие понять насколько родители знают своего ребёнка, общаются с ним. </w:t>
      </w:r>
      <w:r>
        <w:rPr>
          <w:rFonts w:ascii="Arial" w:hAnsi="Arial" w:cs="Arial"/>
          <w:color w:val="000000"/>
          <w:sz w:val="27"/>
          <w:szCs w:val="27"/>
        </w:rPr>
        <w:br/>
        <w:t>В передаче знаний по предотвращению отдельных болезней осуществляется:</w:t>
      </w:r>
      <w:r>
        <w:rPr>
          <w:rFonts w:ascii="Arial" w:hAnsi="Arial" w:cs="Arial"/>
          <w:color w:val="000000"/>
          <w:sz w:val="27"/>
          <w:szCs w:val="27"/>
        </w:rPr>
        <w:br/>
        <w:t>при изучении средневековой Европы подчёркивается, что основная причина эпидемий – отсутствие элементарных правил гигиены, таких как умывание и мытьё, регулярная смена белья;</w:t>
      </w:r>
      <w:r>
        <w:rPr>
          <w:rFonts w:ascii="Arial" w:hAnsi="Arial" w:cs="Arial"/>
          <w:color w:val="000000"/>
          <w:sz w:val="27"/>
          <w:szCs w:val="27"/>
        </w:rPr>
        <w:br/>
        <w:t>на уроках обществознания в 7 классе, когда рассматривается тема физиологических особенностей подросткового возраста, звучит предостережение о последствиях ранней половой жизни  и т.д.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Значительная часть современных болезней вызвана экологическими проблемами, так как мы живет в экологической зоне. На уроках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обществознания  говорится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об экологических проблемах и их последствиях, изыскиваются пути их решения. Интересно проходят урок «круглый стол» на эту тему в 9-11 классах. Учащиеся спорят, аргументируют, иногда так и не приходят к единому мнению, хотя всегда соглашаются в том, что для здорового человечества нужны чистые воздух, вода и земля, что решение экологических проблем зависит от каждого, в том числе и от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них.  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        С целью пропаганды здорового образа жизни проводятся уроки по темам: «Молодёжь за здоровый образ жизни»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Брейн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-ринг), «Береги здоровье смолоду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» 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«Здоровое поколение», «Мы за здоровый образ жизни», «Скажем «нет» нездоровым привычкам».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На уроках обществознания «Основы правовой культуры» в 9, 10 классах   рассматривается статья 23 УК РФ. «Уголовная ответственность </w:t>
      </w:r>
      <w:r>
        <w:rPr>
          <w:rFonts w:ascii="Arial" w:hAnsi="Arial" w:cs="Arial"/>
          <w:color w:val="000000"/>
          <w:sz w:val="27"/>
          <w:szCs w:val="27"/>
        </w:rPr>
        <w:lastRenderedPageBreak/>
        <w:t>лиц, совершивших преступление в состоянии опьянения»;</w:t>
      </w:r>
      <w:r>
        <w:rPr>
          <w:rFonts w:ascii="Arial" w:hAnsi="Arial" w:cs="Arial"/>
          <w:color w:val="000000"/>
          <w:sz w:val="27"/>
          <w:szCs w:val="27"/>
        </w:rPr>
        <w:br/>
        <w:t>- на уроках обществознания  в 5 классах, изучая психолого-возрастные особенности подросткового возраста, подчёркивается, что подражание «взрослому» образу жизни – всего лишь иллюзия, которая может привести к пагубным последствиям;</w:t>
      </w:r>
      <w:r>
        <w:rPr>
          <w:rFonts w:ascii="Arial" w:hAnsi="Arial" w:cs="Arial"/>
          <w:color w:val="000000"/>
          <w:sz w:val="27"/>
          <w:szCs w:val="27"/>
        </w:rPr>
        <w:br/>
        <w:t>- при изучении глобальных проблем человечества в 5-11 классах подростки понимают, что демографическая проблема сегодня -  это результат  не только экологических и экономических проблем, но и последствие небрежного отношения к себе и своему здоровью предшествующих поколений. 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         Древние индийцы говорили: «Мы взяли этот мир взаймы у предков, чтобы передать его последующему поколению».  Именно эти слова являются эпиграфом к каждому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уроку  обществознания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каждом классе при изучении тем «Глобальные проблемы человечества».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Именно  этими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словами педагог пытается показать учащимся необходимость воспитывать с детства бережное отношение к своему здоровью, здоровью окружающих и потребность к здоровому образу жизни. 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ЛИТЕРАТУРА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1.Здоровьесберегающие технологии вобразовательно воспитат</w:t>
      </w:r>
      <w:r>
        <w:rPr>
          <w:rFonts w:ascii="Arial" w:hAnsi="Arial" w:cs="Arial"/>
          <w:color w:val="000000"/>
          <w:sz w:val="27"/>
          <w:szCs w:val="27"/>
        </w:rPr>
        <w:t>ельном процессе - М.: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Илекса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201</w:t>
      </w:r>
      <w:r>
        <w:rPr>
          <w:rFonts w:ascii="Arial" w:hAnsi="Arial" w:cs="Arial"/>
          <w:color w:val="000000"/>
          <w:sz w:val="27"/>
          <w:szCs w:val="27"/>
        </w:rPr>
        <w:t>6. – 120 с.</w:t>
      </w:r>
      <w:r>
        <w:rPr>
          <w:rFonts w:ascii="Arial" w:hAnsi="Arial" w:cs="Arial"/>
          <w:color w:val="000000"/>
          <w:sz w:val="27"/>
          <w:szCs w:val="27"/>
        </w:rPr>
        <w:br/>
        <w:t xml:space="preserve">2. Смирнов Н.К.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Здоровьесберегающие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образовательные технологии и психология зд</w:t>
      </w:r>
      <w:r>
        <w:rPr>
          <w:rFonts w:ascii="Arial" w:hAnsi="Arial" w:cs="Arial"/>
          <w:color w:val="000000"/>
          <w:sz w:val="27"/>
          <w:szCs w:val="27"/>
        </w:rPr>
        <w:t xml:space="preserve">оровья в школе. М.: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АРКТИ.-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2018</w:t>
      </w:r>
      <w:r>
        <w:rPr>
          <w:rFonts w:ascii="Arial" w:hAnsi="Arial" w:cs="Arial"/>
          <w:color w:val="000000"/>
          <w:sz w:val="27"/>
          <w:szCs w:val="27"/>
        </w:rPr>
        <w:t>.- 320 с.</w:t>
      </w:r>
      <w:r>
        <w:rPr>
          <w:rFonts w:ascii="Arial" w:hAnsi="Arial" w:cs="Arial"/>
          <w:color w:val="000000"/>
          <w:sz w:val="27"/>
          <w:szCs w:val="27"/>
        </w:rPr>
        <w:br/>
        <w:t>3 .Смирнов Н. К.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Здоровьесберегающие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образовательные технологии в работе уч</w:t>
      </w:r>
      <w:r>
        <w:rPr>
          <w:rFonts w:ascii="Arial" w:hAnsi="Arial" w:cs="Arial"/>
          <w:color w:val="000000"/>
          <w:sz w:val="27"/>
          <w:szCs w:val="27"/>
        </w:rPr>
        <w:t xml:space="preserve">ителя и школы». М.: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АРКТИ.</w:t>
      </w:r>
      <w:proofErr w:type="gramEnd"/>
      <w:r>
        <w:rPr>
          <w:rFonts w:ascii="Arial" w:hAnsi="Arial" w:cs="Arial"/>
          <w:color w:val="000000"/>
          <w:sz w:val="27"/>
          <w:szCs w:val="27"/>
        </w:rPr>
        <w:t>- 2017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. – 121 с.</w:t>
      </w:r>
    </w:p>
    <w:sectPr w:rsidR="00D1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01"/>
    <w:rsid w:val="002C20F5"/>
    <w:rsid w:val="00A60601"/>
    <w:rsid w:val="00D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1DD1A-CC3F-4453-885E-8513FE6C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 Gridnev</dc:creator>
  <cp:keywords/>
  <dc:description/>
  <cp:lastModifiedBy>Iliya Gridnev</cp:lastModifiedBy>
  <cp:revision>2</cp:revision>
  <dcterms:created xsi:type="dcterms:W3CDTF">2019-08-26T15:45:00Z</dcterms:created>
  <dcterms:modified xsi:type="dcterms:W3CDTF">2019-08-26T15:46:00Z</dcterms:modified>
</cp:coreProperties>
</file>