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4" w:rsidRPr="00A5148E" w:rsidRDefault="00A5148E" w:rsidP="00A5148E">
      <w:pPr>
        <w:spacing w:line="480" w:lineRule="auto"/>
        <w:jc w:val="center"/>
        <w:rPr>
          <w:rFonts w:cs="Times New Roman"/>
          <w:b/>
          <w:szCs w:val="28"/>
        </w:rPr>
      </w:pPr>
      <w:r w:rsidRPr="00A5148E">
        <w:rPr>
          <w:rFonts w:cs="Times New Roman"/>
          <w:b/>
          <w:szCs w:val="28"/>
        </w:rPr>
        <w:t>ГЕОДЕЗИЧЕСКИЙ КОНТРОЛЬ ПОДКРАНОВЫХ ПУТЕЙ.</w:t>
      </w:r>
    </w:p>
    <w:p w:rsidR="0063398B" w:rsidRDefault="0063398B" w:rsidP="00A5148E">
      <w:pPr>
        <w:ind w:left="5103"/>
        <w:jc w:val="right"/>
        <w:rPr>
          <w:rStyle w:val="a5"/>
          <w:rFonts w:cs="Times New Roman"/>
          <w:b/>
          <w:bCs/>
          <w:sz w:val="22"/>
          <w:szCs w:val="22"/>
        </w:rPr>
      </w:pPr>
      <w:r w:rsidRPr="0063398B">
        <w:rPr>
          <w:rStyle w:val="a5"/>
          <w:rFonts w:cs="Times New Roman"/>
          <w:b/>
          <w:bCs/>
          <w:sz w:val="22"/>
          <w:szCs w:val="22"/>
        </w:rPr>
        <w:t>Дорохова Юлия Евгеньевна</w:t>
      </w:r>
    </w:p>
    <w:p w:rsidR="0063398B" w:rsidRDefault="00A5148E" w:rsidP="00A5148E">
      <w:pPr>
        <w:ind w:left="5103"/>
        <w:jc w:val="right"/>
        <w:rPr>
          <w:rStyle w:val="a5"/>
          <w:rFonts w:cs="Times New Roman"/>
          <w:sz w:val="22"/>
          <w:szCs w:val="22"/>
        </w:rPr>
      </w:pPr>
      <w:proofErr w:type="gramStart"/>
      <w:r w:rsidRPr="00BF4DFB">
        <w:rPr>
          <w:rStyle w:val="a5"/>
          <w:rFonts w:cs="Times New Roman"/>
          <w:sz w:val="22"/>
          <w:szCs w:val="22"/>
        </w:rPr>
        <w:t>студент</w:t>
      </w:r>
      <w:r>
        <w:rPr>
          <w:rStyle w:val="a5"/>
          <w:rFonts w:cs="Times New Roman"/>
          <w:sz w:val="22"/>
          <w:szCs w:val="22"/>
        </w:rPr>
        <w:t>ка</w:t>
      </w:r>
      <w:proofErr w:type="gramEnd"/>
      <w:r w:rsidRPr="00BF4DFB">
        <w:rPr>
          <w:rStyle w:val="a5"/>
          <w:rFonts w:cs="Times New Roman"/>
          <w:sz w:val="22"/>
          <w:szCs w:val="22"/>
        </w:rPr>
        <w:t xml:space="preserve"> </w:t>
      </w:r>
      <w:r w:rsidR="0063398B">
        <w:rPr>
          <w:rStyle w:val="a5"/>
          <w:rFonts w:cs="Times New Roman"/>
          <w:sz w:val="22"/>
          <w:szCs w:val="22"/>
        </w:rPr>
        <w:t xml:space="preserve">4 курса </w:t>
      </w:r>
    </w:p>
    <w:p w:rsidR="00A5148E" w:rsidRPr="00BF4DFB" w:rsidRDefault="00A5148E" w:rsidP="00A5148E">
      <w:pPr>
        <w:ind w:left="5103"/>
        <w:jc w:val="right"/>
        <w:rPr>
          <w:rFonts w:cs="Times New Roman"/>
          <w:sz w:val="22"/>
          <w:szCs w:val="22"/>
        </w:rPr>
      </w:pPr>
      <w:r w:rsidRPr="00BF4DFB">
        <w:rPr>
          <w:rStyle w:val="a5"/>
          <w:rFonts w:cs="Times New Roman"/>
          <w:sz w:val="22"/>
          <w:szCs w:val="22"/>
        </w:rPr>
        <w:t>Башкирского Государственного Аграрного Университета</w:t>
      </w:r>
      <w:r>
        <w:rPr>
          <w:rFonts w:cs="Times New Roman"/>
          <w:sz w:val="22"/>
          <w:szCs w:val="22"/>
        </w:rPr>
        <w:t xml:space="preserve">, </w:t>
      </w:r>
      <w:r w:rsidRPr="00BF4DFB">
        <w:rPr>
          <w:rStyle w:val="a5"/>
          <w:rFonts w:cs="Times New Roman"/>
          <w:sz w:val="22"/>
          <w:szCs w:val="22"/>
        </w:rPr>
        <w:t>РФ, г. Уфа</w:t>
      </w:r>
    </w:p>
    <w:p w:rsidR="00A5148E" w:rsidRPr="00BF4DFB" w:rsidRDefault="00A5148E" w:rsidP="00A5148E">
      <w:pPr>
        <w:ind w:left="5387"/>
        <w:jc w:val="right"/>
        <w:rPr>
          <w:rFonts w:cs="Times New Roman"/>
          <w:sz w:val="22"/>
          <w:szCs w:val="22"/>
        </w:rPr>
      </w:pPr>
      <w:r w:rsidRPr="00BF4DFB">
        <w:rPr>
          <w:rStyle w:val="a5"/>
          <w:rFonts w:cs="Times New Roman"/>
          <w:sz w:val="22"/>
          <w:szCs w:val="22"/>
          <w:lang w:val="en-US"/>
        </w:rPr>
        <w:t>E</w:t>
      </w:r>
      <w:r w:rsidRPr="00BF4DFB">
        <w:rPr>
          <w:rStyle w:val="a5"/>
          <w:rFonts w:cs="Times New Roman"/>
          <w:sz w:val="22"/>
          <w:szCs w:val="22"/>
        </w:rPr>
        <w:t>-</w:t>
      </w:r>
      <w:r w:rsidRPr="00BF4DFB">
        <w:rPr>
          <w:rStyle w:val="a5"/>
          <w:rFonts w:cs="Times New Roman"/>
          <w:sz w:val="22"/>
          <w:szCs w:val="22"/>
          <w:lang w:val="en-US"/>
        </w:rPr>
        <w:t>mail</w:t>
      </w:r>
      <w:r w:rsidRPr="00BF4DFB">
        <w:rPr>
          <w:rStyle w:val="a5"/>
          <w:rFonts w:cs="Times New Roman"/>
          <w:sz w:val="22"/>
          <w:szCs w:val="22"/>
        </w:rPr>
        <w:t>:</w:t>
      </w:r>
      <w:r w:rsidRPr="00BF4DFB">
        <w:rPr>
          <w:rStyle w:val="a5"/>
          <w:rFonts w:cs="Times New Roman"/>
          <w:sz w:val="22"/>
          <w:szCs w:val="22"/>
          <w:lang w:val="en-US"/>
        </w:rPr>
        <w:t> </w:t>
      </w:r>
      <w:proofErr w:type="spellStart"/>
      <w:r w:rsidR="0063398B" w:rsidRPr="0063398B">
        <w:rPr>
          <w:rStyle w:val="a5"/>
          <w:rFonts w:cs="Times New Roman"/>
          <w:sz w:val="22"/>
          <w:szCs w:val="22"/>
          <w:lang w:val="en-US"/>
        </w:rPr>
        <w:t>laimovaya</w:t>
      </w:r>
      <w:proofErr w:type="spellEnd"/>
      <w:r w:rsidR="0063398B" w:rsidRPr="0063398B">
        <w:rPr>
          <w:rStyle w:val="a5"/>
          <w:rFonts w:cs="Times New Roman"/>
          <w:sz w:val="22"/>
          <w:szCs w:val="22"/>
        </w:rPr>
        <w:t>96@</w:t>
      </w:r>
      <w:r w:rsidR="0063398B" w:rsidRPr="0063398B">
        <w:rPr>
          <w:rStyle w:val="a5"/>
          <w:rFonts w:cs="Times New Roman"/>
          <w:sz w:val="22"/>
          <w:szCs w:val="22"/>
          <w:lang w:val="en-US"/>
        </w:rPr>
        <w:t>mail</w:t>
      </w:r>
      <w:r w:rsidR="0063398B" w:rsidRPr="0063398B">
        <w:rPr>
          <w:rStyle w:val="a5"/>
          <w:rFonts w:cs="Times New Roman"/>
          <w:sz w:val="22"/>
          <w:szCs w:val="22"/>
        </w:rPr>
        <w:t>.</w:t>
      </w:r>
      <w:proofErr w:type="spellStart"/>
      <w:r w:rsidR="0063398B" w:rsidRPr="0063398B">
        <w:rPr>
          <w:rStyle w:val="a5"/>
          <w:rFonts w:cs="Times New Roman"/>
          <w:sz w:val="22"/>
          <w:szCs w:val="22"/>
          <w:lang w:val="en-US"/>
        </w:rPr>
        <w:t>ru</w:t>
      </w:r>
      <w:proofErr w:type="spellEnd"/>
      <w:r w:rsidRPr="00BF4DFB">
        <w:rPr>
          <w:rFonts w:cs="Times New Roman"/>
          <w:sz w:val="22"/>
          <w:szCs w:val="22"/>
        </w:rPr>
        <w:fldChar w:fldCharType="begin"/>
      </w:r>
      <w:r w:rsidRPr="00BF4DFB">
        <w:rPr>
          <w:rFonts w:cs="Times New Roman"/>
          <w:sz w:val="22"/>
          <w:szCs w:val="22"/>
        </w:rPr>
        <w:instrText xml:space="preserve"> HYPERLINK "mailto:tech@mail.ru" </w:instrText>
      </w:r>
      <w:r w:rsidRPr="00BF4DFB">
        <w:rPr>
          <w:rFonts w:cs="Times New Roman"/>
          <w:sz w:val="22"/>
          <w:szCs w:val="22"/>
        </w:rPr>
        <w:fldChar w:fldCharType="end"/>
      </w:r>
    </w:p>
    <w:p w:rsidR="00A5148E" w:rsidRPr="00F13B4F" w:rsidRDefault="00A5148E" w:rsidP="00A5148E">
      <w:pPr>
        <w:ind w:firstLine="709"/>
        <w:rPr>
          <w:rFonts w:cs="Times New Roman"/>
          <w:sz w:val="22"/>
          <w:szCs w:val="22"/>
        </w:rPr>
      </w:pPr>
      <w:r w:rsidRPr="00F13B4F">
        <w:rPr>
          <w:rStyle w:val="a6"/>
          <w:rFonts w:cs="Times New Roman"/>
          <w:caps/>
          <w:sz w:val="22"/>
          <w:szCs w:val="22"/>
        </w:rPr>
        <w:t>АННОТАЦИЯ</w:t>
      </w:r>
    </w:p>
    <w:p w:rsidR="00A5148E" w:rsidRPr="00F13B4F" w:rsidRDefault="00A5148E" w:rsidP="00A5148E">
      <w:pPr>
        <w:ind w:firstLine="709"/>
        <w:rPr>
          <w:rFonts w:cs="Times New Roman"/>
          <w:sz w:val="22"/>
          <w:szCs w:val="22"/>
        </w:rPr>
      </w:pPr>
      <w:r w:rsidRPr="00F13B4F">
        <w:rPr>
          <w:rFonts w:cs="Times New Roman"/>
          <w:sz w:val="22"/>
          <w:szCs w:val="22"/>
        </w:rPr>
        <w:t>В данной статье описан</w:t>
      </w:r>
      <w:r>
        <w:rPr>
          <w:rFonts w:cs="Times New Roman"/>
          <w:sz w:val="22"/>
          <w:szCs w:val="22"/>
        </w:rPr>
        <w:t>а</w:t>
      </w:r>
      <w:r w:rsidRPr="00F13B4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методика геодезического контроля подкрановых путей </w:t>
      </w:r>
      <w:r w:rsidR="0063398B" w:rsidRPr="0063398B">
        <w:rPr>
          <w:rFonts w:cs="Times New Roman"/>
          <w:sz w:val="22"/>
          <w:szCs w:val="22"/>
        </w:rPr>
        <w:t>в городе Октябрьский Республики</w:t>
      </w:r>
      <w:r w:rsidR="0063398B">
        <w:rPr>
          <w:rFonts w:cs="Times New Roman"/>
          <w:sz w:val="22"/>
          <w:szCs w:val="22"/>
        </w:rPr>
        <w:t xml:space="preserve"> Башкортостан в сборочном цехе </w:t>
      </w:r>
      <w:r w:rsidR="0063398B" w:rsidRPr="0063398B">
        <w:rPr>
          <w:rFonts w:cs="Times New Roman"/>
          <w:sz w:val="22"/>
          <w:szCs w:val="22"/>
        </w:rPr>
        <w:t>номер 3 ООО НПП "БАСЭТ"</w:t>
      </w:r>
      <w:r w:rsidR="0063398B">
        <w:rPr>
          <w:rFonts w:cs="Times New Roman"/>
          <w:sz w:val="22"/>
          <w:szCs w:val="22"/>
        </w:rPr>
        <w:t xml:space="preserve">. Указаны цели и задачи данного вида работ. </w:t>
      </w:r>
    </w:p>
    <w:p w:rsidR="00A5148E" w:rsidRPr="00C77726" w:rsidRDefault="00A5148E" w:rsidP="00653ABA">
      <w:pPr>
        <w:ind w:firstLine="709"/>
        <w:rPr>
          <w:rFonts w:cs="Times New Roman"/>
          <w:szCs w:val="28"/>
        </w:rPr>
      </w:pPr>
      <w:r w:rsidRPr="00F13B4F">
        <w:rPr>
          <w:rStyle w:val="a6"/>
          <w:rFonts w:cs="Times New Roman"/>
          <w:sz w:val="22"/>
          <w:szCs w:val="22"/>
        </w:rPr>
        <w:t>Ключевые слова:</w:t>
      </w:r>
      <w:r w:rsidRPr="00F13B4F">
        <w:rPr>
          <w:rFonts w:cs="Times New Roman"/>
          <w:sz w:val="22"/>
          <w:szCs w:val="22"/>
        </w:rPr>
        <w:t xml:space="preserve"> геодезия, геодезические работы, </w:t>
      </w:r>
      <w:r w:rsidR="0063398B">
        <w:rPr>
          <w:rFonts w:cs="Times New Roman"/>
          <w:sz w:val="22"/>
          <w:szCs w:val="22"/>
        </w:rPr>
        <w:t>подкрановые пути</w:t>
      </w:r>
      <w:r w:rsidRPr="00F13B4F">
        <w:rPr>
          <w:rFonts w:cs="Times New Roman"/>
          <w:sz w:val="22"/>
          <w:szCs w:val="22"/>
        </w:rPr>
        <w:t xml:space="preserve">, </w:t>
      </w:r>
      <w:r w:rsidR="0063398B">
        <w:rPr>
          <w:rFonts w:cs="Times New Roman"/>
          <w:sz w:val="22"/>
          <w:szCs w:val="22"/>
        </w:rPr>
        <w:t>геодезический контроль</w:t>
      </w:r>
      <w:r w:rsidRPr="00F13B4F">
        <w:rPr>
          <w:rFonts w:cs="Times New Roman"/>
          <w:sz w:val="22"/>
          <w:szCs w:val="22"/>
        </w:rPr>
        <w:t>, тахеометр</w:t>
      </w:r>
    </w:p>
    <w:p w:rsidR="00B45811" w:rsidRPr="00C77726" w:rsidRDefault="00B45811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Геодезические работы являются неотъемлемой частью строительного процесса. Они производятся на всех этапах строительства, начиная с проектирования будущего объекта, заканчивая контролем выполненных работ.</w:t>
      </w:r>
      <w:r w:rsidR="004E6AA7" w:rsidRPr="00C77726">
        <w:rPr>
          <w:rFonts w:cs="Times New Roman"/>
          <w:szCs w:val="28"/>
        </w:rPr>
        <w:t xml:space="preserve"> От качества выполнения геодезических работ зависит точность расположения объекта, устойчивость и прочность сооружения.</w:t>
      </w:r>
    </w:p>
    <w:p w:rsidR="004E6AA7" w:rsidRPr="00C77726" w:rsidRDefault="004E6AA7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Контроль геодезических работ производят для получения достоверной информации о техногенных и естественных объектах на строительной площадке.</w:t>
      </w:r>
    </w:p>
    <w:p w:rsidR="004E6AA7" w:rsidRPr="00C77726" w:rsidRDefault="00C77726" w:rsidP="00A5148E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Данный вид</w:t>
      </w:r>
      <w:r w:rsidR="004E6AA7" w:rsidRPr="00C77726">
        <w:rPr>
          <w:rFonts w:cs="Times New Roman"/>
          <w:bCs/>
          <w:szCs w:val="28"/>
        </w:rPr>
        <w:t xml:space="preserve"> геодезических работ направлен на решение следующих задач:</w:t>
      </w:r>
      <w:r w:rsidR="0065252D" w:rsidRPr="00C77726">
        <w:rPr>
          <w:rFonts w:cs="Times New Roman"/>
          <w:bCs/>
          <w:iCs/>
          <w:szCs w:val="28"/>
        </w:rPr>
        <w:t xml:space="preserve"> </w:t>
      </w:r>
      <w:r w:rsidR="0065252D" w:rsidRPr="00C77726">
        <w:rPr>
          <w:rFonts w:cs="Times New Roman"/>
          <w:bCs/>
          <w:iCs/>
          <w:szCs w:val="28"/>
        </w:rPr>
        <w:t>проверка пр</w:t>
      </w:r>
      <w:r w:rsidR="0065252D" w:rsidRPr="00C77726">
        <w:rPr>
          <w:rFonts w:cs="Times New Roman"/>
          <w:bCs/>
          <w:iCs/>
          <w:szCs w:val="28"/>
        </w:rPr>
        <w:t xml:space="preserve">оцессов геодезических измерений, </w:t>
      </w:r>
      <w:r w:rsidR="0065252D" w:rsidRPr="00C77726">
        <w:rPr>
          <w:rFonts w:cs="Times New Roman"/>
          <w:bCs/>
          <w:iCs/>
          <w:szCs w:val="28"/>
        </w:rPr>
        <w:t>определение завершенности работ</w:t>
      </w:r>
      <w:r w:rsidR="0065252D" w:rsidRPr="00C77726">
        <w:rPr>
          <w:rFonts w:cs="Times New Roman"/>
          <w:bCs/>
          <w:iCs/>
          <w:szCs w:val="28"/>
        </w:rPr>
        <w:t xml:space="preserve">, </w:t>
      </w:r>
      <w:r w:rsidR="0065252D" w:rsidRPr="00C77726">
        <w:rPr>
          <w:rFonts w:cs="Times New Roman"/>
          <w:bCs/>
          <w:iCs/>
          <w:szCs w:val="28"/>
        </w:rPr>
        <w:t>оценка качества работ</w:t>
      </w:r>
      <w:r w:rsidR="0065252D" w:rsidRPr="00C77726">
        <w:rPr>
          <w:rFonts w:cs="Times New Roman"/>
          <w:bCs/>
          <w:iCs/>
          <w:szCs w:val="28"/>
        </w:rPr>
        <w:t xml:space="preserve">, </w:t>
      </w:r>
      <w:r w:rsidR="0065252D" w:rsidRPr="00C77726">
        <w:rPr>
          <w:rFonts w:cs="Times New Roman"/>
          <w:bCs/>
          <w:iCs/>
          <w:szCs w:val="28"/>
        </w:rPr>
        <w:t>применение нормативных данных</w:t>
      </w:r>
      <w:r w:rsidR="0065252D" w:rsidRPr="00C77726">
        <w:rPr>
          <w:rFonts w:cs="Times New Roman"/>
          <w:bCs/>
          <w:iCs/>
          <w:szCs w:val="28"/>
        </w:rPr>
        <w:t xml:space="preserve">, </w:t>
      </w:r>
      <w:r w:rsidR="0065252D" w:rsidRPr="00C77726">
        <w:rPr>
          <w:rFonts w:cs="Times New Roman"/>
          <w:bCs/>
          <w:iCs/>
          <w:szCs w:val="28"/>
        </w:rPr>
        <w:t>предотвращение несоответствий в геодезических измерениях</w:t>
      </w:r>
      <w:r w:rsidR="0065252D" w:rsidRPr="00C77726">
        <w:rPr>
          <w:rFonts w:cs="Times New Roman"/>
          <w:bCs/>
          <w:iCs/>
          <w:szCs w:val="28"/>
        </w:rPr>
        <w:t>.</w:t>
      </w:r>
    </w:p>
    <w:p w:rsidR="00FF4A99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 xml:space="preserve">Геодезический контроль предусматривает определение </w:t>
      </w:r>
      <w:r w:rsidR="00FF4A99">
        <w:rPr>
          <w:rFonts w:cs="Times New Roman"/>
          <w:szCs w:val="28"/>
        </w:rPr>
        <w:t xml:space="preserve">характеристик крановых путей, таких как: </w:t>
      </w:r>
      <w:r w:rsidR="00FF4A99" w:rsidRPr="00C77726">
        <w:rPr>
          <w:rFonts w:cs="Times New Roman"/>
          <w:szCs w:val="28"/>
        </w:rPr>
        <w:t>отклонение от прямолинейности рельсов в плане</w:t>
      </w:r>
      <w:r w:rsidR="00FF4A99">
        <w:rPr>
          <w:rFonts w:cs="Times New Roman"/>
          <w:szCs w:val="28"/>
        </w:rPr>
        <w:t>,</w:t>
      </w:r>
      <w:r w:rsidR="00FF4A99" w:rsidRPr="00FF4A99">
        <w:rPr>
          <w:rFonts w:cs="Times New Roman"/>
          <w:szCs w:val="28"/>
        </w:rPr>
        <w:t xml:space="preserve"> </w:t>
      </w:r>
      <w:r w:rsidR="00FF4A99" w:rsidRPr="00C77726">
        <w:rPr>
          <w:rFonts w:cs="Times New Roman"/>
          <w:szCs w:val="28"/>
        </w:rPr>
        <w:t>продольные высотные профили рельсов</w:t>
      </w:r>
      <w:r w:rsidR="00FF4A99">
        <w:rPr>
          <w:rFonts w:cs="Times New Roman"/>
          <w:szCs w:val="28"/>
        </w:rPr>
        <w:t>,</w:t>
      </w:r>
      <w:r w:rsidR="00FF4A99" w:rsidRPr="00FF4A99">
        <w:rPr>
          <w:rFonts w:cs="Times New Roman"/>
          <w:szCs w:val="28"/>
        </w:rPr>
        <w:t xml:space="preserve"> </w:t>
      </w:r>
      <w:r w:rsidR="00FF4A99" w:rsidRPr="00C77726">
        <w:rPr>
          <w:rFonts w:cs="Times New Roman"/>
          <w:szCs w:val="28"/>
        </w:rPr>
        <w:t>взаимное высотное положение противоположных рельсов</w:t>
      </w:r>
      <w:r w:rsidR="00FF4A99">
        <w:rPr>
          <w:rFonts w:cs="Times New Roman"/>
          <w:szCs w:val="28"/>
        </w:rPr>
        <w:t>.</w:t>
      </w:r>
    </w:p>
    <w:p w:rsidR="001A45A9" w:rsidRPr="00C77726" w:rsidRDefault="00FF4A99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Путем измерения</w:t>
      </w:r>
      <w:r w:rsidR="001A45A9" w:rsidRPr="00C77726">
        <w:rPr>
          <w:rFonts w:cs="Times New Roman"/>
          <w:szCs w:val="28"/>
        </w:rPr>
        <w:t xml:space="preserve"> поперечного положения каждого рельса относительно створной линии, задаваемой </w:t>
      </w:r>
      <w:r w:rsidR="00EE45D9" w:rsidRPr="00C77726">
        <w:rPr>
          <w:rFonts w:cs="Times New Roman"/>
          <w:szCs w:val="28"/>
        </w:rPr>
        <w:t>тахеометром</w:t>
      </w:r>
      <w:r>
        <w:rPr>
          <w:rFonts w:cs="Times New Roman"/>
          <w:szCs w:val="28"/>
        </w:rPr>
        <w:t xml:space="preserve">, определяют </w:t>
      </w:r>
      <w:r w:rsidRPr="00C77726">
        <w:rPr>
          <w:rFonts w:cs="Times New Roman"/>
          <w:szCs w:val="28"/>
        </w:rPr>
        <w:t>отклонение от прямолинейности рельсов в плане</w:t>
      </w:r>
      <w:r>
        <w:rPr>
          <w:rFonts w:cs="Times New Roman"/>
          <w:szCs w:val="28"/>
        </w:rPr>
        <w:t>.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 xml:space="preserve">Результаты измерений планового положения рельсов заносят </w:t>
      </w:r>
      <w:r w:rsidR="00FF4A99">
        <w:rPr>
          <w:rFonts w:cs="Times New Roman"/>
          <w:szCs w:val="28"/>
        </w:rPr>
        <w:t xml:space="preserve">в журнал </w:t>
      </w:r>
      <w:r w:rsidR="00C52094">
        <w:rPr>
          <w:rFonts w:cs="Times New Roman"/>
          <w:szCs w:val="28"/>
        </w:rPr>
        <w:t xml:space="preserve">выполненных </w:t>
      </w:r>
      <w:r w:rsidR="00FF4A99">
        <w:rPr>
          <w:rFonts w:cs="Times New Roman"/>
          <w:szCs w:val="28"/>
        </w:rPr>
        <w:t>работ.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lastRenderedPageBreak/>
        <w:t xml:space="preserve">Характеристики положения рельсов в плане </w:t>
      </w:r>
      <w:r w:rsidR="00FF4A99">
        <w:rPr>
          <w:rFonts w:cs="Times New Roman"/>
          <w:szCs w:val="28"/>
        </w:rPr>
        <w:t xml:space="preserve">можно </w:t>
      </w:r>
      <w:r w:rsidRPr="00C77726">
        <w:rPr>
          <w:rFonts w:cs="Times New Roman"/>
          <w:szCs w:val="28"/>
        </w:rPr>
        <w:t>определ</w:t>
      </w:r>
      <w:r w:rsidR="00FF4A99">
        <w:rPr>
          <w:rFonts w:cs="Times New Roman"/>
          <w:szCs w:val="28"/>
        </w:rPr>
        <w:t>ить по следующим формулам: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Отклонение от прямолинейности рельса</w:t>
      </w:r>
      <w:r w:rsidR="00FF4A99">
        <w:rPr>
          <w:rFonts w:cs="Times New Roman"/>
          <w:szCs w:val="28"/>
        </w:rPr>
        <w:t xml:space="preserve"> определяется формулами</w:t>
      </w:r>
      <w:r w:rsidR="00C37803">
        <w:rPr>
          <w:rFonts w:cs="Times New Roman"/>
          <w:szCs w:val="28"/>
        </w:rPr>
        <w:t xml:space="preserve"> 1, 2</w:t>
      </w:r>
      <w:r w:rsidR="00FF4A99">
        <w:rPr>
          <w:rFonts w:cs="Times New Roman"/>
          <w:szCs w:val="28"/>
        </w:rPr>
        <w:t>:</w:t>
      </w:r>
    </w:p>
    <w:p w:rsidR="001A45A9" w:rsidRPr="00C77726" w:rsidRDefault="001A45A9" w:rsidP="00C52094">
      <w:pPr>
        <w:spacing w:line="240" w:lineRule="auto"/>
        <w:ind w:firstLine="709"/>
        <w:jc w:val="center"/>
        <w:rPr>
          <w:rFonts w:cs="Times New Roman"/>
          <w:szCs w:val="28"/>
        </w:rPr>
      </w:pPr>
      <w:r w:rsidRPr="00C77726">
        <w:rPr>
          <w:rFonts w:cs="Times New Roman"/>
          <w:noProof/>
          <w:szCs w:val="28"/>
          <w:vertAlign w:val="subscript"/>
        </w:rPr>
        <w:drawing>
          <wp:inline distT="0" distB="0" distL="0" distR="0">
            <wp:extent cx="1314450" cy="400050"/>
            <wp:effectExtent l="0" t="0" r="0" b="0"/>
            <wp:docPr id="7" name="Рисунок 7" descr="https://znaytovar.ru/images/gost/text/10240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tovar.ru/images/gost/text/10240.files/image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A99">
        <w:rPr>
          <w:rFonts w:cs="Times New Roman"/>
          <w:szCs w:val="28"/>
        </w:rPr>
        <w:t>(1)</w:t>
      </w:r>
    </w:p>
    <w:p w:rsidR="001A45A9" w:rsidRPr="00C77726" w:rsidRDefault="001A45A9" w:rsidP="00C52094">
      <w:pPr>
        <w:spacing w:line="240" w:lineRule="auto"/>
        <w:ind w:firstLine="709"/>
        <w:jc w:val="center"/>
        <w:rPr>
          <w:rFonts w:cs="Times New Roman"/>
          <w:szCs w:val="28"/>
        </w:rPr>
      </w:pPr>
      <w:r w:rsidRPr="00C77726">
        <w:rPr>
          <w:rFonts w:cs="Times New Roman"/>
          <w:noProof/>
          <w:szCs w:val="28"/>
          <w:vertAlign w:val="subscript"/>
        </w:rPr>
        <w:drawing>
          <wp:inline distT="0" distB="0" distL="0" distR="0">
            <wp:extent cx="1314450" cy="409575"/>
            <wp:effectExtent l="0" t="0" r="0" b="9525"/>
            <wp:docPr id="6" name="Рисунок 6" descr="https://znaytovar.ru/images/gost/text/10240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ytovar.ru/images/gost/text/10240.files/image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A99">
        <w:rPr>
          <w:rFonts w:cs="Times New Roman"/>
          <w:szCs w:val="28"/>
        </w:rPr>
        <w:t>(2)</w:t>
      </w:r>
    </w:p>
    <w:p w:rsidR="001A45A9" w:rsidRPr="00FF4A99" w:rsidRDefault="001A45A9" w:rsidP="00A5148E">
      <w:pPr>
        <w:ind w:firstLine="709"/>
        <w:rPr>
          <w:rFonts w:cs="Times New Roman"/>
          <w:sz w:val="24"/>
          <w:szCs w:val="24"/>
        </w:rPr>
      </w:pPr>
      <w:proofErr w:type="gramStart"/>
      <w:r w:rsidRPr="00FF4A99">
        <w:rPr>
          <w:rFonts w:cs="Times New Roman"/>
          <w:sz w:val="24"/>
          <w:szCs w:val="24"/>
        </w:rPr>
        <w:t>где</w:t>
      </w:r>
      <w:proofErr w:type="gramEnd"/>
      <w:r w:rsidRPr="00FF4A99">
        <w:rPr>
          <w:rFonts w:cs="Times New Roman"/>
          <w:sz w:val="24"/>
          <w:szCs w:val="24"/>
        </w:rPr>
        <w:t> </w:t>
      </w:r>
      <w:proofErr w:type="spellStart"/>
      <w:r w:rsidRPr="00FF4A99">
        <w:rPr>
          <w:rFonts w:cs="Times New Roman"/>
          <w:iCs/>
          <w:sz w:val="24"/>
          <w:szCs w:val="24"/>
        </w:rPr>
        <w:t>A</w:t>
      </w:r>
      <w:r w:rsidRPr="00FF4A99">
        <w:rPr>
          <w:rFonts w:cs="Times New Roman"/>
          <w:iCs/>
          <w:sz w:val="24"/>
          <w:szCs w:val="24"/>
          <w:vertAlign w:val="subscript"/>
        </w:rPr>
        <w:t>i</w:t>
      </w:r>
      <w:proofErr w:type="spellEnd"/>
      <w:r w:rsidRPr="00FF4A99">
        <w:rPr>
          <w:rFonts w:cs="Times New Roman"/>
          <w:sz w:val="24"/>
          <w:szCs w:val="24"/>
        </w:rPr>
        <w:t>,</w:t>
      </w:r>
      <w:r w:rsidRPr="00FF4A99">
        <w:rPr>
          <w:rFonts w:cs="Times New Roman"/>
          <w:iCs/>
          <w:sz w:val="24"/>
          <w:szCs w:val="24"/>
        </w:rPr>
        <w:t> </w:t>
      </w:r>
      <w:proofErr w:type="spellStart"/>
      <w:r w:rsidRPr="00FF4A99">
        <w:rPr>
          <w:rFonts w:cs="Times New Roman"/>
          <w:iCs/>
          <w:sz w:val="24"/>
          <w:szCs w:val="24"/>
        </w:rPr>
        <w:t>B</w:t>
      </w:r>
      <w:r w:rsidRPr="00FF4A99">
        <w:rPr>
          <w:rFonts w:cs="Times New Roman"/>
          <w:iCs/>
          <w:sz w:val="24"/>
          <w:szCs w:val="24"/>
          <w:vertAlign w:val="subscript"/>
        </w:rPr>
        <w:t>i</w:t>
      </w:r>
      <w:proofErr w:type="spellEnd"/>
      <w:r w:rsidRPr="00FF4A99">
        <w:rPr>
          <w:rFonts w:cs="Times New Roman"/>
          <w:iCs/>
          <w:sz w:val="24"/>
          <w:szCs w:val="24"/>
        </w:rPr>
        <w:t> </w:t>
      </w:r>
      <w:r w:rsidRPr="00FF4A99">
        <w:rPr>
          <w:rFonts w:cs="Times New Roman"/>
          <w:sz w:val="24"/>
          <w:szCs w:val="24"/>
        </w:rPr>
        <w:t>- расстояния от соответствующей створной линии до центра головки рельса.</w:t>
      </w:r>
    </w:p>
    <w:p w:rsidR="001A45A9" w:rsidRPr="00C77726" w:rsidRDefault="00FF4A99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определения </w:t>
      </w:r>
      <w:r w:rsidR="00C37803" w:rsidRPr="00C77726">
        <w:rPr>
          <w:rFonts w:cs="Times New Roman"/>
          <w:szCs w:val="28"/>
        </w:rPr>
        <w:t>сужени</w:t>
      </w:r>
      <w:r w:rsidR="00C37803">
        <w:rPr>
          <w:rFonts w:cs="Times New Roman"/>
          <w:szCs w:val="28"/>
        </w:rPr>
        <w:t>я</w:t>
      </w:r>
      <w:r w:rsidR="00C37803" w:rsidRPr="00C77726">
        <w:rPr>
          <w:rFonts w:cs="Times New Roman"/>
          <w:szCs w:val="28"/>
        </w:rPr>
        <w:t xml:space="preserve"> </w:t>
      </w:r>
      <w:r w:rsidR="001A45A9" w:rsidRPr="00C77726">
        <w:rPr>
          <w:rFonts w:cs="Times New Roman"/>
          <w:szCs w:val="28"/>
        </w:rPr>
        <w:t>или уширени</w:t>
      </w:r>
      <w:r>
        <w:rPr>
          <w:rFonts w:cs="Times New Roman"/>
          <w:szCs w:val="28"/>
        </w:rPr>
        <w:t>я</w:t>
      </w:r>
      <w:r w:rsidR="001A45A9" w:rsidRPr="00C77726">
        <w:rPr>
          <w:rFonts w:cs="Times New Roman"/>
          <w:szCs w:val="28"/>
        </w:rPr>
        <w:t xml:space="preserve"> колеи</w:t>
      </w:r>
      <w:r>
        <w:rPr>
          <w:rFonts w:cs="Times New Roman"/>
          <w:szCs w:val="28"/>
        </w:rPr>
        <w:t xml:space="preserve"> пользуются формулой</w:t>
      </w:r>
      <w:r w:rsidR="00C37803">
        <w:rPr>
          <w:rFonts w:cs="Times New Roman"/>
          <w:szCs w:val="28"/>
        </w:rPr>
        <w:t xml:space="preserve"> 3</w:t>
      </w:r>
      <w:r>
        <w:rPr>
          <w:rFonts w:cs="Times New Roman"/>
          <w:szCs w:val="28"/>
        </w:rPr>
        <w:t>:</w:t>
      </w:r>
    </w:p>
    <w:p w:rsidR="001A45A9" w:rsidRPr="00C77726" w:rsidRDefault="001A45A9" w:rsidP="00A5148E">
      <w:pPr>
        <w:ind w:firstLine="709"/>
        <w:jc w:val="center"/>
        <w:rPr>
          <w:rFonts w:cs="Times New Roman"/>
          <w:szCs w:val="28"/>
        </w:rPr>
      </w:pPr>
      <w:r w:rsidRPr="00C77726">
        <w:rPr>
          <w:rFonts w:cs="Times New Roman"/>
          <w:iCs/>
          <w:szCs w:val="28"/>
        </w:rPr>
        <w:t>P</w:t>
      </w:r>
      <w:r w:rsidRPr="00C77726">
        <w:rPr>
          <w:rFonts w:cs="Times New Roman"/>
          <w:szCs w:val="28"/>
          <w:vertAlign w:val="subscript"/>
        </w:rPr>
        <w:t> 3</w:t>
      </w:r>
      <w:r w:rsidRPr="00C77726">
        <w:rPr>
          <w:rFonts w:cs="Times New Roman"/>
          <w:iCs/>
          <w:szCs w:val="28"/>
          <w:vertAlign w:val="subscript"/>
        </w:rPr>
        <w:t>i</w:t>
      </w:r>
      <w:r w:rsidRPr="00C77726">
        <w:rPr>
          <w:rFonts w:cs="Times New Roman"/>
          <w:iCs/>
          <w:szCs w:val="28"/>
        </w:rPr>
        <w:t xml:space="preserve"> = </w:t>
      </w:r>
      <w:proofErr w:type="spellStart"/>
      <w:r w:rsidRPr="00C77726">
        <w:rPr>
          <w:rFonts w:cs="Times New Roman"/>
          <w:iCs/>
          <w:szCs w:val="28"/>
        </w:rPr>
        <w:t>D</w:t>
      </w:r>
      <w:r w:rsidRPr="00C77726">
        <w:rPr>
          <w:rFonts w:cs="Times New Roman"/>
          <w:iCs/>
          <w:szCs w:val="28"/>
          <w:vertAlign w:val="subscript"/>
        </w:rPr>
        <w:t>i</w:t>
      </w:r>
      <w:proofErr w:type="spellEnd"/>
      <w:r w:rsidRPr="00C77726">
        <w:rPr>
          <w:rFonts w:cs="Times New Roman"/>
          <w:iCs/>
          <w:szCs w:val="28"/>
        </w:rPr>
        <w:t> - D</w:t>
      </w:r>
      <w:r w:rsidRPr="00C77726">
        <w:rPr>
          <w:rFonts w:cs="Times New Roman"/>
          <w:szCs w:val="28"/>
          <w:vertAlign w:val="subscript"/>
        </w:rPr>
        <w:t> </w:t>
      </w:r>
      <w:proofErr w:type="gramStart"/>
      <w:r w:rsidRPr="00C77726">
        <w:rPr>
          <w:rFonts w:cs="Times New Roman"/>
          <w:szCs w:val="28"/>
          <w:vertAlign w:val="subscript"/>
        </w:rPr>
        <w:t>ном</w:t>
      </w:r>
      <w:r w:rsidRPr="00C77726">
        <w:rPr>
          <w:rFonts w:cs="Times New Roman"/>
          <w:szCs w:val="28"/>
        </w:rPr>
        <w:t> ,</w:t>
      </w:r>
      <w:proofErr w:type="gramEnd"/>
      <w:r w:rsidR="00FF4A99">
        <w:rPr>
          <w:rFonts w:cs="Times New Roman"/>
          <w:szCs w:val="28"/>
        </w:rPr>
        <w:t>(3)</w:t>
      </w:r>
    </w:p>
    <w:p w:rsidR="001A45A9" w:rsidRPr="00FF4A99" w:rsidRDefault="001A45A9" w:rsidP="00A5148E">
      <w:pPr>
        <w:ind w:firstLine="709"/>
        <w:rPr>
          <w:rFonts w:cs="Times New Roman"/>
          <w:sz w:val="24"/>
          <w:szCs w:val="24"/>
        </w:rPr>
      </w:pPr>
      <w:proofErr w:type="gramStart"/>
      <w:r w:rsidRPr="00FF4A99">
        <w:rPr>
          <w:rFonts w:cs="Times New Roman"/>
          <w:sz w:val="24"/>
          <w:szCs w:val="24"/>
        </w:rPr>
        <w:t>где</w:t>
      </w:r>
      <w:proofErr w:type="gramEnd"/>
      <w:r w:rsidRPr="00FF4A99">
        <w:rPr>
          <w:rFonts w:cs="Times New Roman"/>
          <w:sz w:val="24"/>
          <w:szCs w:val="24"/>
        </w:rPr>
        <w:t> </w:t>
      </w:r>
      <w:r w:rsidRPr="00FF4A99">
        <w:rPr>
          <w:rFonts w:cs="Times New Roman"/>
          <w:iCs/>
          <w:sz w:val="24"/>
          <w:szCs w:val="24"/>
        </w:rPr>
        <w:t>D</w:t>
      </w:r>
      <w:r w:rsidRPr="00FF4A99">
        <w:rPr>
          <w:rFonts w:cs="Times New Roman"/>
          <w:sz w:val="24"/>
          <w:szCs w:val="24"/>
          <w:vertAlign w:val="subscript"/>
        </w:rPr>
        <w:t> ном</w:t>
      </w:r>
      <w:r w:rsidRPr="00FF4A99">
        <w:rPr>
          <w:rFonts w:cs="Times New Roman"/>
          <w:iCs/>
          <w:sz w:val="24"/>
          <w:szCs w:val="24"/>
        </w:rPr>
        <w:t> - </w:t>
      </w:r>
      <w:r w:rsidRPr="00FF4A99">
        <w:rPr>
          <w:rFonts w:cs="Times New Roman"/>
          <w:sz w:val="24"/>
          <w:szCs w:val="24"/>
        </w:rPr>
        <w:t>номинальная ширина колеи, взятая из паспорта крана;</w:t>
      </w:r>
    </w:p>
    <w:p w:rsidR="00FF4A99" w:rsidRDefault="001A45A9" w:rsidP="00A5148E">
      <w:pPr>
        <w:ind w:firstLine="709"/>
        <w:rPr>
          <w:rFonts w:cs="Times New Roman"/>
          <w:sz w:val="24"/>
          <w:szCs w:val="24"/>
        </w:rPr>
      </w:pPr>
      <w:proofErr w:type="spellStart"/>
      <w:r w:rsidRPr="00FF4A99">
        <w:rPr>
          <w:rFonts w:cs="Times New Roman"/>
          <w:iCs/>
          <w:sz w:val="24"/>
          <w:szCs w:val="24"/>
        </w:rPr>
        <w:t>D</w:t>
      </w:r>
      <w:r w:rsidRPr="00FF4A99">
        <w:rPr>
          <w:rFonts w:cs="Times New Roman"/>
          <w:iCs/>
          <w:sz w:val="24"/>
          <w:szCs w:val="24"/>
          <w:vertAlign w:val="subscript"/>
        </w:rPr>
        <w:t>i</w:t>
      </w:r>
      <w:proofErr w:type="spellEnd"/>
      <w:r w:rsidRPr="00FF4A99">
        <w:rPr>
          <w:rFonts w:cs="Times New Roman"/>
          <w:iCs/>
          <w:sz w:val="24"/>
          <w:szCs w:val="24"/>
        </w:rPr>
        <w:t> </w:t>
      </w:r>
      <w:r w:rsidRPr="00FF4A99">
        <w:rPr>
          <w:rFonts w:cs="Times New Roman"/>
          <w:sz w:val="24"/>
          <w:szCs w:val="24"/>
        </w:rPr>
        <w:t>- измеренная ширина колеи в точке </w:t>
      </w:r>
      <w:r w:rsidRPr="00FF4A99">
        <w:rPr>
          <w:rFonts w:cs="Times New Roman"/>
          <w:iCs/>
          <w:sz w:val="24"/>
          <w:szCs w:val="24"/>
        </w:rPr>
        <w:t>i</w:t>
      </w:r>
      <w:r w:rsidR="00FF4A99">
        <w:rPr>
          <w:rFonts w:cs="Times New Roman"/>
          <w:sz w:val="24"/>
          <w:szCs w:val="24"/>
        </w:rPr>
        <w:t> </w:t>
      </w:r>
    </w:p>
    <w:p w:rsidR="001A45A9" w:rsidRPr="00C77726" w:rsidRDefault="00FF4A99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Значение </w:t>
      </w:r>
      <w:proofErr w:type="spellStart"/>
      <w:r w:rsidRPr="00FF4A99">
        <w:rPr>
          <w:rFonts w:cs="Times New Roman"/>
          <w:iCs/>
          <w:szCs w:val="28"/>
        </w:rPr>
        <w:t>D</w:t>
      </w:r>
      <w:r w:rsidRPr="00FF4A99">
        <w:rPr>
          <w:rFonts w:cs="Times New Roman"/>
          <w:iCs/>
          <w:szCs w:val="28"/>
          <w:vertAlign w:val="subscript"/>
        </w:rPr>
        <w:t>i</w:t>
      </w:r>
      <w:proofErr w:type="spellEnd"/>
      <w:r w:rsidR="001A45A9" w:rsidRPr="00C777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также определяется </w:t>
      </w:r>
      <w:r w:rsidR="001A45A9" w:rsidRPr="00C77726">
        <w:rPr>
          <w:rFonts w:cs="Times New Roman"/>
          <w:szCs w:val="28"/>
        </w:rPr>
        <w:t>по следующей формуле</w:t>
      </w:r>
      <w:r w:rsidR="00C37803">
        <w:rPr>
          <w:rFonts w:cs="Times New Roman"/>
          <w:szCs w:val="28"/>
        </w:rPr>
        <w:t xml:space="preserve"> 4</w:t>
      </w:r>
      <w:r w:rsidR="001A45A9" w:rsidRPr="00C77726">
        <w:rPr>
          <w:rFonts w:cs="Times New Roman"/>
          <w:szCs w:val="28"/>
        </w:rPr>
        <w:t>:</w:t>
      </w:r>
    </w:p>
    <w:p w:rsidR="001A45A9" w:rsidRPr="00C77726" w:rsidRDefault="001A45A9" w:rsidP="00A5148E">
      <w:pPr>
        <w:ind w:firstLine="709"/>
        <w:jc w:val="center"/>
        <w:rPr>
          <w:rFonts w:cs="Times New Roman"/>
          <w:szCs w:val="28"/>
        </w:rPr>
      </w:pPr>
      <w:proofErr w:type="spellStart"/>
      <w:r w:rsidRPr="00C77726">
        <w:rPr>
          <w:rFonts w:cs="Times New Roman"/>
          <w:iCs/>
          <w:szCs w:val="28"/>
        </w:rPr>
        <w:t>D</w:t>
      </w:r>
      <w:r w:rsidRPr="00C77726">
        <w:rPr>
          <w:rFonts w:cs="Times New Roman"/>
          <w:iCs/>
          <w:szCs w:val="28"/>
          <w:vertAlign w:val="subscript"/>
        </w:rPr>
        <w:t>i</w:t>
      </w:r>
      <w:proofErr w:type="spellEnd"/>
      <w:r w:rsidRPr="00C77726">
        <w:rPr>
          <w:rFonts w:cs="Times New Roman"/>
          <w:iCs/>
          <w:szCs w:val="28"/>
        </w:rPr>
        <w:t> = S</w:t>
      </w:r>
      <w:r w:rsidRPr="00C77726">
        <w:rPr>
          <w:rFonts w:cs="Times New Roman"/>
          <w:iCs/>
          <w:szCs w:val="28"/>
          <w:vertAlign w:val="subscript"/>
        </w:rPr>
        <w:t> i</w:t>
      </w:r>
      <w:r w:rsidRPr="00C77726">
        <w:rPr>
          <w:rFonts w:cs="Times New Roman"/>
          <w:iCs/>
          <w:szCs w:val="28"/>
        </w:rPr>
        <w:t> ± </w:t>
      </w:r>
      <w:r w:rsidRPr="00C77726">
        <w:rPr>
          <w:rFonts w:cs="Times New Roman"/>
          <w:szCs w:val="28"/>
        </w:rPr>
        <w:t>A</w:t>
      </w:r>
      <w:r w:rsidRPr="00C77726">
        <w:rPr>
          <w:rFonts w:cs="Times New Roman"/>
          <w:iCs/>
          <w:szCs w:val="28"/>
          <w:vertAlign w:val="subscript"/>
        </w:rPr>
        <w:t> i</w:t>
      </w:r>
      <w:r w:rsidRPr="00C77726">
        <w:rPr>
          <w:rFonts w:cs="Times New Roman"/>
          <w:iCs/>
          <w:szCs w:val="28"/>
        </w:rPr>
        <w:t> ± </w:t>
      </w:r>
      <w:r w:rsidRPr="00C77726">
        <w:rPr>
          <w:rFonts w:cs="Times New Roman"/>
          <w:szCs w:val="28"/>
        </w:rPr>
        <w:t>В</w:t>
      </w:r>
      <w:r w:rsidRPr="00C77726">
        <w:rPr>
          <w:rFonts w:cs="Times New Roman"/>
          <w:iCs/>
          <w:szCs w:val="28"/>
          <w:vertAlign w:val="subscript"/>
        </w:rPr>
        <w:t> i</w:t>
      </w:r>
      <w:r w:rsidR="00FF4A99">
        <w:rPr>
          <w:rFonts w:cs="Times New Roman"/>
          <w:szCs w:val="28"/>
        </w:rPr>
        <w:t> (4),</w:t>
      </w:r>
    </w:p>
    <w:p w:rsidR="001A45A9" w:rsidRPr="00FF4A99" w:rsidRDefault="001A45A9" w:rsidP="00A5148E">
      <w:pPr>
        <w:ind w:firstLine="709"/>
        <w:rPr>
          <w:rFonts w:cs="Times New Roman"/>
          <w:sz w:val="24"/>
          <w:szCs w:val="24"/>
        </w:rPr>
      </w:pPr>
      <w:proofErr w:type="gramStart"/>
      <w:r w:rsidRPr="00FF4A99">
        <w:rPr>
          <w:rFonts w:cs="Times New Roman"/>
          <w:sz w:val="24"/>
          <w:szCs w:val="24"/>
        </w:rPr>
        <w:t>где</w:t>
      </w:r>
      <w:proofErr w:type="gramEnd"/>
      <w:r w:rsidRPr="00FF4A99">
        <w:rPr>
          <w:rFonts w:cs="Times New Roman"/>
          <w:sz w:val="24"/>
          <w:szCs w:val="24"/>
        </w:rPr>
        <w:t> </w:t>
      </w:r>
      <w:proofErr w:type="spellStart"/>
      <w:r w:rsidRPr="00FF4A99">
        <w:rPr>
          <w:rFonts w:cs="Times New Roman"/>
          <w:iCs/>
          <w:sz w:val="24"/>
          <w:szCs w:val="24"/>
        </w:rPr>
        <w:t>S</w:t>
      </w:r>
      <w:r w:rsidRPr="00FF4A99">
        <w:rPr>
          <w:rFonts w:cs="Times New Roman"/>
          <w:iCs/>
          <w:sz w:val="24"/>
          <w:szCs w:val="24"/>
          <w:vertAlign w:val="subscript"/>
        </w:rPr>
        <w:t>i</w:t>
      </w:r>
      <w:proofErr w:type="spellEnd"/>
      <w:r w:rsidRPr="00FF4A99">
        <w:rPr>
          <w:rFonts w:cs="Times New Roman"/>
          <w:iCs/>
          <w:sz w:val="24"/>
          <w:szCs w:val="24"/>
        </w:rPr>
        <w:t> </w:t>
      </w:r>
      <w:r w:rsidRPr="00FF4A99">
        <w:rPr>
          <w:rFonts w:cs="Times New Roman"/>
          <w:sz w:val="24"/>
          <w:szCs w:val="24"/>
        </w:rPr>
        <w:t>- расстояние между створными линиями А и Б в сечении </w:t>
      </w:r>
      <w:r w:rsidRPr="00FF4A99">
        <w:rPr>
          <w:rFonts w:cs="Times New Roman"/>
          <w:iCs/>
          <w:sz w:val="24"/>
          <w:szCs w:val="24"/>
        </w:rPr>
        <w:t>i</w:t>
      </w:r>
      <w:r w:rsidRPr="00FF4A99">
        <w:rPr>
          <w:rFonts w:cs="Times New Roman"/>
          <w:sz w:val="24"/>
          <w:szCs w:val="24"/>
        </w:rPr>
        <w:t> .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Знак для измеренных величин А</w:t>
      </w:r>
      <w:r w:rsidRPr="00C77726">
        <w:rPr>
          <w:rFonts w:cs="Times New Roman"/>
          <w:iCs/>
          <w:szCs w:val="28"/>
          <w:vertAlign w:val="subscript"/>
        </w:rPr>
        <w:t> i</w:t>
      </w:r>
      <w:r w:rsidRPr="00C77726">
        <w:rPr>
          <w:rFonts w:cs="Times New Roman"/>
          <w:szCs w:val="28"/>
        </w:rPr>
        <w:t> и В</w:t>
      </w:r>
      <w:r w:rsidRPr="00C77726">
        <w:rPr>
          <w:rFonts w:cs="Times New Roman"/>
          <w:iCs/>
          <w:szCs w:val="28"/>
          <w:vertAlign w:val="subscript"/>
        </w:rPr>
        <w:t> i</w:t>
      </w:r>
      <w:r w:rsidRPr="00C77726">
        <w:rPr>
          <w:rFonts w:cs="Times New Roman"/>
          <w:szCs w:val="28"/>
        </w:rPr>
        <w:t> принимают с учетом положения створной линии относительно оси рельса</w:t>
      </w:r>
      <w:r w:rsidR="00C77726">
        <w:rPr>
          <w:rFonts w:cs="Times New Roman"/>
          <w:szCs w:val="28"/>
        </w:rPr>
        <w:t xml:space="preserve"> (рисунок 1)</w:t>
      </w:r>
      <w:r w:rsidRPr="00C77726">
        <w:rPr>
          <w:rFonts w:cs="Times New Roman"/>
          <w:szCs w:val="28"/>
        </w:rPr>
        <w:t>.</w:t>
      </w:r>
    </w:p>
    <w:p w:rsidR="006F7A03" w:rsidRPr="00C77726" w:rsidRDefault="001A45A9" w:rsidP="00C52094">
      <w:pPr>
        <w:keepNext/>
        <w:jc w:val="center"/>
        <w:rPr>
          <w:rFonts w:cs="Times New Roman"/>
          <w:szCs w:val="28"/>
        </w:rPr>
      </w:pPr>
      <w:r w:rsidRPr="00C77726">
        <w:rPr>
          <w:rFonts w:cs="Times New Roman"/>
          <w:noProof/>
          <w:szCs w:val="28"/>
        </w:rPr>
        <w:drawing>
          <wp:inline distT="0" distB="0" distL="0" distR="0" wp14:anchorId="6CFC4198" wp14:editId="246D463A">
            <wp:extent cx="4619625" cy="1315365"/>
            <wp:effectExtent l="0" t="0" r="0" b="0"/>
            <wp:docPr id="5" name="Рисунок 5" descr="https://znaytovar.ru/images/gost/text/10240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aytovar.ru/images/gost/text/10240.files/image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12" cy="13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A9" w:rsidRPr="00C77726" w:rsidRDefault="006F7A03" w:rsidP="00A5148E">
      <w:pPr>
        <w:pStyle w:val="a4"/>
        <w:ind w:firstLine="709"/>
        <w:jc w:val="center"/>
        <w:rPr>
          <w:rFonts w:cs="Times New Roman"/>
          <w:i w:val="0"/>
          <w:color w:val="auto"/>
          <w:sz w:val="28"/>
          <w:szCs w:val="28"/>
        </w:rPr>
      </w:pPr>
      <w:r w:rsidRPr="00C77726">
        <w:rPr>
          <w:rFonts w:cs="Times New Roman"/>
          <w:i w:val="0"/>
          <w:color w:val="auto"/>
          <w:sz w:val="28"/>
          <w:szCs w:val="28"/>
        </w:rPr>
        <w:t xml:space="preserve">Рисунок </w:t>
      </w:r>
      <w:r w:rsidRPr="00C77726">
        <w:rPr>
          <w:rFonts w:cs="Times New Roman"/>
          <w:i w:val="0"/>
          <w:color w:val="auto"/>
          <w:sz w:val="28"/>
          <w:szCs w:val="28"/>
        </w:rPr>
        <w:fldChar w:fldCharType="begin"/>
      </w:r>
      <w:r w:rsidRPr="00C77726">
        <w:rPr>
          <w:rFonts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77726">
        <w:rPr>
          <w:rFonts w:cs="Times New Roman"/>
          <w:i w:val="0"/>
          <w:color w:val="auto"/>
          <w:sz w:val="28"/>
          <w:szCs w:val="28"/>
        </w:rPr>
        <w:fldChar w:fldCharType="separate"/>
      </w:r>
      <w:r w:rsidRPr="00C77726">
        <w:rPr>
          <w:rFonts w:cs="Times New Roman"/>
          <w:i w:val="0"/>
          <w:noProof/>
          <w:color w:val="auto"/>
          <w:sz w:val="28"/>
          <w:szCs w:val="28"/>
        </w:rPr>
        <w:t>1</w:t>
      </w:r>
      <w:r w:rsidRPr="00C77726">
        <w:rPr>
          <w:rFonts w:cs="Times New Roman"/>
          <w:i w:val="0"/>
          <w:color w:val="auto"/>
          <w:sz w:val="28"/>
          <w:szCs w:val="28"/>
        </w:rPr>
        <w:fldChar w:fldCharType="end"/>
      </w:r>
      <w:r w:rsidRPr="00C77726">
        <w:rPr>
          <w:rFonts w:cs="Times New Roman"/>
          <w:i w:val="0"/>
          <w:color w:val="auto"/>
          <w:sz w:val="28"/>
          <w:szCs w:val="28"/>
        </w:rPr>
        <w:t>Схема измерений положения рельсов в плане с помощью двух створных линий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При этом расстояние между створными линиями </w:t>
      </w:r>
      <w:r w:rsidRPr="00C77726">
        <w:rPr>
          <w:rFonts w:cs="Times New Roman"/>
          <w:i/>
          <w:iCs/>
          <w:szCs w:val="28"/>
        </w:rPr>
        <w:t>S</w:t>
      </w:r>
      <w:r w:rsidRPr="00C77726">
        <w:rPr>
          <w:rFonts w:cs="Times New Roman"/>
          <w:i/>
          <w:iCs/>
          <w:szCs w:val="28"/>
          <w:vertAlign w:val="subscript"/>
        </w:rPr>
        <w:t> i</w:t>
      </w:r>
      <w:r w:rsidRPr="00C77726">
        <w:rPr>
          <w:rFonts w:cs="Times New Roman"/>
          <w:szCs w:val="28"/>
        </w:rPr>
        <w:t> определяют по формуле</w:t>
      </w:r>
      <w:r w:rsidR="00C37803">
        <w:rPr>
          <w:rFonts w:cs="Times New Roman"/>
          <w:szCs w:val="28"/>
        </w:rPr>
        <w:t xml:space="preserve"> 5:</w:t>
      </w:r>
    </w:p>
    <w:p w:rsidR="001A45A9" w:rsidRPr="00C77726" w:rsidRDefault="001A45A9" w:rsidP="00C52094">
      <w:pPr>
        <w:spacing w:line="240" w:lineRule="auto"/>
        <w:ind w:firstLine="709"/>
        <w:jc w:val="center"/>
        <w:rPr>
          <w:rFonts w:cs="Times New Roman"/>
          <w:szCs w:val="28"/>
        </w:rPr>
      </w:pPr>
      <w:r w:rsidRPr="00C77726">
        <w:rPr>
          <w:rFonts w:cs="Times New Roman"/>
          <w:noProof/>
          <w:szCs w:val="28"/>
          <w:vertAlign w:val="subscript"/>
        </w:rPr>
        <w:drawing>
          <wp:inline distT="0" distB="0" distL="0" distR="0">
            <wp:extent cx="1790700" cy="447675"/>
            <wp:effectExtent l="0" t="0" r="0" b="9525"/>
            <wp:docPr id="4" name="Рисунок 4" descr="https://znaytovar.ru/images/gost/text/10240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ytovar.ru/images/gost/text/10240.files/image1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803">
        <w:rPr>
          <w:rFonts w:cs="Times New Roman"/>
          <w:szCs w:val="28"/>
        </w:rPr>
        <w:t>(5)</w:t>
      </w:r>
    </w:p>
    <w:p w:rsidR="001A45A9" w:rsidRPr="00C37803" w:rsidRDefault="001A45A9" w:rsidP="00A5148E">
      <w:pPr>
        <w:ind w:firstLine="709"/>
        <w:rPr>
          <w:rFonts w:cs="Times New Roman"/>
          <w:sz w:val="24"/>
          <w:szCs w:val="24"/>
        </w:rPr>
      </w:pPr>
      <w:proofErr w:type="gramStart"/>
      <w:r w:rsidRPr="00C37803">
        <w:rPr>
          <w:rFonts w:cs="Times New Roman"/>
          <w:sz w:val="24"/>
          <w:szCs w:val="24"/>
        </w:rPr>
        <w:t>где</w:t>
      </w:r>
      <w:proofErr w:type="gramEnd"/>
      <w:r w:rsidRPr="00C37803">
        <w:rPr>
          <w:rFonts w:cs="Times New Roman"/>
          <w:sz w:val="24"/>
          <w:szCs w:val="24"/>
        </w:rPr>
        <w:t> </w:t>
      </w:r>
      <w:proofErr w:type="spellStart"/>
      <w:r w:rsidRPr="00C37803">
        <w:rPr>
          <w:rFonts w:cs="Times New Roman"/>
          <w:i/>
          <w:iCs/>
          <w:sz w:val="24"/>
          <w:szCs w:val="24"/>
        </w:rPr>
        <w:t>S</w:t>
      </w:r>
      <w:r w:rsidRPr="00C37803">
        <w:rPr>
          <w:rFonts w:cs="Times New Roman"/>
          <w:i/>
          <w:iCs/>
          <w:sz w:val="24"/>
          <w:szCs w:val="24"/>
          <w:vertAlign w:val="subscript"/>
        </w:rPr>
        <w:t>n</w:t>
      </w:r>
      <w:proofErr w:type="spellEnd"/>
      <w:r w:rsidRPr="00C37803">
        <w:rPr>
          <w:rFonts w:cs="Times New Roman"/>
          <w:i/>
          <w:iCs/>
          <w:sz w:val="24"/>
          <w:szCs w:val="24"/>
        </w:rPr>
        <w:t> </w:t>
      </w:r>
      <w:r w:rsidRPr="00C37803">
        <w:rPr>
          <w:rFonts w:cs="Times New Roman"/>
          <w:sz w:val="24"/>
          <w:szCs w:val="24"/>
        </w:rPr>
        <w:t>и </w:t>
      </w:r>
      <w:r w:rsidRPr="00C37803">
        <w:rPr>
          <w:rFonts w:cs="Times New Roman"/>
          <w:i/>
          <w:iCs/>
          <w:sz w:val="24"/>
          <w:szCs w:val="24"/>
        </w:rPr>
        <w:t>S</w:t>
      </w:r>
      <w:r w:rsidRPr="00C37803">
        <w:rPr>
          <w:rFonts w:cs="Times New Roman"/>
          <w:sz w:val="24"/>
          <w:szCs w:val="24"/>
          <w:vertAlign w:val="subscript"/>
        </w:rPr>
        <w:t> 0</w:t>
      </w:r>
      <w:r w:rsidRPr="00C37803">
        <w:rPr>
          <w:rFonts w:cs="Times New Roman"/>
          <w:i/>
          <w:iCs/>
          <w:sz w:val="24"/>
          <w:szCs w:val="24"/>
        </w:rPr>
        <w:t> </w:t>
      </w:r>
      <w:r w:rsidRPr="00C37803">
        <w:rPr>
          <w:rFonts w:cs="Times New Roman"/>
          <w:sz w:val="24"/>
          <w:szCs w:val="24"/>
        </w:rPr>
        <w:t>- расстояния между створными линиями, измеренные в поперечных сечениях на концах створов;</w:t>
      </w:r>
    </w:p>
    <w:p w:rsidR="001A45A9" w:rsidRPr="00C37803" w:rsidRDefault="001A45A9" w:rsidP="00A5148E">
      <w:pPr>
        <w:ind w:firstLine="709"/>
        <w:rPr>
          <w:rFonts w:cs="Times New Roman"/>
          <w:sz w:val="24"/>
          <w:szCs w:val="24"/>
        </w:rPr>
      </w:pPr>
      <w:r w:rsidRPr="00C37803">
        <w:rPr>
          <w:rFonts w:cs="Times New Roman"/>
          <w:sz w:val="24"/>
          <w:szCs w:val="24"/>
        </w:rPr>
        <w:t>П</w:t>
      </w:r>
      <w:r w:rsidRPr="00C37803">
        <w:rPr>
          <w:rFonts w:cs="Times New Roman"/>
          <w:i/>
          <w:iCs/>
          <w:sz w:val="24"/>
          <w:szCs w:val="24"/>
          <w:vertAlign w:val="subscript"/>
        </w:rPr>
        <w:t> </w:t>
      </w:r>
      <w:proofErr w:type="gramStart"/>
      <w:r w:rsidRPr="00C37803">
        <w:rPr>
          <w:rFonts w:cs="Times New Roman"/>
          <w:i/>
          <w:iCs/>
          <w:sz w:val="24"/>
          <w:szCs w:val="24"/>
          <w:vertAlign w:val="subscript"/>
        </w:rPr>
        <w:t>i</w:t>
      </w:r>
      <w:r w:rsidRPr="00C37803">
        <w:rPr>
          <w:rFonts w:cs="Times New Roman"/>
          <w:sz w:val="24"/>
          <w:szCs w:val="24"/>
        </w:rPr>
        <w:t> ,</w:t>
      </w:r>
      <w:proofErr w:type="gramEnd"/>
      <w:r w:rsidRPr="00C37803">
        <w:rPr>
          <w:rFonts w:cs="Times New Roman"/>
          <w:sz w:val="24"/>
          <w:szCs w:val="24"/>
        </w:rPr>
        <w:t xml:space="preserve"> П</w:t>
      </w:r>
      <w:r w:rsidRPr="00C37803">
        <w:rPr>
          <w:rFonts w:cs="Times New Roman"/>
          <w:i/>
          <w:iCs/>
          <w:sz w:val="24"/>
          <w:szCs w:val="24"/>
          <w:vertAlign w:val="subscript"/>
        </w:rPr>
        <w:t> n</w:t>
      </w:r>
      <w:r w:rsidRPr="00C37803">
        <w:rPr>
          <w:rFonts w:cs="Times New Roman"/>
          <w:sz w:val="24"/>
          <w:szCs w:val="24"/>
        </w:rPr>
        <w:t> и П</w:t>
      </w:r>
      <w:r w:rsidRPr="00C37803">
        <w:rPr>
          <w:rFonts w:cs="Times New Roman"/>
          <w:sz w:val="24"/>
          <w:szCs w:val="24"/>
          <w:vertAlign w:val="subscript"/>
        </w:rPr>
        <w:t>0</w:t>
      </w:r>
      <w:r w:rsidRPr="00C37803">
        <w:rPr>
          <w:rFonts w:cs="Times New Roman"/>
          <w:sz w:val="24"/>
          <w:szCs w:val="24"/>
        </w:rPr>
        <w:t> - пикетаж поперечных сечений.</w:t>
      </w:r>
    </w:p>
    <w:p w:rsidR="001A45A9" w:rsidRPr="00C77726" w:rsidRDefault="00A5148E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Также определяют </w:t>
      </w:r>
      <w:r w:rsidRPr="00C77726">
        <w:rPr>
          <w:rFonts w:cs="Times New Roman"/>
          <w:szCs w:val="28"/>
        </w:rPr>
        <w:t>характерист</w:t>
      </w:r>
      <w:r>
        <w:rPr>
          <w:rFonts w:cs="Times New Roman"/>
          <w:szCs w:val="28"/>
        </w:rPr>
        <w:t xml:space="preserve">ики высотного положения рельсов. </w:t>
      </w:r>
      <w:r w:rsidR="001A45A9" w:rsidRPr="00C77726">
        <w:rPr>
          <w:rFonts w:cs="Times New Roman"/>
          <w:szCs w:val="28"/>
        </w:rPr>
        <w:t>Разность отметок на соседних точках рельса</w:t>
      </w:r>
      <w:r>
        <w:rPr>
          <w:rFonts w:cs="Times New Roman"/>
          <w:szCs w:val="28"/>
        </w:rPr>
        <w:t xml:space="preserve"> получают путем вычитания высотных отметок </w:t>
      </w:r>
      <w:proofErr w:type="spellStart"/>
      <w:r>
        <w:rPr>
          <w:rFonts w:cs="Times New Roman"/>
          <w:szCs w:val="28"/>
        </w:rPr>
        <w:t>головков</w:t>
      </w:r>
      <w:proofErr w:type="spellEnd"/>
      <w:r>
        <w:rPr>
          <w:rFonts w:cs="Times New Roman"/>
          <w:szCs w:val="28"/>
        </w:rPr>
        <w:t xml:space="preserve"> рельс в точках </w:t>
      </w:r>
      <w:r w:rsidRPr="00C77726">
        <w:rPr>
          <w:rFonts w:cs="Times New Roman"/>
          <w:i/>
          <w:iCs/>
          <w:szCs w:val="28"/>
        </w:rPr>
        <w:t>i</w:t>
      </w:r>
      <w:r>
        <w:rPr>
          <w:rFonts w:cs="Times New Roman"/>
          <w:szCs w:val="28"/>
        </w:rPr>
        <w:t xml:space="preserve"> и </w:t>
      </w:r>
      <w:r w:rsidRPr="00C77726">
        <w:rPr>
          <w:rFonts w:cs="Times New Roman"/>
          <w:i/>
          <w:iCs/>
          <w:szCs w:val="28"/>
        </w:rPr>
        <w:t>i</w:t>
      </w:r>
      <w:r>
        <w:rPr>
          <w:rFonts w:cs="Times New Roman"/>
          <w:i/>
          <w:iCs/>
          <w:szCs w:val="28"/>
        </w:rPr>
        <w:t>-1.</w:t>
      </w:r>
    </w:p>
    <w:p w:rsidR="001A45A9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Уклон между соседними точками рельса</w:t>
      </w:r>
      <w:r w:rsidR="00A5148E">
        <w:rPr>
          <w:rFonts w:cs="Times New Roman"/>
          <w:szCs w:val="28"/>
        </w:rPr>
        <w:t xml:space="preserve"> определяют по формуле 6</w:t>
      </w:r>
      <w:r w:rsidRPr="00C77726">
        <w:rPr>
          <w:rFonts w:cs="Times New Roman"/>
          <w:szCs w:val="28"/>
        </w:rPr>
        <w:t>:</w:t>
      </w:r>
    </w:p>
    <w:p w:rsidR="001A45A9" w:rsidRPr="00C77726" w:rsidRDefault="001A45A9" w:rsidP="00A5148E">
      <w:pPr>
        <w:ind w:firstLine="709"/>
        <w:jc w:val="center"/>
        <w:rPr>
          <w:rFonts w:cs="Times New Roman"/>
          <w:szCs w:val="28"/>
        </w:rPr>
      </w:pPr>
      <w:r w:rsidRPr="00C77726">
        <w:rPr>
          <w:rFonts w:cs="Times New Roman"/>
          <w:noProof/>
          <w:szCs w:val="28"/>
          <w:vertAlign w:val="subscript"/>
        </w:rPr>
        <w:drawing>
          <wp:inline distT="0" distB="0" distL="0" distR="0">
            <wp:extent cx="933450" cy="447675"/>
            <wp:effectExtent l="0" t="0" r="0" b="9525"/>
            <wp:docPr id="2" name="Рисунок 2" descr="https://znaytovar.ru/images/gost/text/10240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aytovar.ru/images/gost/text/10240.files/image1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48E">
        <w:rPr>
          <w:rFonts w:cs="Times New Roman"/>
          <w:szCs w:val="28"/>
        </w:rPr>
        <w:t>(6)</w:t>
      </w:r>
    </w:p>
    <w:p w:rsidR="00A5148E" w:rsidRDefault="00A5148E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в журнале работ отмечают </w:t>
      </w:r>
      <w:r w:rsidR="00653ABA" w:rsidRPr="00C77726">
        <w:rPr>
          <w:rFonts w:cs="Times New Roman"/>
          <w:szCs w:val="28"/>
        </w:rPr>
        <w:t xml:space="preserve">разность </w:t>
      </w:r>
      <w:r w:rsidR="001A45A9" w:rsidRPr="00C77726">
        <w:rPr>
          <w:rFonts w:cs="Times New Roman"/>
          <w:szCs w:val="28"/>
        </w:rPr>
        <w:t>отметок головок рельсов А и Б в поперечном сечении </w:t>
      </w:r>
      <w:proofErr w:type="gramStart"/>
      <w:r w:rsidR="001A45A9" w:rsidRPr="00C77726">
        <w:rPr>
          <w:rFonts w:cs="Times New Roman"/>
          <w:i/>
          <w:iCs/>
          <w:szCs w:val="28"/>
        </w:rPr>
        <w:t>i</w:t>
      </w:r>
      <w:r>
        <w:rPr>
          <w:rFonts w:cs="Times New Roman"/>
          <w:szCs w:val="28"/>
        </w:rPr>
        <w:t> .</w:t>
      </w:r>
      <w:proofErr w:type="gramEnd"/>
    </w:p>
    <w:p w:rsidR="0065252D" w:rsidRPr="00C77726" w:rsidRDefault="001A45A9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 xml:space="preserve">Предельные отклонения фактического положения подкрановых путей </w:t>
      </w:r>
      <w:r w:rsidR="00DC28E7" w:rsidRPr="00C77726">
        <w:rPr>
          <w:rFonts w:cs="Times New Roman"/>
          <w:szCs w:val="28"/>
        </w:rPr>
        <w:t xml:space="preserve">регламентированы </w:t>
      </w:r>
      <w:r w:rsidR="00653ABA">
        <w:rPr>
          <w:rFonts w:cs="Times New Roman"/>
          <w:szCs w:val="28"/>
        </w:rPr>
        <w:t>сводами норм и правил</w:t>
      </w:r>
      <w:r w:rsidR="00DC28E7" w:rsidRPr="00C77726">
        <w:rPr>
          <w:rFonts w:cs="Times New Roman"/>
          <w:szCs w:val="28"/>
        </w:rPr>
        <w:t xml:space="preserve">. </w:t>
      </w:r>
    </w:p>
    <w:p w:rsidR="00DC28E7" w:rsidRPr="00C77726" w:rsidRDefault="00DC28E7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 xml:space="preserve">Предельные отклонения смещения оси </w:t>
      </w:r>
      <w:r w:rsidRPr="00C77726">
        <w:rPr>
          <w:rFonts w:cs="Times New Roman"/>
          <w:szCs w:val="28"/>
        </w:rPr>
        <w:t>подкрановой балки с продольной разбивочной оси</w:t>
      </w:r>
      <w:r w:rsidRPr="00C77726">
        <w:rPr>
          <w:rFonts w:cs="Times New Roman"/>
          <w:szCs w:val="28"/>
        </w:rPr>
        <w:t xml:space="preserve"> должна составлять не более 5 мм и регистрироваться в журнале работ. </w:t>
      </w:r>
      <w:r w:rsidRPr="00C77726">
        <w:rPr>
          <w:rFonts w:cs="Times New Roman"/>
          <w:szCs w:val="28"/>
        </w:rPr>
        <w:t>Смещение опорного ребра балки с оси колонны</w:t>
      </w:r>
      <w:r w:rsidRPr="00C77726">
        <w:rPr>
          <w:rFonts w:cs="Times New Roman"/>
          <w:szCs w:val="28"/>
        </w:rPr>
        <w:t xml:space="preserve"> не должна превышать 20 мм и также отмечаться в журнале выполненных работ. </w:t>
      </w:r>
    </w:p>
    <w:p w:rsidR="0065252D" w:rsidRPr="00C77726" w:rsidRDefault="00DC28E7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 xml:space="preserve">Для крановых путей мостовых кранов составляется геодезическая исполнительная съемка с указанием предельного отклонения расстояния </w:t>
      </w:r>
      <w:r w:rsidRPr="00C77726">
        <w:rPr>
          <w:rFonts w:cs="Times New Roman"/>
          <w:szCs w:val="28"/>
        </w:rPr>
        <w:t>между осями рельсов одного пролета (по осям колонн)</w:t>
      </w:r>
      <w:r w:rsidRPr="00C77726">
        <w:rPr>
          <w:rFonts w:cs="Times New Roman"/>
          <w:szCs w:val="28"/>
        </w:rPr>
        <w:t xml:space="preserve">, которая не должна превышать 10 мм, смещения </w:t>
      </w:r>
      <w:r w:rsidRPr="00C77726">
        <w:rPr>
          <w:rFonts w:cs="Times New Roman"/>
          <w:szCs w:val="28"/>
        </w:rPr>
        <w:t>оси рельса с оси подкрановой балки</w:t>
      </w:r>
      <w:r w:rsidRPr="00C77726">
        <w:rPr>
          <w:rFonts w:cs="Times New Roman"/>
          <w:szCs w:val="28"/>
        </w:rPr>
        <w:t xml:space="preserve"> – не более 15мм, разности </w:t>
      </w:r>
      <w:r w:rsidRPr="00C77726">
        <w:rPr>
          <w:rFonts w:cs="Times New Roman"/>
          <w:szCs w:val="28"/>
        </w:rPr>
        <w:t>отметок головок рельсов в одном поперечном разрезе здания: на опорах</w:t>
      </w:r>
      <w:r w:rsidRPr="00C77726">
        <w:rPr>
          <w:rFonts w:cs="Times New Roman"/>
          <w:szCs w:val="28"/>
        </w:rPr>
        <w:t xml:space="preserve"> и </w:t>
      </w:r>
      <w:r w:rsidRPr="00C77726">
        <w:rPr>
          <w:rFonts w:cs="Times New Roman"/>
          <w:szCs w:val="28"/>
        </w:rPr>
        <w:t>в пролете</w:t>
      </w:r>
      <w:r w:rsidRPr="00C77726">
        <w:rPr>
          <w:rFonts w:cs="Times New Roman"/>
          <w:szCs w:val="28"/>
        </w:rPr>
        <w:t xml:space="preserve"> – не более 15 и 20</w:t>
      </w:r>
      <w:r w:rsidR="0065252D" w:rsidRPr="00C77726">
        <w:rPr>
          <w:rFonts w:cs="Times New Roman"/>
          <w:szCs w:val="28"/>
        </w:rPr>
        <w:t>мм соответственно.</w:t>
      </w:r>
    </w:p>
    <w:p w:rsidR="004E6AA7" w:rsidRPr="00C77726" w:rsidRDefault="0065252D" w:rsidP="00A5148E">
      <w:pPr>
        <w:ind w:firstLine="709"/>
        <w:rPr>
          <w:rFonts w:cs="Times New Roman"/>
          <w:szCs w:val="28"/>
        </w:rPr>
      </w:pPr>
      <w:r w:rsidRPr="00C77726">
        <w:rPr>
          <w:rFonts w:cs="Times New Roman"/>
          <w:szCs w:val="28"/>
        </w:rPr>
        <w:t>Также в журнале выполненных работ необходимо указать</w:t>
      </w:r>
      <w:r w:rsidR="00DC28E7" w:rsidRPr="00C77726">
        <w:rPr>
          <w:rFonts w:cs="Times New Roman"/>
          <w:szCs w:val="28"/>
        </w:rPr>
        <w:t xml:space="preserve"> взаимно</w:t>
      </w:r>
      <w:r w:rsidRPr="00C77726">
        <w:rPr>
          <w:rFonts w:cs="Times New Roman"/>
          <w:szCs w:val="28"/>
        </w:rPr>
        <w:t>е</w:t>
      </w:r>
      <w:r w:rsidR="00DC28E7" w:rsidRPr="00C77726">
        <w:rPr>
          <w:rFonts w:cs="Times New Roman"/>
          <w:szCs w:val="28"/>
        </w:rPr>
        <w:t xml:space="preserve"> </w:t>
      </w:r>
      <w:r w:rsidR="00DC28E7" w:rsidRPr="00C77726">
        <w:rPr>
          <w:rFonts w:cs="Times New Roman"/>
          <w:szCs w:val="28"/>
        </w:rPr>
        <w:t>смещени</w:t>
      </w:r>
      <w:r w:rsidRPr="00C77726">
        <w:rPr>
          <w:rFonts w:cs="Times New Roman"/>
          <w:szCs w:val="28"/>
        </w:rPr>
        <w:t>е</w:t>
      </w:r>
      <w:r w:rsidR="00DC28E7" w:rsidRPr="00C77726">
        <w:rPr>
          <w:rFonts w:cs="Times New Roman"/>
          <w:szCs w:val="28"/>
        </w:rPr>
        <w:t xml:space="preserve"> торцов стыкуемых рельсов в плане и по высоте</w:t>
      </w:r>
      <w:r w:rsidRPr="00C77726">
        <w:rPr>
          <w:rFonts w:cs="Times New Roman"/>
          <w:szCs w:val="28"/>
        </w:rPr>
        <w:t xml:space="preserve">, которое не должно составлять </w:t>
      </w:r>
      <w:r w:rsidR="00C52094">
        <w:rPr>
          <w:rFonts w:cs="Times New Roman"/>
          <w:szCs w:val="28"/>
        </w:rPr>
        <w:t xml:space="preserve">более </w:t>
      </w:r>
      <w:r w:rsidRPr="00C77726">
        <w:rPr>
          <w:rFonts w:cs="Times New Roman"/>
          <w:szCs w:val="28"/>
        </w:rPr>
        <w:t>2 мм.</w:t>
      </w:r>
    </w:p>
    <w:p w:rsidR="00DC29E0" w:rsidRDefault="00653ABA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Геодезический контроль подкрановых путей выполнялся при помощи тахеометров и исходя их действующих сводов норм и правил. По окончанию работ переданы заказчику журналы работ и материалы исполнительной съемки.</w:t>
      </w:r>
    </w:p>
    <w:p w:rsidR="00653ABA" w:rsidRDefault="00653ABA" w:rsidP="00A5148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литературы:</w:t>
      </w:r>
    </w:p>
    <w:p w:rsidR="00653ABA" w:rsidRDefault="00653ABA" w:rsidP="00CD0070">
      <w:pPr>
        <w:pStyle w:val="a7"/>
        <w:numPr>
          <w:ilvl w:val="0"/>
          <w:numId w:val="2"/>
        </w:numPr>
        <w:ind w:left="0" w:firstLine="851"/>
        <w:rPr>
          <w:rFonts w:cs="Times New Roman"/>
          <w:szCs w:val="28"/>
        </w:rPr>
      </w:pPr>
      <w:r w:rsidRPr="00653ABA">
        <w:rPr>
          <w:rFonts w:cs="Times New Roman"/>
          <w:szCs w:val="28"/>
        </w:rPr>
        <w:t>СП 70.13330.2012 Несущие и ограждающие конструкции.</w:t>
      </w:r>
    </w:p>
    <w:p w:rsidR="00653ABA" w:rsidRPr="00653ABA" w:rsidRDefault="00CD0070" w:rsidP="00CD0070">
      <w:pPr>
        <w:pStyle w:val="a7"/>
        <w:numPr>
          <w:ilvl w:val="0"/>
          <w:numId w:val="2"/>
        </w:numPr>
        <w:ind w:left="0" w:firstLine="851"/>
        <w:rPr>
          <w:rFonts w:cs="Times New Roman"/>
          <w:szCs w:val="28"/>
        </w:rPr>
      </w:pPr>
      <w:proofErr w:type="spellStart"/>
      <w:r w:rsidRPr="00CD0070">
        <w:rPr>
          <w:rFonts w:cs="Times New Roman"/>
          <w:szCs w:val="28"/>
        </w:rPr>
        <w:t>Ямбаев</w:t>
      </w:r>
      <w:proofErr w:type="spellEnd"/>
      <w:r w:rsidRPr="00CD0070">
        <w:rPr>
          <w:rFonts w:cs="Times New Roman"/>
          <w:szCs w:val="28"/>
        </w:rPr>
        <w:t xml:space="preserve"> Х.К.</w:t>
      </w:r>
      <w:r>
        <w:rPr>
          <w:rFonts w:cs="Times New Roman"/>
          <w:szCs w:val="28"/>
        </w:rPr>
        <w:t xml:space="preserve"> </w:t>
      </w:r>
      <w:r w:rsidR="00653ABA" w:rsidRPr="00653ABA">
        <w:rPr>
          <w:rFonts w:cs="Times New Roman"/>
          <w:szCs w:val="28"/>
        </w:rPr>
        <w:t xml:space="preserve">Геодезический контроль прямолинейности и </w:t>
      </w:r>
      <w:proofErr w:type="spellStart"/>
      <w:r w:rsidR="00653ABA" w:rsidRPr="00653ABA">
        <w:rPr>
          <w:rFonts w:cs="Times New Roman"/>
          <w:szCs w:val="28"/>
        </w:rPr>
        <w:t>соосности</w:t>
      </w:r>
      <w:proofErr w:type="spellEnd"/>
      <w:r w:rsidR="00653ABA" w:rsidRPr="00653ABA">
        <w:rPr>
          <w:rFonts w:cs="Times New Roman"/>
          <w:szCs w:val="28"/>
        </w:rPr>
        <w:t xml:space="preserve"> в строительстве</w:t>
      </w:r>
      <w:r>
        <w:rPr>
          <w:rFonts w:cs="Times New Roman"/>
          <w:szCs w:val="28"/>
        </w:rPr>
        <w:t xml:space="preserve">, </w:t>
      </w:r>
      <w:r w:rsidRPr="00CD0070">
        <w:rPr>
          <w:rFonts w:cs="Times New Roman"/>
          <w:szCs w:val="28"/>
        </w:rPr>
        <w:t>М.: Недра 198</w:t>
      </w:r>
      <w:r>
        <w:rPr>
          <w:rFonts w:cs="Times New Roman"/>
          <w:szCs w:val="28"/>
        </w:rPr>
        <w:t>6</w:t>
      </w:r>
      <w:bookmarkStart w:id="0" w:name="_GoBack"/>
      <w:bookmarkEnd w:id="0"/>
    </w:p>
    <w:sectPr w:rsidR="00653ABA" w:rsidRPr="00653ABA" w:rsidSect="00653AB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DC1"/>
    <w:multiLevelType w:val="hybridMultilevel"/>
    <w:tmpl w:val="83F494BE"/>
    <w:lvl w:ilvl="0" w:tplc="2CC6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3066B"/>
    <w:multiLevelType w:val="multilevel"/>
    <w:tmpl w:val="EC0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9"/>
    <w:rsid w:val="001A45A9"/>
    <w:rsid w:val="002D6AB4"/>
    <w:rsid w:val="004E6AA7"/>
    <w:rsid w:val="00532FE9"/>
    <w:rsid w:val="005411B4"/>
    <w:rsid w:val="005973FC"/>
    <w:rsid w:val="0063398B"/>
    <w:rsid w:val="0065252D"/>
    <w:rsid w:val="00653ABA"/>
    <w:rsid w:val="006F7A03"/>
    <w:rsid w:val="00770184"/>
    <w:rsid w:val="008B56F7"/>
    <w:rsid w:val="00A47623"/>
    <w:rsid w:val="00A5148E"/>
    <w:rsid w:val="00B45811"/>
    <w:rsid w:val="00C37803"/>
    <w:rsid w:val="00C52094"/>
    <w:rsid w:val="00C77726"/>
    <w:rsid w:val="00CD0070"/>
    <w:rsid w:val="00DC28E7"/>
    <w:rsid w:val="00DC29E0"/>
    <w:rsid w:val="00E25B6F"/>
    <w:rsid w:val="00EE45D9"/>
    <w:rsid w:val="00FB6C2A"/>
    <w:rsid w:val="00FD3DAF"/>
    <w:rsid w:val="00FD6DCD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A562-1C83-4EC7-8078-CD4D795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FC"/>
    <w:pPr>
      <w:spacing w:after="0" w:line="360" w:lineRule="auto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3ABA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A9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F7A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Emphasis"/>
    <w:basedOn w:val="a0"/>
    <w:uiPriority w:val="20"/>
    <w:qFormat/>
    <w:rsid w:val="00A5148E"/>
    <w:rPr>
      <w:i/>
      <w:iCs/>
    </w:rPr>
  </w:style>
  <w:style w:type="character" w:styleId="a6">
    <w:name w:val="Strong"/>
    <w:basedOn w:val="a0"/>
    <w:uiPriority w:val="22"/>
    <w:qFormat/>
    <w:rsid w:val="00A514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3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5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MalginopskiRRR</dc:creator>
  <cp:keywords/>
  <dc:description/>
  <cp:lastModifiedBy>MalginopskiRRR</cp:lastModifiedBy>
  <cp:revision>11</cp:revision>
  <dcterms:created xsi:type="dcterms:W3CDTF">2020-01-07T04:05:00Z</dcterms:created>
  <dcterms:modified xsi:type="dcterms:W3CDTF">2020-01-08T07:35:00Z</dcterms:modified>
</cp:coreProperties>
</file>