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1E" w:rsidRDefault="00067F1E" w:rsidP="00067F1E">
      <w:pPr>
        <w:spacing w:after="0" w:line="240" w:lineRule="auto"/>
        <w:ind w:firstLine="709"/>
        <w:jc w:val="center"/>
        <w:rPr>
          <w:rFonts w:ascii="Times New Roman" w:hAnsi="Times New Roman" w:cs="Times New Roman"/>
          <w:b/>
          <w:color w:val="000000" w:themeColor="text1"/>
          <w:sz w:val="24"/>
          <w:szCs w:val="24"/>
        </w:rPr>
      </w:pPr>
      <w:r w:rsidRPr="00067F1E">
        <w:rPr>
          <w:rFonts w:ascii="Times New Roman" w:hAnsi="Times New Roman" w:cs="Times New Roman"/>
          <w:b/>
          <w:color w:val="000000" w:themeColor="text1"/>
          <w:sz w:val="24"/>
          <w:szCs w:val="24"/>
        </w:rPr>
        <w:t>ИСПОЛЬЗОВАНИЕ МАТЕМАТИЧЕСКИХ МЕТОДОВ В ИЗУЧЕН</w:t>
      </w:r>
      <w:r w:rsidR="008951E9" w:rsidRPr="00067F1E">
        <w:rPr>
          <w:rFonts w:ascii="Times New Roman" w:hAnsi="Times New Roman" w:cs="Times New Roman"/>
          <w:b/>
          <w:color w:val="000000" w:themeColor="text1"/>
          <w:sz w:val="24"/>
          <w:szCs w:val="24"/>
        </w:rPr>
        <w:t>И</w:t>
      </w:r>
      <w:r w:rsidRPr="00067F1E">
        <w:rPr>
          <w:rFonts w:ascii="Times New Roman" w:hAnsi="Times New Roman" w:cs="Times New Roman"/>
          <w:b/>
          <w:color w:val="000000" w:themeColor="text1"/>
          <w:sz w:val="24"/>
          <w:szCs w:val="24"/>
        </w:rPr>
        <w:t>И АСТРОНОМИИ</w:t>
      </w:r>
    </w:p>
    <w:p w:rsidR="00067F1E" w:rsidRDefault="00067F1E" w:rsidP="00067F1E">
      <w:pPr>
        <w:spacing w:after="0" w:line="240" w:lineRule="auto"/>
        <w:ind w:firstLine="709"/>
        <w:jc w:val="center"/>
        <w:rPr>
          <w:rFonts w:ascii="Times New Roman" w:hAnsi="Times New Roman" w:cs="Times New Roman"/>
          <w:b/>
          <w:color w:val="000000" w:themeColor="text1"/>
          <w:sz w:val="24"/>
          <w:szCs w:val="24"/>
        </w:rPr>
      </w:pPr>
    </w:p>
    <w:p w:rsidR="00067F1E" w:rsidRPr="00067F1E" w:rsidRDefault="00067F1E" w:rsidP="00067F1E">
      <w:pPr>
        <w:spacing w:after="0" w:line="240" w:lineRule="auto"/>
        <w:ind w:firstLine="709"/>
        <w:jc w:val="right"/>
        <w:rPr>
          <w:rFonts w:ascii="Times New Roman" w:hAnsi="Times New Roman" w:cs="Times New Roman"/>
          <w:i/>
          <w:color w:val="000000" w:themeColor="text1"/>
          <w:sz w:val="24"/>
          <w:szCs w:val="24"/>
        </w:rPr>
      </w:pPr>
      <w:proofErr w:type="spellStart"/>
      <w:r w:rsidRPr="00067F1E">
        <w:rPr>
          <w:rFonts w:ascii="Times New Roman" w:hAnsi="Times New Roman" w:cs="Times New Roman"/>
          <w:i/>
          <w:color w:val="000000" w:themeColor="text1"/>
          <w:sz w:val="24"/>
          <w:szCs w:val="24"/>
        </w:rPr>
        <w:t>Денега</w:t>
      </w:r>
      <w:proofErr w:type="spellEnd"/>
      <w:r w:rsidRPr="00067F1E">
        <w:rPr>
          <w:rFonts w:ascii="Times New Roman" w:hAnsi="Times New Roman" w:cs="Times New Roman"/>
          <w:i/>
          <w:color w:val="000000" w:themeColor="text1"/>
          <w:sz w:val="24"/>
          <w:szCs w:val="24"/>
        </w:rPr>
        <w:t xml:space="preserve"> Елена Ивановна, преподаватель астрономии.</w:t>
      </w:r>
    </w:p>
    <w:p w:rsidR="00067F1E" w:rsidRDefault="00067F1E" w:rsidP="00067F1E">
      <w:pPr>
        <w:spacing w:after="0" w:line="240" w:lineRule="auto"/>
        <w:ind w:firstLine="709"/>
        <w:jc w:val="right"/>
        <w:rPr>
          <w:rFonts w:ascii="Times New Roman" w:hAnsi="Times New Roman" w:cs="Times New Roman"/>
          <w:i/>
          <w:color w:val="000000" w:themeColor="text1"/>
          <w:sz w:val="24"/>
          <w:szCs w:val="24"/>
        </w:rPr>
      </w:pPr>
      <w:r w:rsidRPr="00067F1E">
        <w:rPr>
          <w:rFonts w:ascii="Times New Roman" w:hAnsi="Times New Roman" w:cs="Times New Roman"/>
          <w:i/>
          <w:color w:val="000000" w:themeColor="text1"/>
          <w:sz w:val="24"/>
          <w:szCs w:val="24"/>
        </w:rPr>
        <w:t>Нистеренко Елене Дмитриевна, преподаватель математики.</w:t>
      </w:r>
    </w:p>
    <w:p w:rsidR="00067F1E" w:rsidRDefault="00067F1E" w:rsidP="00067F1E">
      <w:pPr>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КГБПОУ «Норильский техникум промышленных технологий и сервиса»</w:t>
      </w:r>
    </w:p>
    <w:p w:rsidR="00067F1E" w:rsidRPr="00067F1E" w:rsidRDefault="00067F1E" w:rsidP="00067F1E">
      <w:pPr>
        <w:spacing w:after="0" w:line="240" w:lineRule="auto"/>
        <w:ind w:firstLine="709"/>
        <w:jc w:val="right"/>
        <w:rPr>
          <w:rFonts w:ascii="Times New Roman" w:hAnsi="Times New Roman" w:cs="Times New Roman"/>
          <w:color w:val="000000" w:themeColor="text1"/>
          <w:sz w:val="24"/>
          <w:szCs w:val="24"/>
        </w:rPr>
      </w:pPr>
    </w:p>
    <w:p w:rsidR="000B1530" w:rsidRPr="00067F1E" w:rsidRDefault="008951E9" w:rsidP="00067F1E">
      <w:pPr>
        <w:pStyle w:val="a3"/>
        <w:shd w:val="clear" w:color="auto" w:fill="FFFFFF"/>
        <w:spacing w:before="0" w:beforeAutospacing="0" w:after="0" w:afterAutospacing="0"/>
        <w:ind w:firstLine="709"/>
        <w:jc w:val="both"/>
        <w:rPr>
          <w:color w:val="000000" w:themeColor="text1"/>
        </w:rPr>
      </w:pPr>
      <w:r w:rsidRPr="00067F1E">
        <w:rPr>
          <w:color w:val="000000" w:themeColor="text1"/>
        </w:rPr>
        <w:t xml:space="preserve">Математика и астрономия неразрывно </w:t>
      </w:r>
      <w:proofErr w:type="gramStart"/>
      <w:r w:rsidRPr="00067F1E">
        <w:rPr>
          <w:color w:val="000000" w:themeColor="text1"/>
        </w:rPr>
        <w:t>связаны</w:t>
      </w:r>
      <w:proofErr w:type="gramEnd"/>
      <w:r w:rsidRPr="00067F1E">
        <w:rPr>
          <w:color w:val="000000" w:themeColor="text1"/>
        </w:rPr>
        <w:t xml:space="preserve"> между собой.</w:t>
      </w:r>
      <w:r w:rsidR="000B1530" w:rsidRPr="00067F1E">
        <w:rPr>
          <w:color w:val="000000" w:themeColor="text1"/>
        </w:rPr>
        <w:t xml:space="preserve"> Ма</w:t>
      </w:r>
      <w:r w:rsidR="000B1530" w:rsidRPr="00067F1E">
        <w:rPr>
          <w:color w:val="000000" w:themeColor="text1"/>
        </w:rPr>
        <w:softHyphen/>
        <w:t>те</w:t>
      </w:r>
      <w:r w:rsidR="000B1530" w:rsidRPr="00067F1E">
        <w:rPr>
          <w:color w:val="000000" w:themeColor="text1"/>
        </w:rPr>
        <w:softHyphen/>
        <w:t>ма</w:t>
      </w:r>
      <w:r w:rsidR="000B1530" w:rsidRPr="00067F1E">
        <w:rPr>
          <w:color w:val="000000" w:themeColor="text1"/>
        </w:rPr>
        <w:softHyphen/>
        <w:t>ти</w:t>
      </w:r>
      <w:r w:rsidR="000B1530" w:rsidRPr="00067F1E">
        <w:rPr>
          <w:color w:val="000000" w:themeColor="text1"/>
        </w:rPr>
        <w:softHyphen/>
        <w:t>ка</w:t>
      </w:r>
      <w:r w:rsidR="000B1530" w:rsidRPr="00067F1E">
        <w:rPr>
          <w:color w:val="000000" w:themeColor="text1"/>
        </w:rPr>
        <w:softHyphen/>
        <w:t>ми была раз</w:t>
      </w:r>
      <w:r w:rsidR="000B1530" w:rsidRPr="00067F1E">
        <w:rPr>
          <w:color w:val="000000" w:themeColor="text1"/>
        </w:rPr>
        <w:softHyphen/>
        <w:t>ра</w:t>
      </w:r>
      <w:r w:rsidR="000B1530" w:rsidRPr="00067F1E">
        <w:rPr>
          <w:color w:val="000000" w:themeColor="text1"/>
        </w:rPr>
        <w:softHyphen/>
        <w:t>бо</w:t>
      </w:r>
      <w:r w:rsidR="000B1530" w:rsidRPr="00067F1E">
        <w:rPr>
          <w:color w:val="000000" w:themeColor="text1"/>
        </w:rPr>
        <w:softHyphen/>
        <w:t>та</w:t>
      </w:r>
      <w:r w:rsidR="000B1530" w:rsidRPr="00067F1E">
        <w:rPr>
          <w:color w:val="000000" w:themeColor="text1"/>
        </w:rPr>
        <w:softHyphen/>
        <w:t>на мо</w:t>
      </w:r>
      <w:r w:rsidR="000B1530" w:rsidRPr="00067F1E">
        <w:rPr>
          <w:color w:val="000000" w:themeColor="text1"/>
        </w:rPr>
        <w:softHyphen/>
        <w:t>дель, ко</w:t>
      </w:r>
      <w:r w:rsidR="000B1530" w:rsidRPr="00067F1E">
        <w:rPr>
          <w:color w:val="000000" w:themeColor="text1"/>
        </w:rPr>
        <w:softHyphen/>
        <w:t>то</w:t>
      </w:r>
      <w:r w:rsidR="000B1530" w:rsidRPr="00067F1E">
        <w:rPr>
          <w:color w:val="000000" w:themeColor="text1"/>
        </w:rPr>
        <w:softHyphen/>
        <w:t>рая, в част</w:t>
      </w:r>
      <w:r w:rsidR="000B1530" w:rsidRPr="00067F1E">
        <w:rPr>
          <w:color w:val="000000" w:themeColor="text1"/>
        </w:rPr>
        <w:softHyphen/>
        <w:t>но</w:t>
      </w:r>
      <w:r w:rsidR="000B1530" w:rsidRPr="00067F1E">
        <w:rPr>
          <w:color w:val="000000" w:themeColor="text1"/>
        </w:rPr>
        <w:softHyphen/>
        <w:t>сти, поз</w:t>
      </w:r>
      <w:r w:rsidR="000B1530" w:rsidRPr="00067F1E">
        <w:rPr>
          <w:color w:val="000000" w:themeColor="text1"/>
        </w:rPr>
        <w:softHyphen/>
        <w:t>во</w:t>
      </w:r>
      <w:r w:rsidR="000B1530" w:rsidRPr="00067F1E">
        <w:rPr>
          <w:color w:val="000000" w:themeColor="text1"/>
        </w:rPr>
        <w:softHyphen/>
        <w:t>ля</w:t>
      </w:r>
      <w:r w:rsidR="000B1530" w:rsidRPr="00067F1E">
        <w:rPr>
          <w:color w:val="000000" w:themeColor="text1"/>
        </w:rPr>
        <w:softHyphen/>
        <w:t>ет опи</w:t>
      </w:r>
      <w:r w:rsidR="000B1530" w:rsidRPr="00067F1E">
        <w:rPr>
          <w:color w:val="000000" w:themeColor="text1"/>
        </w:rPr>
        <w:softHyphen/>
        <w:t>сать любое рас</w:t>
      </w:r>
      <w:r w:rsidR="000B1530" w:rsidRPr="00067F1E">
        <w:rPr>
          <w:color w:val="000000" w:themeColor="text1"/>
        </w:rPr>
        <w:softHyphen/>
        <w:t>по</w:t>
      </w:r>
      <w:r w:rsidR="000B1530" w:rsidRPr="00067F1E">
        <w:rPr>
          <w:color w:val="000000" w:themeColor="text1"/>
        </w:rPr>
        <w:softHyphen/>
        <w:t>ло</w:t>
      </w:r>
      <w:r w:rsidR="000B1530" w:rsidRPr="00067F1E">
        <w:rPr>
          <w:color w:val="000000" w:themeColor="text1"/>
        </w:rPr>
        <w:softHyphen/>
        <w:t>же</w:t>
      </w:r>
      <w:r w:rsidR="000B1530" w:rsidRPr="00067F1E">
        <w:rPr>
          <w:color w:val="000000" w:themeColor="text1"/>
        </w:rPr>
        <w:softHyphen/>
        <w:t>ние чего-либо в пространстве. Такая мо</w:t>
      </w:r>
      <w:r w:rsidR="000B1530" w:rsidRPr="00067F1E">
        <w:rPr>
          <w:color w:val="000000" w:themeColor="text1"/>
        </w:rPr>
        <w:softHyphen/>
        <w:t>дель по</w:t>
      </w:r>
      <w:r w:rsidR="000B1530" w:rsidRPr="00067F1E">
        <w:rPr>
          <w:color w:val="000000" w:themeColor="text1"/>
        </w:rPr>
        <w:softHyphen/>
        <w:t>лу</w:t>
      </w:r>
      <w:r w:rsidR="000B1530" w:rsidRPr="00067F1E">
        <w:rPr>
          <w:color w:val="000000" w:themeColor="text1"/>
        </w:rPr>
        <w:softHyphen/>
        <w:t>чи</w:t>
      </w:r>
      <w:r w:rsidR="000B1530" w:rsidRPr="00067F1E">
        <w:rPr>
          <w:color w:val="000000" w:themeColor="text1"/>
        </w:rPr>
        <w:softHyphen/>
        <w:t>ла на</w:t>
      </w:r>
      <w:r w:rsidR="000B1530" w:rsidRPr="00067F1E">
        <w:rPr>
          <w:color w:val="000000" w:themeColor="text1"/>
        </w:rPr>
        <w:softHyphen/>
        <w:t>зва</w:t>
      </w:r>
      <w:r w:rsidR="000B1530" w:rsidRPr="00067F1E">
        <w:rPr>
          <w:color w:val="000000" w:themeColor="text1"/>
        </w:rPr>
        <w:softHyphen/>
        <w:t>ние система координат.</w:t>
      </w:r>
      <w:r w:rsidR="00F0598B" w:rsidRPr="00067F1E">
        <w:rPr>
          <w:color w:val="000000" w:themeColor="text1"/>
        </w:rPr>
        <w:t xml:space="preserve"> В астрономии такая система координат называется небесной.</w:t>
      </w:r>
    </w:p>
    <w:p w:rsidR="00F0598B" w:rsidRPr="00067F1E" w:rsidRDefault="00F0598B" w:rsidP="00067F1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67F1E">
        <w:rPr>
          <w:rFonts w:ascii="Times New Roman" w:eastAsia="Times New Roman" w:hAnsi="Times New Roman" w:cs="Times New Roman"/>
          <w:color w:val="000000" w:themeColor="text1"/>
          <w:sz w:val="24"/>
          <w:szCs w:val="24"/>
          <w:lang w:eastAsia="ru-RU"/>
        </w:rPr>
        <w:t>Небесные координаты употреблялись ещё в глубокой древности.</w:t>
      </w:r>
      <w:r w:rsidRPr="00067F1E">
        <w:rPr>
          <w:rFonts w:ascii="Times New Roman" w:hAnsi="Times New Roman" w:cs="Times New Roman"/>
          <w:color w:val="000000" w:themeColor="text1"/>
          <w:sz w:val="24"/>
          <w:szCs w:val="24"/>
        </w:rPr>
        <w:t xml:space="preserve"> Используя систему координат,  астрономы изучают  расположение звезд на небе, составляют карты звездного неба,  определяют расстояние до звёзд, их местоположение на карте звёздного неба, размеры галактики, скорость её вращения, траектории движения планет и их размер</w:t>
      </w:r>
    </w:p>
    <w:p w:rsidR="000B1530" w:rsidRPr="00067F1E" w:rsidRDefault="000B1530" w:rsidP="00067F1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67F1E">
        <w:rPr>
          <w:rFonts w:ascii="Times New Roman" w:eastAsia="Times New Roman" w:hAnsi="Times New Roman" w:cs="Times New Roman"/>
          <w:color w:val="000000" w:themeColor="text1"/>
          <w:sz w:val="24"/>
          <w:szCs w:val="24"/>
          <w:lang w:eastAsia="ru-RU"/>
        </w:rPr>
        <w:t>Наблюдения изменений небесных координат привели к величайшим открытиям в астрономии, которые имеют огромное значение для познания Вселенной.</w:t>
      </w:r>
    </w:p>
    <w:p w:rsidR="00DC4D55" w:rsidRPr="00067F1E" w:rsidRDefault="008951E9" w:rsidP="00067F1E">
      <w:pPr>
        <w:spacing w:after="0" w:line="240" w:lineRule="auto"/>
        <w:ind w:firstLine="709"/>
        <w:jc w:val="both"/>
        <w:rPr>
          <w:rFonts w:ascii="Times New Roman" w:hAnsi="Times New Roman" w:cs="Times New Roman"/>
          <w:color w:val="000000" w:themeColor="text1"/>
          <w:sz w:val="24"/>
          <w:szCs w:val="24"/>
          <w:shd w:val="clear" w:color="auto" w:fill="FFFFFF"/>
        </w:rPr>
      </w:pPr>
      <w:r w:rsidRPr="00067F1E">
        <w:rPr>
          <w:rFonts w:ascii="Times New Roman" w:eastAsia="Times New Roman" w:hAnsi="Times New Roman" w:cs="Times New Roman"/>
          <w:color w:val="000000" w:themeColor="text1"/>
          <w:sz w:val="24"/>
          <w:szCs w:val="24"/>
          <w:lang w:eastAsia="ru-RU"/>
        </w:rPr>
        <w:t xml:space="preserve"> </w:t>
      </w:r>
      <w:r w:rsidR="00E36DB8" w:rsidRPr="00067F1E">
        <w:rPr>
          <w:rFonts w:ascii="Times New Roman" w:hAnsi="Times New Roman" w:cs="Times New Roman"/>
          <w:color w:val="000000" w:themeColor="text1"/>
          <w:sz w:val="24"/>
          <w:szCs w:val="24"/>
          <w:shd w:val="clear" w:color="auto" w:fill="FFFFFF"/>
        </w:rPr>
        <w:t xml:space="preserve">Расстояния до удаленных небесных объектов  недоступны для прямого измерения. Их вычисляют, опираясь на математические методы. В настоящее время разработано несколько методов вычисления звездных расстояний. </w:t>
      </w:r>
    </w:p>
    <w:p w:rsidR="00E36DB8" w:rsidRPr="00067F1E" w:rsidRDefault="00E36DB8" w:rsidP="00067F1E">
      <w:pPr>
        <w:spacing w:after="0" w:line="240" w:lineRule="auto"/>
        <w:ind w:firstLine="709"/>
        <w:jc w:val="both"/>
        <w:rPr>
          <w:rFonts w:ascii="Times New Roman" w:hAnsi="Times New Roman" w:cs="Times New Roman"/>
          <w:color w:val="000000" w:themeColor="text1"/>
          <w:sz w:val="24"/>
          <w:szCs w:val="24"/>
          <w:shd w:val="clear" w:color="auto" w:fill="FFFFFF"/>
        </w:rPr>
      </w:pPr>
      <w:r w:rsidRPr="00067F1E">
        <w:rPr>
          <w:rFonts w:ascii="Times New Roman" w:eastAsia="Times New Roman" w:hAnsi="Times New Roman" w:cs="Times New Roman"/>
          <w:color w:val="000000" w:themeColor="text1"/>
          <w:sz w:val="24"/>
          <w:szCs w:val="24"/>
          <w:lang w:eastAsia="ru-RU"/>
        </w:rPr>
        <w:t xml:space="preserve">При изучении темы «Определение расстояния до звёзд»  </w:t>
      </w:r>
      <w:r w:rsidRPr="00067F1E">
        <w:rPr>
          <w:rFonts w:ascii="Times New Roman" w:hAnsi="Times New Roman" w:cs="Times New Roman"/>
          <w:color w:val="000000" w:themeColor="text1"/>
          <w:sz w:val="24"/>
          <w:szCs w:val="24"/>
        </w:rPr>
        <w:t>использовались междисциплинарные связи астрономии с математикой.</w:t>
      </w:r>
      <w:r w:rsidR="00DC4D55" w:rsidRPr="00067F1E">
        <w:rPr>
          <w:rFonts w:ascii="Times New Roman" w:hAnsi="Times New Roman" w:cs="Times New Roman"/>
          <w:color w:val="000000" w:themeColor="text1"/>
          <w:sz w:val="24"/>
          <w:szCs w:val="24"/>
        </w:rPr>
        <w:t xml:space="preserve"> На данном уроке обучающимся </w:t>
      </w:r>
      <w:r w:rsidRPr="00067F1E">
        <w:rPr>
          <w:rFonts w:ascii="Times New Roman" w:hAnsi="Times New Roman" w:cs="Times New Roman"/>
          <w:color w:val="000000" w:themeColor="text1"/>
          <w:sz w:val="24"/>
          <w:szCs w:val="24"/>
        </w:rPr>
        <w:t xml:space="preserve"> </w:t>
      </w:r>
      <w:r w:rsidR="00DC4D55" w:rsidRPr="00067F1E">
        <w:rPr>
          <w:rFonts w:ascii="Times New Roman" w:hAnsi="Times New Roman" w:cs="Times New Roman"/>
          <w:color w:val="000000" w:themeColor="text1"/>
          <w:sz w:val="24"/>
          <w:szCs w:val="24"/>
          <w:shd w:val="clear" w:color="auto" w:fill="FFFFFF"/>
        </w:rPr>
        <w:t>было показано, что ценность наук определяется не только тем, что они помогают создать материальные блага, среди которых мы живём, но и имеют  практическое значение. Изучение наук формируют интеллектуальную атмосферу, развивают познавательную активность, мировоззрение.</w:t>
      </w:r>
    </w:p>
    <w:p w:rsidR="00DC4D55" w:rsidRPr="00067F1E" w:rsidRDefault="00DC4D55" w:rsidP="00067F1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67F1E">
        <w:rPr>
          <w:rFonts w:ascii="Times New Roman" w:eastAsia="Times New Roman" w:hAnsi="Times New Roman" w:cs="Times New Roman"/>
          <w:color w:val="000000" w:themeColor="text1"/>
          <w:sz w:val="24"/>
          <w:szCs w:val="24"/>
          <w:lang w:eastAsia="ru-RU"/>
        </w:rPr>
        <w:t>При решении задач на определение расстояния до звёзд применялись математические формулы и алгоритмы.</w:t>
      </w:r>
    </w:p>
    <w:p w:rsidR="00DC4D55" w:rsidRPr="00067F1E" w:rsidRDefault="00DC4D55" w:rsidP="00067F1E">
      <w:pPr>
        <w:spacing w:after="0" w:line="240" w:lineRule="auto"/>
        <w:ind w:firstLine="709"/>
        <w:jc w:val="both"/>
        <w:rPr>
          <w:rFonts w:ascii="Times New Roman" w:eastAsia="Times New Roman" w:hAnsi="Times New Roman" w:cs="Times New Roman"/>
          <w:sz w:val="24"/>
          <w:szCs w:val="24"/>
          <w:lang w:eastAsia="ru-RU"/>
        </w:rPr>
      </w:pPr>
      <w:r w:rsidRPr="00067F1E">
        <w:rPr>
          <w:rFonts w:ascii="Times New Roman" w:eastAsia="Times New Roman" w:hAnsi="Times New Roman" w:cs="Times New Roman"/>
          <w:color w:val="000000" w:themeColor="text1"/>
          <w:sz w:val="24"/>
          <w:szCs w:val="24"/>
          <w:lang w:eastAsia="ru-RU"/>
        </w:rPr>
        <w:t>Изучая эту тему</w:t>
      </w:r>
      <w:r w:rsidR="00A21372" w:rsidRPr="00067F1E">
        <w:rPr>
          <w:rFonts w:ascii="Times New Roman" w:eastAsia="Times New Roman" w:hAnsi="Times New Roman" w:cs="Times New Roman"/>
          <w:color w:val="000000" w:themeColor="text1"/>
          <w:sz w:val="24"/>
          <w:szCs w:val="24"/>
          <w:lang w:eastAsia="ru-RU"/>
        </w:rPr>
        <w:t>,</w:t>
      </w:r>
      <w:r w:rsidRPr="00067F1E">
        <w:rPr>
          <w:rFonts w:ascii="Times New Roman" w:eastAsia="Times New Roman" w:hAnsi="Times New Roman" w:cs="Times New Roman"/>
          <w:color w:val="000000" w:themeColor="text1"/>
          <w:sz w:val="24"/>
          <w:szCs w:val="24"/>
          <w:lang w:eastAsia="ru-RU"/>
        </w:rPr>
        <w:t xml:space="preserve"> обу</w:t>
      </w:r>
      <w:r w:rsidR="00A21372" w:rsidRPr="00067F1E">
        <w:rPr>
          <w:rFonts w:ascii="Times New Roman" w:eastAsia="Times New Roman" w:hAnsi="Times New Roman" w:cs="Times New Roman"/>
          <w:color w:val="000000" w:themeColor="text1"/>
          <w:sz w:val="24"/>
          <w:szCs w:val="24"/>
          <w:lang w:eastAsia="ru-RU"/>
        </w:rPr>
        <w:t>чающиеся получили не только знан</w:t>
      </w:r>
      <w:r w:rsidRPr="00067F1E">
        <w:rPr>
          <w:rFonts w:ascii="Times New Roman" w:eastAsia="Times New Roman" w:hAnsi="Times New Roman" w:cs="Times New Roman"/>
          <w:color w:val="000000" w:themeColor="text1"/>
          <w:sz w:val="24"/>
          <w:szCs w:val="24"/>
          <w:lang w:eastAsia="ru-RU"/>
        </w:rPr>
        <w:t xml:space="preserve">ия по астрономии, но и </w:t>
      </w:r>
      <w:r w:rsidR="00A21372" w:rsidRPr="00067F1E">
        <w:rPr>
          <w:rFonts w:ascii="Times New Roman" w:eastAsia="Times New Roman" w:hAnsi="Times New Roman" w:cs="Times New Roman"/>
          <w:color w:val="000000" w:themeColor="text1"/>
          <w:sz w:val="24"/>
          <w:szCs w:val="24"/>
          <w:lang w:eastAsia="ru-RU"/>
        </w:rPr>
        <w:t>закрепили вычислительные навыки</w:t>
      </w:r>
      <w:r w:rsidR="00A21372" w:rsidRPr="00067F1E">
        <w:rPr>
          <w:rFonts w:ascii="Times New Roman" w:eastAsia="Times New Roman" w:hAnsi="Times New Roman" w:cs="Times New Roman"/>
          <w:sz w:val="24"/>
          <w:szCs w:val="24"/>
          <w:lang w:eastAsia="ru-RU"/>
        </w:rPr>
        <w:t>.</w:t>
      </w:r>
    </w:p>
    <w:p w:rsidR="00A21372" w:rsidRDefault="00A21372" w:rsidP="00DC4D55">
      <w:pPr>
        <w:spacing w:after="0" w:line="240" w:lineRule="auto"/>
        <w:jc w:val="both"/>
        <w:rPr>
          <w:rFonts w:ascii="Times New Roman" w:eastAsia="Times New Roman" w:hAnsi="Times New Roman" w:cs="Times New Roman"/>
          <w:sz w:val="28"/>
          <w:szCs w:val="28"/>
          <w:lang w:eastAsia="ru-RU"/>
        </w:rPr>
      </w:pPr>
    </w:p>
    <w:p w:rsidR="00A21372" w:rsidRDefault="00A21372" w:rsidP="00DC4D55">
      <w:pPr>
        <w:spacing w:after="0" w:line="240" w:lineRule="auto"/>
        <w:jc w:val="both"/>
        <w:rPr>
          <w:rFonts w:ascii="Times New Roman" w:eastAsia="Times New Roman" w:hAnsi="Times New Roman" w:cs="Times New Roman"/>
          <w:sz w:val="28"/>
          <w:szCs w:val="28"/>
          <w:lang w:eastAsia="ru-RU"/>
        </w:rPr>
      </w:pPr>
    </w:p>
    <w:p w:rsidR="00A21372" w:rsidRDefault="00A21372" w:rsidP="00DC4D55">
      <w:pPr>
        <w:spacing w:after="0" w:line="240" w:lineRule="auto"/>
        <w:jc w:val="both"/>
        <w:rPr>
          <w:rFonts w:ascii="Times New Roman" w:eastAsia="Times New Roman" w:hAnsi="Times New Roman" w:cs="Times New Roman"/>
          <w:sz w:val="28"/>
          <w:szCs w:val="28"/>
          <w:lang w:eastAsia="ru-RU"/>
        </w:rPr>
      </w:pPr>
    </w:p>
    <w:p w:rsidR="00A21372" w:rsidRDefault="00A21372" w:rsidP="00DC4D55">
      <w:pPr>
        <w:spacing w:after="0" w:line="240" w:lineRule="auto"/>
        <w:jc w:val="both"/>
        <w:rPr>
          <w:rFonts w:ascii="Times New Roman" w:eastAsia="Times New Roman" w:hAnsi="Times New Roman" w:cs="Times New Roman"/>
          <w:sz w:val="28"/>
          <w:szCs w:val="28"/>
          <w:lang w:eastAsia="ru-RU"/>
        </w:rPr>
      </w:pPr>
    </w:p>
    <w:p w:rsidR="00A21372" w:rsidRDefault="00A21372" w:rsidP="00DC4D55">
      <w:pPr>
        <w:spacing w:after="0" w:line="240" w:lineRule="auto"/>
        <w:jc w:val="both"/>
        <w:rPr>
          <w:rFonts w:ascii="Times New Roman" w:eastAsia="Times New Roman" w:hAnsi="Times New Roman" w:cs="Times New Roman"/>
          <w:sz w:val="28"/>
          <w:szCs w:val="28"/>
          <w:lang w:eastAsia="ru-RU"/>
        </w:rPr>
      </w:pPr>
    </w:p>
    <w:p w:rsidR="00A21372" w:rsidRDefault="00A21372" w:rsidP="00DC4D55">
      <w:pPr>
        <w:spacing w:after="0" w:line="240" w:lineRule="auto"/>
        <w:jc w:val="both"/>
        <w:rPr>
          <w:rFonts w:ascii="Times New Roman" w:eastAsia="Times New Roman" w:hAnsi="Times New Roman" w:cs="Times New Roman"/>
          <w:sz w:val="28"/>
          <w:szCs w:val="28"/>
          <w:lang w:eastAsia="ru-RU"/>
        </w:rPr>
      </w:pPr>
    </w:p>
    <w:p w:rsidR="00A21372" w:rsidRDefault="00A21372" w:rsidP="00DC4D55">
      <w:pPr>
        <w:spacing w:after="0" w:line="240" w:lineRule="auto"/>
        <w:jc w:val="both"/>
        <w:rPr>
          <w:rFonts w:ascii="Times New Roman" w:eastAsia="Times New Roman" w:hAnsi="Times New Roman" w:cs="Times New Roman"/>
          <w:sz w:val="28"/>
          <w:szCs w:val="28"/>
          <w:lang w:eastAsia="ru-RU"/>
        </w:rPr>
      </w:pPr>
    </w:p>
    <w:p w:rsidR="00A21372" w:rsidRDefault="00A21372" w:rsidP="00DC4D55">
      <w:pPr>
        <w:spacing w:after="0" w:line="240" w:lineRule="auto"/>
        <w:jc w:val="both"/>
        <w:rPr>
          <w:rFonts w:ascii="Times New Roman" w:eastAsia="Times New Roman" w:hAnsi="Times New Roman" w:cs="Times New Roman"/>
          <w:sz w:val="28"/>
          <w:szCs w:val="28"/>
          <w:lang w:eastAsia="ru-RU"/>
        </w:rPr>
      </w:pPr>
    </w:p>
    <w:p w:rsidR="00A21372" w:rsidRDefault="00A21372" w:rsidP="00DC4D55">
      <w:pPr>
        <w:spacing w:after="0" w:line="240" w:lineRule="auto"/>
        <w:jc w:val="both"/>
        <w:rPr>
          <w:rFonts w:ascii="Times New Roman" w:eastAsia="Times New Roman" w:hAnsi="Times New Roman" w:cs="Times New Roman"/>
          <w:sz w:val="28"/>
          <w:szCs w:val="28"/>
          <w:lang w:eastAsia="ru-RU"/>
        </w:rPr>
      </w:pPr>
    </w:p>
    <w:p w:rsidR="00A21372" w:rsidRDefault="00A21372" w:rsidP="00DC4D55">
      <w:pPr>
        <w:spacing w:after="0" w:line="240" w:lineRule="auto"/>
        <w:jc w:val="both"/>
        <w:rPr>
          <w:rFonts w:ascii="Times New Roman" w:eastAsia="Times New Roman" w:hAnsi="Times New Roman" w:cs="Times New Roman"/>
          <w:sz w:val="28"/>
          <w:szCs w:val="28"/>
          <w:lang w:eastAsia="ru-RU"/>
        </w:rPr>
      </w:pPr>
    </w:p>
    <w:p w:rsidR="00A21372" w:rsidRDefault="00A21372" w:rsidP="00DC4D55">
      <w:pPr>
        <w:spacing w:after="0" w:line="240" w:lineRule="auto"/>
        <w:jc w:val="both"/>
        <w:rPr>
          <w:rFonts w:ascii="Times New Roman" w:eastAsia="Times New Roman" w:hAnsi="Times New Roman" w:cs="Times New Roman"/>
          <w:sz w:val="28"/>
          <w:szCs w:val="28"/>
          <w:lang w:eastAsia="ru-RU"/>
        </w:rPr>
      </w:pPr>
    </w:p>
    <w:p w:rsidR="00A21372" w:rsidRDefault="00A21372" w:rsidP="00DC4D55">
      <w:pPr>
        <w:spacing w:after="0" w:line="240" w:lineRule="auto"/>
        <w:jc w:val="both"/>
        <w:rPr>
          <w:rFonts w:ascii="Times New Roman" w:eastAsia="Times New Roman" w:hAnsi="Times New Roman" w:cs="Times New Roman"/>
          <w:sz w:val="28"/>
          <w:szCs w:val="28"/>
          <w:lang w:eastAsia="ru-RU"/>
        </w:rPr>
      </w:pPr>
    </w:p>
    <w:p w:rsidR="00A21372" w:rsidRDefault="00A21372" w:rsidP="00DC4D55">
      <w:pPr>
        <w:spacing w:after="0" w:line="240" w:lineRule="auto"/>
        <w:jc w:val="both"/>
        <w:rPr>
          <w:rFonts w:ascii="Times New Roman" w:eastAsia="Times New Roman" w:hAnsi="Times New Roman" w:cs="Times New Roman"/>
          <w:sz w:val="28"/>
          <w:szCs w:val="28"/>
          <w:lang w:eastAsia="ru-RU"/>
        </w:rPr>
      </w:pPr>
    </w:p>
    <w:p w:rsidR="00067F1E" w:rsidRDefault="00067F1E" w:rsidP="00DC4D55">
      <w:pPr>
        <w:spacing w:after="0" w:line="240" w:lineRule="auto"/>
        <w:jc w:val="both"/>
        <w:rPr>
          <w:rFonts w:ascii="Times New Roman" w:eastAsia="Times New Roman" w:hAnsi="Times New Roman" w:cs="Times New Roman"/>
          <w:sz w:val="28"/>
          <w:szCs w:val="28"/>
          <w:lang w:eastAsia="ru-RU"/>
        </w:rPr>
      </w:pPr>
    </w:p>
    <w:p w:rsidR="00067F1E" w:rsidRDefault="00067F1E" w:rsidP="00DC4D55">
      <w:pPr>
        <w:spacing w:after="0" w:line="240" w:lineRule="auto"/>
        <w:jc w:val="both"/>
        <w:rPr>
          <w:rFonts w:ascii="Times New Roman" w:eastAsia="Times New Roman" w:hAnsi="Times New Roman" w:cs="Times New Roman"/>
          <w:sz w:val="28"/>
          <w:szCs w:val="28"/>
          <w:lang w:eastAsia="ru-RU"/>
        </w:rPr>
      </w:pPr>
    </w:p>
    <w:p w:rsidR="00067F1E" w:rsidRDefault="00067F1E" w:rsidP="00DC4D55">
      <w:pPr>
        <w:spacing w:after="0" w:line="240" w:lineRule="auto"/>
        <w:jc w:val="both"/>
        <w:rPr>
          <w:rFonts w:ascii="Times New Roman" w:eastAsia="Times New Roman" w:hAnsi="Times New Roman" w:cs="Times New Roman"/>
          <w:sz w:val="28"/>
          <w:szCs w:val="28"/>
          <w:lang w:eastAsia="ru-RU"/>
        </w:rPr>
      </w:pPr>
    </w:p>
    <w:p w:rsidR="00067F1E" w:rsidRDefault="00067F1E" w:rsidP="00DC4D55">
      <w:pPr>
        <w:spacing w:after="0" w:line="240" w:lineRule="auto"/>
        <w:jc w:val="both"/>
        <w:rPr>
          <w:rFonts w:ascii="Times New Roman" w:eastAsia="Times New Roman" w:hAnsi="Times New Roman" w:cs="Times New Roman"/>
          <w:sz w:val="28"/>
          <w:szCs w:val="28"/>
          <w:lang w:eastAsia="ru-RU"/>
        </w:rPr>
      </w:pPr>
    </w:p>
    <w:p w:rsidR="00A21372" w:rsidRDefault="00A21372" w:rsidP="00DC4D55">
      <w:pPr>
        <w:spacing w:after="0" w:line="240" w:lineRule="auto"/>
        <w:jc w:val="both"/>
        <w:rPr>
          <w:rFonts w:ascii="Times New Roman" w:eastAsia="Times New Roman" w:hAnsi="Times New Roman" w:cs="Times New Roman"/>
          <w:sz w:val="28"/>
          <w:szCs w:val="28"/>
          <w:lang w:eastAsia="ru-RU"/>
        </w:rPr>
      </w:pPr>
    </w:p>
    <w:p w:rsidR="00A21372" w:rsidRDefault="00A21372" w:rsidP="00DC4D55">
      <w:pPr>
        <w:spacing w:after="0" w:line="240" w:lineRule="auto"/>
        <w:jc w:val="both"/>
        <w:rPr>
          <w:rFonts w:ascii="Times New Roman" w:eastAsia="Times New Roman" w:hAnsi="Times New Roman" w:cs="Times New Roman"/>
          <w:sz w:val="28"/>
          <w:szCs w:val="28"/>
          <w:lang w:eastAsia="ru-RU"/>
        </w:rPr>
      </w:pPr>
    </w:p>
    <w:p w:rsidR="00A21372" w:rsidRPr="00067F1E" w:rsidRDefault="00A21372" w:rsidP="00A21372">
      <w:pPr>
        <w:spacing w:after="0" w:line="240" w:lineRule="auto"/>
        <w:rPr>
          <w:rFonts w:ascii="Times New Roman" w:eastAsia="Times New Roman" w:hAnsi="Times New Roman" w:cs="Times New Roman"/>
          <w:sz w:val="24"/>
          <w:szCs w:val="24"/>
          <w:lang w:eastAsia="ru-RU"/>
        </w:rPr>
      </w:pPr>
      <w:r w:rsidRPr="00067F1E">
        <w:rPr>
          <w:rFonts w:ascii="Times New Roman" w:eastAsia="Times New Roman" w:hAnsi="Times New Roman" w:cs="Times New Roman"/>
          <w:b/>
          <w:sz w:val="24"/>
          <w:szCs w:val="24"/>
          <w:lang w:eastAsia="ru-RU"/>
        </w:rPr>
        <w:lastRenderedPageBreak/>
        <w:t>Тема урока</w:t>
      </w:r>
      <w:r w:rsidRPr="00067F1E">
        <w:rPr>
          <w:rFonts w:ascii="Times New Roman" w:eastAsia="Times New Roman" w:hAnsi="Times New Roman" w:cs="Times New Roman"/>
          <w:sz w:val="24"/>
          <w:szCs w:val="24"/>
          <w:lang w:eastAsia="ru-RU"/>
        </w:rPr>
        <w:t>:</w:t>
      </w:r>
      <w:r w:rsidRPr="00067F1E">
        <w:rPr>
          <w:rFonts w:ascii="Times New Roman" w:eastAsia="Times New Roman" w:hAnsi="Times New Roman" w:cs="Times New Roman"/>
          <w:b/>
          <w:sz w:val="24"/>
          <w:szCs w:val="24"/>
          <w:lang w:eastAsia="ru-RU"/>
        </w:rPr>
        <w:t xml:space="preserve"> </w:t>
      </w:r>
      <w:r w:rsidRPr="00067F1E">
        <w:rPr>
          <w:rFonts w:ascii="Times New Roman" w:eastAsia="Times New Roman" w:hAnsi="Times New Roman" w:cs="Times New Roman"/>
          <w:bCs/>
          <w:kern w:val="36"/>
          <w:sz w:val="24"/>
          <w:szCs w:val="24"/>
          <w:lang w:eastAsia="ru-RU"/>
        </w:rPr>
        <w:t>Определение расстояния до звезд</w:t>
      </w:r>
    </w:p>
    <w:p w:rsidR="00A21372" w:rsidRPr="00067F1E" w:rsidRDefault="00A21372" w:rsidP="00A21372">
      <w:pPr>
        <w:spacing w:after="0" w:line="240" w:lineRule="auto"/>
        <w:rPr>
          <w:rFonts w:ascii="Times New Roman" w:eastAsia="Times New Roman" w:hAnsi="Times New Roman" w:cs="Times New Roman"/>
          <w:sz w:val="24"/>
          <w:szCs w:val="24"/>
          <w:lang w:eastAsia="ru-RU"/>
        </w:rPr>
      </w:pPr>
      <w:r w:rsidRPr="00067F1E">
        <w:rPr>
          <w:rFonts w:ascii="Times New Roman" w:eastAsia="Times New Roman" w:hAnsi="Times New Roman" w:cs="Times New Roman"/>
          <w:b/>
          <w:sz w:val="24"/>
          <w:szCs w:val="24"/>
          <w:lang w:eastAsia="ru-RU"/>
        </w:rPr>
        <w:t xml:space="preserve">Цель: </w:t>
      </w:r>
      <w:r w:rsidRPr="00067F1E">
        <w:rPr>
          <w:rFonts w:ascii="Times New Roman" w:eastAsia="Times New Roman" w:hAnsi="Times New Roman" w:cs="Times New Roman"/>
          <w:sz w:val="24"/>
          <w:szCs w:val="24"/>
          <w:lang w:eastAsia="ru-RU"/>
        </w:rPr>
        <w:t>познакомить обучающихся с методами определения расстояний до звезд</w:t>
      </w:r>
    </w:p>
    <w:p w:rsidR="00A21372" w:rsidRPr="00067F1E" w:rsidRDefault="00A21372" w:rsidP="00A21372">
      <w:pPr>
        <w:spacing w:after="0" w:line="240" w:lineRule="auto"/>
        <w:rPr>
          <w:rFonts w:ascii="Times New Roman" w:eastAsia="Times New Roman" w:hAnsi="Times New Roman" w:cs="Times New Roman"/>
          <w:b/>
          <w:sz w:val="24"/>
          <w:szCs w:val="24"/>
          <w:lang w:eastAsia="ru-RU"/>
        </w:rPr>
      </w:pPr>
      <w:r w:rsidRPr="00067F1E">
        <w:rPr>
          <w:rFonts w:ascii="Times New Roman" w:eastAsia="Times New Roman" w:hAnsi="Times New Roman" w:cs="Times New Roman"/>
          <w:b/>
          <w:sz w:val="24"/>
          <w:szCs w:val="24"/>
          <w:lang w:eastAsia="ru-RU"/>
        </w:rPr>
        <w:t>Задачи:</w:t>
      </w:r>
    </w:p>
    <w:p w:rsidR="00A21372" w:rsidRPr="00067F1E" w:rsidRDefault="00A21372" w:rsidP="00A21372">
      <w:pPr>
        <w:spacing w:after="0" w:line="240" w:lineRule="auto"/>
        <w:rPr>
          <w:rFonts w:ascii="Times New Roman" w:eastAsia="Times New Roman" w:hAnsi="Times New Roman" w:cs="Times New Roman"/>
          <w:i/>
          <w:sz w:val="24"/>
          <w:szCs w:val="24"/>
          <w:u w:val="single"/>
          <w:lang w:eastAsia="ru-RU"/>
        </w:rPr>
      </w:pPr>
      <w:r w:rsidRPr="00067F1E">
        <w:rPr>
          <w:rFonts w:ascii="Times New Roman" w:eastAsia="Times New Roman" w:hAnsi="Times New Roman" w:cs="Times New Roman"/>
          <w:i/>
          <w:sz w:val="24"/>
          <w:szCs w:val="24"/>
          <w:u w:val="single"/>
          <w:lang w:eastAsia="ru-RU"/>
        </w:rPr>
        <w:t>Образовательные:</w:t>
      </w:r>
    </w:p>
    <w:p w:rsidR="00A21372" w:rsidRPr="00067F1E" w:rsidRDefault="00A21372" w:rsidP="00A21372">
      <w:pPr>
        <w:pStyle w:val="a5"/>
        <w:numPr>
          <w:ilvl w:val="0"/>
          <w:numId w:val="1"/>
        </w:numPr>
        <w:spacing w:after="0" w:line="240" w:lineRule="auto"/>
        <w:rPr>
          <w:rFonts w:ascii="Times New Roman" w:eastAsia="Times New Roman" w:hAnsi="Times New Roman" w:cs="Times New Roman"/>
          <w:sz w:val="24"/>
          <w:szCs w:val="24"/>
          <w:lang w:eastAsia="ru-RU"/>
        </w:rPr>
      </w:pPr>
      <w:r w:rsidRPr="00067F1E">
        <w:rPr>
          <w:rFonts w:ascii="Times New Roman" w:eastAsia="Times New Roman" w:hAnsi="Times New Roman" w:cs="Times New Roman"/>
          <w:sz w:val="24"/>
          <w:szCs w:val="24"/>
          <w:lang w:eastAsia="ru-RU"/>
        </w:rPr>
        <w:t>Сформировать определения понятий  «годичный параллакс», «парсек», «световой год».</w:t>
      </w:r>
    </w:p>
    <w:p w:rsidR="00A21372" w:rsidRPr="00067F1E" w:rsidRDefault="00A21372" w:rsidP="00A21372">
      <w:pPr>
        <w:pStyle w:val="a5"/>
        <w:numPr>
          <w:ilvl w:val="0"/>
          <w:numId w:val="1"/>
        </w:numPr>
        <w:spacing w:after="0" w:line="240" w:lineRule="auto"/>
        <w:rPr>
          <w:rFonts w:ascii="Times New Roman" w:eastAsia="Times New Roman" w:hAnsi="Times New Roman" w:cs="Times New Roman"/>
          <w:sz w:val="24"/>
          <w:szCs w:val="24"/>
          <w:lang w:eastAsia="ru-RU"/>
        </w:rPr>
      </w:pPr>
      <w:r w:rsidRPr="00067F1E">
        <w:rPr>
          <w:rFonts w:ascii="Times New Roman" w:eastAsia="Times New Roman" w:hAnsi="Times New Roman" w:cs="Times New Roman"/>
          <w:sz w:val="24"/>
          <w:szCs w:val="24"/>
          <w:lang w:eastAsia="ru-RU"/>
        </w:rPr>
        <w:t>Сформировать умение применять различные методы для определения расстояний по параллаксам светил.</w:t>
      </w:r>
    </w:p>
    <w:p w:rsidR="00A21372" w:rsidRPr="00067F1E" w:rsidRDefault="00A21372" w:rsidP="00A21372">
      <w:pPr>
        <w:pStyle w:val="a5"/>
        <w:numPr>
          <w:ilvl w:val="0"/>
          <w:numId w:val="1"/>
        </w:numPr>
        <w:spacing w:after="0" w:line="240" w:lineRule="auto"/>
        <w:rPr>
          <w:rFonts w:ascii="Times New Roman" w:eastAsia="Times New Roman" w:hAnsi="Times New Roman" w:cs="Times New Roman"/>
          <w:sz w:val="24"/>
          <w:szCs w:val="24"/>
          <w:lang w:eastAsia="ru-RU"/>
        </w:rPr>
      </w:pPr>
      <w:r w:rsidRPr="00067F1E">
        <w:rPr>
          <w:rFonts w:ascii="Times New Roman" w:eastAsia="Times New Roman" w:hAnsi="Times New Roman" w:cs="Times New Roman"/>
          <w:sz w:val="24"/>
          <w:szCs w:val="24"/>
          <w:lang w:eastAsia="ru-RU"/>
        </w:rPr>
        <w:t>Продолжить формировать расчетные навыки при решении задач.</w:t>
      </w:r>
    </w:p>
    <w:p w:rsidR="00A21372" w:rsidRPr="00067F1E" w:rsidRDefault="00A21372" w:rsidP="00A21372">
      <w:pPr>
        <w:spacing w:after="0" w:line="240" w:lineRule="auto"/>
        <w:rPr>
          <w:rFonts w:ascii="Times New Roman" w:eastAsia="Times New Roman" w:hAnsi="Times New Roman" w:cs="Times New Roman"/>
          <w:i/>
          <w:sz w:val="24"/>
          <w:szCs w:val="24"/>
          <w:u w:val="single"/>
          <w:lang w:eastAsia="ru-RU"/>
        </w:rPr>
      </w:pPr>
      <w:r w:rsidRPr="00067F1E">
        <w:rPr>
          <w:rFonts w:ascii="Times New Roman" w:eastAsia="Times New Roman" w:hAnsi="Times New Roman" w:cs="Times New Roman"/>
          <w:i/>
          <w:sz w:val="24"/>
          <w:szCs w:val="24"/>
          <w:u w:val="single"/>
          <w:lang w:eastAsia="ru-RU"/>
        </w:rPr>
        <w:t>Развивающие:</w:t>
      </w:r>
    </w:p>
    <w:p w:rsidR="00A21372" w:rsidRPr="00067F1E" w:rsidRDefault="00A21372" w:rsidP="00A21372">
      <w:pPr>
        <w:pStyle w:val="a5"/>
        <w:numPr>
          <w:ilvl w:val="0"/>
          <w:numId w:val="2"/>
        </w:numPr>
        <w:spacing w:after="0" w:line="240" w:lineRule="auto"/>
        <w:rPr>
          <w:rFonts w:ascii="Times New Roman" w:eastAsia="Times New Roman" w:hAnsi="Times New Roman" w:cs="Times New Roman"/>
          <w:sz w:val="24"/>
          <w:szCs w:val="24"/>
          <w:lang w:eastAsia="ru-RU"/>
        </w:rPr>
      </w:pPr>
      <w:r w:rsidRPr="00067F1E">
        <w:rPr>
          <w:rFonts w:ascii="Times New Roman" w:eastAsia="Times New Roman" w:hAnsi="Times New Roman" w:cs="Times New Roman"/>
          <w:sz w:val="24"/>
          <w:szCs w:val="24"/>
          <w:lang w:eastAsia="ru-RU"/>
        </w:rPr>
        <w:t>Развивать умение анализировать информацию, полученную из текста.</w:t>
      </w:r>
    </w:p>
    <w:p w:rsidR="00A21372" w:rsidRPr="00067F1E" w:rsidRDefault="00A21372" w:rsidP="00A21372">
      <w:pPr>
        <w:pStyle w:val="a5"/>
        <w:numPr>
          <w:ilvl w:val="0"/>
          <w:numId w:val="2"/>
        </w:numPr>
        <w:spacing w:after="0" w:line="240" w:lineRule="auto"/>
        <w:rPr>
          <w:rFonts w:ascii="Times New Roman" w:eastAsia="Times New Roman" w:hAnsi="Times New Roman" w:cs="Times New Roman"/>
          <w:sz w:val="24"/>
          <w:szCs w:val="24"/>
          <w:lang w:eastAsia="ru-RU"/>
        </w:rPr>
      </w:pPr>
      <w:r w:rsidRPr="00067F1E">
        <w:rPr>
          <w:rFonts w:ascii="Times New Roman" w:eastAsia="Times New Roman" w:hAnsi="Times New Roman" w:cs="Times New Roman"/>
          <w:sz w:val="24"/>
          <w:szCs w:val="24"/>
          <w:lang w:eastAsia="ru-RU"/>
        </w:rPr>
        <w:t xml:space="preserve">Развивать познавательную деятельность </w:t>
      </w:r>
      <w:proofErr w:type="gramStart"/>
      <w:r w:rsidRPr="00067F1E">
        <w:rPr>
          <w:rFonts w:ascii="Times New Roman" w:eastAsia="Times New Roman" w:hAnsi="Times New Roman" w:cs="Times New Roman"/>
          <w:sz w:val="24"/>
          <w:szCs w:val="24"/>
          <w:lang w:eastAsia="ru-RU"/>
        </w:rPr>
        <w:t>обучающихся</w:t>
      </w:r>
      <w:proofErr w:type="gramEnd"/>
      <w:r w:rsidRPr="00067F1E">
        <w:rPr>
          <w:rFonts w:ascii="Times New Roman" w:eastAsia="Times New Roman" w:hAnsi="Times New Roman" w:cs="Times New Roman"/>
          <w:sz w:val="24"/>
          <w:szCs w:val="24"/>
          <w:lang w:eastAsia="ru-RU"/>
        </w:rPr>
        <w:t>.</w:t>
      </w:r>
    </w:p>
    <w:p w:rsidR="00A21372" w:rsidRPr="00067F1E" w:rsidRDefault="00A21372" w:rsidP="00A21372">
      <w:pPr>
        <w:spacing w:after="0" w:line="240" w:lineRule="auto"/>
        <w:rPr>
          <w:rFonts w:ascii="Times New Roman" w:eastAsia="Times New Roman" w:hAnsi="Times New Roman" w:cs="Times New Roman"/>
          <w:i/>
          <w:sz w:val="24"/>
          <w:szCs w:val="24"/>
          <w:u w:val="single"/>
          <w:lang w:eastAsia="ru-RU"/>
        </w:rPr>
      </w:pPr>
      <w:r w:rsidRPr="00067F1E">
        <w:rPr>
          <w:rFonts w:ascii="Times New Roman" w:eastAsia="Times New Roman" w:hAnsi="Times New Roman" w:cs="Times New Roman"/>
          <w:i/>
          <w:sz w:val="24"/>
          <w:szCs w:val="24"/>
          <w:u w:val="single"/>
          <w:lang w:eastAsia="ru-RU"/>
        </w:rPr>
        <w:t>Воспитательные:</w:t>
      </w:r>
    </w:p>
    <w:p w:rsidR="00A21372" w:rsidRPr="00067F1E" w:rsidRDefault="00A21372" w:rsidP="00A21372">
      <w:pPr>
        <w:pStyle w:val="a5"/>
        <w:numPr>
          <w:ilvl w:val="0"/>
          <w:numId w:val="3"/>
        </w:numPr>
        <w:spacing w:after="0" w:line="240" w:lineRule="auto"/>
        <w:rPr>
          <w:rFonts w:ascii="Times New Roman" w:eastAsia="Times New Roman" w:hAnsi="Times New Roman" w:cs="Times New Roman"/>
          <w:i/>
          <w:sz w:val="24"/>
          <w:szCs w:val="24"/>
          <w:u w:val="single"/>
          <w:lang w:eastAsia="ru-RU"/>
        </w:rPr>
      </w:pPr>
      <w:r w:rsidRPr="00067F1E">
        <w:rPr>
          <w:rFonts w:ascii="Times New Roman" w:eastAsia="Times New Roman" w:hAnsi="Times New Roman" w:cs="Times New Roman"/>
          <w:sz w:val="24"/>
          <w:szCs w:val="24"/>
          <w:lang w:eastAsia="ru-RU"/>
        </w:rPr>
        <w:t xml:space="preserve">Продолжить формирование естественнонаучных взглядов </w:t>
      </w:r>
      <w:proofErr w:type="gramStart"/>
      <w:r w:rsidRPr="00067F1E">
        <w:rPr>
          <w:rFonts w:ascii="Times New Roman" w:eastAsia="Times New Roman" w:hAnsi="Times New Roman" w:cs="Times New Roman"/>
          <w:sz w:val="24"/>
          <w:szCs w:val="24"/>
          <w:lang w:eastAsia="ru-RU"/>
        </w:rPr>
        <w:t>у</w:t>
      </w:r>
      <w:proofErr w:type="gramEnd"/>
      <w:r w:rsidRPr="00067F1E">
        <w:rPr>
          <w:rFonts w:ascii="Times New Roman" w:eastAsia="Times New Roman" w:hAnsi="Times New Roman" w:cs="Times New Roman"/>
          <w:sz w:val="24"/>
          <w:szCs w:val="24"/>
          <w:lang w:eastAsia="ru-RU"/>
        </w:rPr>
        <w:t xml:space="preserve"> обучающихся.</w:t>
      </w:r>
    </w:p>
    <w:p w:rsidR="00A21372" w:rsidRPr="00067F1E" w:rsidRDefault="00A21372" w:rsidP="00A2137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67F1E">
        <w:rPr>
          <w:rFonts w:ascii="Times New Roman" w:eastAsia="Times New Roman" w:hAnsi="Times New Roman" w:cs="Times New Roman"/>
          <w:sz w:val="24"/>
          <w:szCs w:val="24"/>
          <w:lang w:eastAsia="ru-RU"/>
        </w:rPr>
        <w:t>Прививать эстетический вкус в оформлении работ.</w:t>
      </w:r>
    </w:p>
    <w:p w:rsidR="00A21372" w:rsidRPr="00067F1E" w:rsidRDefault="00A21372" w:rsidP="00A21372">
      <w:pPr>
        <w:pStyle w:val="a6"/>
        <w:ind w:firstLine="567"/>
        <w:rPr>
          <w:rFonts w:ascii="Times New Roman" w:hAnsi="Times New Roman" w:cs="Times New Roman"/>
          <w:sz w:val="24"/>
          <w:szCs w:val="24"/>
          <w:lang w:eastAsia="ru-RU"/>
        </w:rPr>
      </w:pPr>
      <w:r w:rsidRPr="00067F1E">
        <w:rPr>
          <w:rFonts w:ascii="Times New Roman" w:hAnsi="Times New Roman" w:cs="Times New Roman"/>
          <w:b/>
          <w:sz w:val="24"/>
          <w:szCs w:val="24"/>
          <w:lang w:eastAsia="ru-RU"/>
        </w:rPr>
        <w:t xml:space="preserve">Тип урока: </w:t>
      </w:r>
      <w:r w:rsidRPr="00067F1E">
        <w:rPr>
          <w:rFonts w:ascii="Times New Roman" w:hAnsi="Times New Roman" w:cs="Times New Roman"/>
          <w:sz w:val="24"/>
          <w:szCs w:val="24"/>
          <w:lang w:eastAsia="ru-RU"/>
        </w:rPr>
        <w:t xml:space="preserve">комбинированный, </w:t>
      </w:r>
      <w:r w:rsidR="00067F1E">
        <w:rPr>
          <w:rFonts w:ascii="Times New Roman" w:hAnsi="Times New Roman" w:cs="Times New Roman"/>
          <w:sz w:val="24"/>
          <w:szCs w:val="24"/>
          <w:lang w:eastAsia="ru-RU"/>
        </w:rPr>
        <w:t>практико-ориентированный.</w:t>
      </w:r>
    </w:p>
    <w:p w:rsidR="00A21372" w:rsidRPr="00067F1E" w:rsidRDefault="00A21372" w:rsidP="00A21372">
      <w:pPr>
        <w:pStyle w:val="a6"/>
        <w:ind w:firstLine="567"/>
        <w:jc w:val="both"/>
        <w:rPr>
          <w:rFonts w:ascii="Times New Roman" w:hAnsi="Times New Roman" w:cs="Times New Roman"/>
          <w:sz w:val="24"/>
          <w:szCs w:val="24"/>
          <w:lang w:eastAsia="ru-RU"/>
        </w:rPr>
      </w:pPr>
      <w:r w:rsidRPr="00067F1E">
        <w:rPr>
          <w:rFonts w:ascii="Times New Roman" w:hAnsi="Times New Roman" w:cs="Times New Roman"/>
          <w:b/>
          <w:sz w:val="24"/>
          <w:szCs w:val="24"/>
          <w:lang w:eastAsia="ru-RU"/>
        </w:rPr>
        <w:t xml:space="preserve">Педагогические технологии: </w:t>
      </w:r>
      <w:r w:rsidRPr="00067F1E">
        <w:rPr>
          <w:rFonts w:ascii="Times New Roman" w:hAnsi="Times New Roman" w:cs="Times New Roman"/>
          <w:sz w:val="24"/>
          <w:szCs w:val="24"/>
          <w:lang w:eastAsia="ru-RU"/>
        </w:rPr>
        <w:t>информационно-коммуникативные, личностно-ориентированные.</w:t>
      </w:r>
    </w:p>
    <w:p w:rsidR="00A21372" w:rsidRPr="00067F1E" w:rsidRDefault="00A21372" w:rsidP="00A21372">
      <w:pPr>
        <w:pStyle w:val="a6"/>
        <w:ind w:firstLine="567"/>
        <w:jc w:val="both"/>
        <w:rPr>
          <w:rFonts w:ascii="Times New Roman" w:hAnsi="Times New Roman" w:cs="Times New Roman"/>
          <w:sz w:val="24"/>
          <w:szCs w:val="24"/>
          <w:lang w:eastAsia="ru-RU"/>
        </w:rPr>
      </w:pPr>
      <w:r w:rsidRPr="00067F1E">
        <w:rPr>
          <w:rFonts w:ascii="Times New Roman" w:hAnsi="Times New Roman" w:cs="Times New Roman"/>
          <w:b/>
          <w:sz w:val="24"/>
          <w:szCs w:val="24"/>
          <w:lang w:eastAsia="ru-RU"/>
        </w:rPr>
        <w:t xml:space="preserve">Оборудование: </w:t>
      </w:r>
      <w:r w:rsidRPr="00067F1E">
        <w:rPr>
          <w:rFonts w:ascii="Times New Roman" w:hAnsi="Times New Roman" w:cs="Times New Roman"/>
          <w:i/>
          <w:iCs/>
          <w:sz w:val="24"/>
          <w:szCs w:val="24"/>
          <w:lang w:eastAsia="ru-RU"/>
        </w:rPr>
        <w:t xml:space="preserve"> </w:t>
      </w:r>
      <w:r w:rsidRPr="00067F1E">
        <w:rPr>
          <w:rFonts w:ascii="Times New Roman" w:hAnsi="Times New Roman" w:cs="Times New Roman"/>
          <w:sz w:val="24"/>
          <w:szCs w:val="24"/>
          <w:lang w:eastAsia="ru-RU"/>
        </w:rPr>
        <w:t xml:space="preserve">компьютер, мультимедийный проектор, презентация «Определение расстояний до звезд», карточки-задания по вариантам для выполнения практической работы,  таблицы </w:t>
      </w:r>
      <w:proofErr w:type="spellStart"/>
      <w:r w:rsidRPr="00067F1E">
        <w:rPr>
          <w:rFonts w:ascii="Times New Roman" w:hAnsi="Times New Roman" w:cs="Times New Roman"/>
          <w:sz w:val="24"/>
          <w:szCs w:val="24"/>
          <w:lang w:eastAsia="ru-RU"/>
        </w:rPr>
        <w:t>Брадиса</w:t>
      </w:r>
      <w:proofErr w:type="spellEnd"/>
      <w:r w:rsidRPr="00067F1E">
        <w:rPr>
          <w:rFonts w:ascii="Times New Roman" w:hAnsi="Times New Roman" w:cs="Times New Roman"/>
          <w:sz w:val="24"/>
          <w:szCs w:val="24"/>
          <w:lang w:eastAsia="ru-RU"/>
        </w:rPr>
        <w:t>.</w:t>
      </w:r>
    </w:p>
    <w:p w:rsidR="00A21372" w:rsidRPr="00067F1E" w:rsidRDefault="00A21372" w:rsidP="00A21372">
      <w:pPr>
        <w:pStyle w:val="a6"/>
        <w:ind w:firstLine="567"/>
        <w:rPr>
          <w:rFonts w:ascii="Times New Roman" w:hAnsi="Times New Roman" w:cs="Times New Roman"/>
          <w:sz w:val="24"/>
          <w:szCs w:val="24"/>
          <w:lang w:eastAsia="ru-RU"/>
        </w:rPr>
      </w:pPr>
      <w:r w:rsidRPr="00067F1E">
        <w:rPr>
          <w:rFonts w:ascii="Times New Roman" w:hAnsi="Times New Roman" w:cs="Times New Roman"/>
          <w:b/>
          <w:sz w:val="24"/>
          <w:szCs w:val="24"/>
          <w:lang w:eastAsia="ru-RU"/>
        </w:rPr>
        <w:t>Междисциплинарные связи:</w:t>
      </w:r>
      <w:r w:rsidRPr="00067F1E">
        <w:rPr>
          <w:rFonts w:ascii="Times New Roman" w:hAnsi="Times New Roman" w:cs="Times New Roman"/>
          <w:sz w:val="24"/>
          <w:szCs w:val="24"/>
          <w:lang w:eastAsia="ru-RU"/>
        </w:rPr>
        <w:t xml:space="preserve"> с математикой.</w:t>
      </w:r>
    </w:p>
    <w:p w:rsidR="00A21372" w:rsidRPr="00067F1E" w:rsidRDefault="00303705" w:rsidP="000144B5">
      <w:pPr>
        <w:pStyle w:val="a6"/>
        <w:ind w:firstLine="567"/>
        <w:jc w:val="center"/>
        <w:rPr>
          <w:rFonts w:ascii="Times New Roman" w:hAnsi="Times New Roman" w:cs="Times New Roman"/>
          <w:b/>
          <w:sz w:val="24"/>
          <w:szCs w:val="24"/>
          <w:lang w:eastAsia="ru-RU"/>
        </w:rPr>
      </w:pPr>
      <w:r w:rsidRPr="00067F1E">
        <w:rPr>
          <w:rFonts w:ascii="Times New Roman" w:hAnsi="Times New Roman" w:cs="Times New Roman"/>
          <w:b/>
          <w:sz w:val="24"/>
          <w:szCs w:val="24"/>
          <w:lang w:eastAsia="ru-RU"/>
        </w:rPr>
        <w:t>Ход урока</w:t>
      </w:r>
    </w:p>
    <w:p w:rsidR="00303705" w:rsidRPr="00067F1E" w:rsidRDefault="00303705" w:rsidP="000144B5">
      <w:pPr>
        <w:pStyle w:val="a6"/>
        <w:ind w:firstLine="567"/>
        <w:jc w:val="both"/>
        <w:rPr>
          <w:rFonts w:ascii="Times New Roman" w:hAnsi="Times New Roman" w:cs="Times New Roman"/>
          <w:sz w:val="24"/>
          <w:szCs w:val="24"/>
          <w:lang w:eastAsia="ru-RU"/>
        </w:rPr>
      </w:pPr>
      <w:proofErr w:type="gramStart"/>
      <w:r w:rsidRPr="00067F1E">
        <w:rPr>
          <w:rFonts w:ascii="Times New Roman" w:hAnsi="Times New Roman" w:cs="Times New Roman"/>
          <w:sz w:val="24"/>
          <w:szCs w:val="24"/>
          <w:lang w:eastAsia="ru-RU"/>
        </w:rPr>
        <w:t xml:space="preserve">При изучении данной темы использовался системно - </w:t>
      </w:r>
      <w:proofErr w:type="spellStart"/>
      <w:r w:rsidRPr="00067F1E">
        <w:rPr>
          <w:rFonts w:ascii="Times New Roman" w:hAnsi="Times New Roman" w:cs="Times New Roman"/>
          <w:sz w:val="24"/>
          <w:szCs w:val="24"/>
          <w:lang w:eastAsia="ru-RU"/>
        </w:rPr>
        <w:t>деятельностный</w:t>
      </w:r>
      <w:proofErr w:type="spellEnd"/>
      <w:r w:rsidRPr="00067F1E">
        <w:rPr>
          <w:rFonts w:ascii="Times New Roman" w:hAnsi="Times New Roman" w:cs="Times New Roman"/>
          <w:sz w:val="24"/>
          <w:szCs w:val="24"/>
          <w:lang w:eastAsia="ru-RU"/>
        </w:rPr>
        <w:t xml:space="preserve"> подход, при котором обучающиеся самостоятельно сформулировали тему урока и основную цель.</w:t>
      </w:r>
      <w:proofErr w:type="gramEnd"/>
    </w:p>
    <w:p w:rsidR="00303705" w:rsidRPr="00067F1E" w:rsidRDefault="00303705" w:rsidP="000144B5">
      <w:pPr>
        <w:pStyle w:val="a6"/>
        <w:ind w:firstLine="567"/>
        <w:jc w:val="both"/>
        <w:rPr>
          <w:rFonts w:ascii="Times New Roman" w:hAnsi="Times New Roman" w:cs="Times New Roman"/>
          <w:sz w:val="24"/>
          <w:szCs w:val="24"/>
          <w:lang w:eastAsia="ru-RU"/>
        </w:rPr>
      </w:pPr>
      <w:r w:rsidRPr="00067F1E">
        <w:rPr>
          <w:rFonts w:ascii="Times New Roman" w:hAnsi="Times New Roman" w:cs="Times New Roman"/>
          <w:sz w:val="24"/>
          <w:szCs w:val="24"/>
          <w:lang w:eastAsia="ru-RU"/>
        </w:rPr>
        <w:t xml:space="preserve">На этапе актуализации знаний повторили </w:t>
      </w:r>
      <w:proofErr w:type="gramStart"/>
      <w:r w:rsidRPr="00067F1E">
        <w:rPr>
          <w:rFonts w:ascii="Times New Roman" w:hAnsi="Times New Roman" w:cs="Times New Roman"/>
          <w:sz w:val="24"/>
          <w:szCs w:val="24"/>
          <w:lang w:eastAsia="ru-RU"/>
        </w:rPr>
        <w:t>раннее</w:t>
      </w:r>
      <w:proofErr w:type="gramEnd"/>
      <w:r w:rsidRPr="00067F1E">
        <w:rPr>
          <w:rFonts w:ascii="Times New Roman" w:hAnsi="Times New Roman" w:cs="Times New Roman"/>
          <w:sz w:val="24"/>
          <w:szCs w:val="24"/>
          <w:lang w:eastAsia="ru-RU"/>
        </w:rPr>
        <w:t xml:space="preserve"> изученную тему, с целью подготовки восприятия нового материала. Обучающимся были предложены к</w:t>
      </w:r>
      <w:r w:rsidR="00F01ABF" w:rsidRPr="00067F1E">
        <w:rPr>
          <w:rFonts w:ascii="Times New Roman" w:hAnsi="Times New Roman" w:cs="Times New Roman"/>
          <w:sz w:val="24"/>
          <w:szCs w:val="24"/>
          <w:lang w:eastAsia="ru-RU"/>
        </w:rPr>
        <w:t>арточки задания с последующей взаи</w:t>
      </w:r>
      <w:r w:rsidRPr="00067F1E">
        <w:rPr>
          <w:rFonts w:ascii="Times New Roman" w:hAnsi="Times New Roman" w:cs="Times New Roman"/>
          <w:sz w:val="24"/>
          <w:szCs w:val="24"/>
          <w:lang w:eastAsia="ru-RU"/>
        </w:rPr>
        <w:t>мопроверкой.</w:t>
      </w:r>
    </w:p>
    <w:p w:rsidR="00303705" w:rsidRPr="00067F1E" w:rsidRDefault="00303705" w:rsidP="000144B5">
      <w:pPr>
        <w:pStyle w:val="a6"/>
        <w:ind w:firstLine="567"/>
        <w:jc w:val="both"/>
        <w:rPr>
          <w:rFonts w:ascii="Times New Roman" w:hAnsi="Times New Roman" w:cs="Times New Roman"/>
          <w:sz w:val="24"/>
          <w:szCs w:val="24"/>
          <w:lang w:eastAsia="ru-RU"/>
        </w:rPr>
      </w:pPr>
      <w:r w:rsidRPr="00067F1E">
        <w:rPr>
          <w:rFonts w:ascii="Times New Roman" w:hAnsi="Times New Roman" w:cs="Times New Roman"/>
          <w:sz w:val="24"/>
          <w:szCs w:val="24"/>
          <w:lang w:eastAsia="ru-RU"/>
        </w:rPr>
        <w:t xml:space="preserve">Следующим этапов урока было освоение нового материала. Были рассмотрены  различные математические  методы определения расстояний до небесных тел и звезд Солнечной системы: </w:t>
      </w:r>
    </w:p>
    <w:p w:rsidR="00303705" w:rsidRPr="00067F1E" w:rsidRDefault="00303705" w:rsidP="00303705">
      <w:pPr>
        <w:pStyle w:val="a6"/>
        <w:numPr>
          <w:ilvl w:val="0"/>
          <w:numId w:val="4"/>
        </w:numPr>
        <w:jc w:val="both"/>
        <w:rPr>
          <w:rFonts w:ascii="Times New Roman" w:hAnsi="Times New Roman" w:cs="Times New Roman"/>
          <w:sz w:val="24"/>
          <w:szCs w:val="24"/>
          <w:lang w:eastAsia="ru-RU"/>
        </w:rPr>
      </w:pPr>
      <w:r w:rsidRPr="00067F1E">
        <w:rPr>
          <w:rFonts w:ascii="Times New Roman" w:hAnsi="Times New Roman" w:cs="Times New Roman"/>
          <w:sz w:val="24"/>
          <w:szCs w:val="24"/>
          <w:lang w:eastAsia="ru-RU"/>
        </w:rPr>
        <w:t xml:space="preserve">Метод годичного параллакса. </w:t>
      </w:r>
    </w:p>
    <w:p w:rsidR="00303705" w:rsidRPr="00067F1E" w:rsidRDefault="00303705" w:rsidP="00303705">
      <w:pPr>
        <w:pStyle w:val="a6"/>
        <w:jc w:val="both"/>
        <w:rPr>
          <w:rFonts w:ascii="Times New Roman" w:eastAsiaTheme="minorEastAsia" w:hAnsi="Times New Roman" w:cs="Times New Roman"/>
          <w:sz w:val="24"/>
          <w:szCs w:val="24"/>
          <w:lang w:eastAsia="ru-RU"/>
        </w:rPr>
      </w:pPr>
      <w:r w:rsidRPr="00067F1E">
        <w:rPr>
          <w:rFonts w:ascii="Times New Roman" w:eastAsiaTheme="minorEastAsia" w:hAnsi="Times New Roman" w:cs="Times New Roman"/>
          <w:sz w:val="24"/>
          <w:szCs w:val="24"/>
          <w:lang w:eastAsia="ru-RU"/>
        </w:rPr>
        <w:t xml:space="preserve">          </w:t>
      </w:r>
      <w:r w:rsidRPr="00067F1E">
        <w:rPr>
          <w:rFonts w:ascii="Times New Roman" w:eastAsiaTheme="minorEastAsia" w:hAnsi="Times New Roman" w:cs="Times New Roman"/>
          <w:sz w:val="24"/>
          <w:szCs w:val="24"/>
          <w:lang w:val="en-US" w:eastAsia="ru-RU"/>
        </w:rPr>
        <w:t>D</w:t>
      </w:r>
      <w:r w:rsidRPr="00067F1E">
        <w:rPr>
          <w:rFonts w:ascii="Times New Roman" w:eastAsiaTheme="minorEastAsia" w:hAnsi="Times New Roman" w:cs="Times New Roman"/>
          <w:sz w:val="24"/>
          <w:szCs w:val="24"/>
          <w:lang w:eastAsia="ru-RU"/>
        </w:rPr>
        <w:t>=</w:t>
      </w:r>
      <m:oMath>
        <m:f>
          <m:fPr>
            <m:ctrlPr>
              <w:rPr>
                <w:rFonts w:ascii="Cambria Math" w:eastAsiaTheme="minorEastAsia" w:hAnsi="Cambria Math" w:cs="Times New Roman"/>
                <w:i/>
                <w:sz w:val="24"/>
                <w:szCs w:val="24"/>
                <w:lang w:val="en-US" w:eastAsia="ru-RU"/>
              </w:rPr>
            </m:ctrlPr>
          </m:fPr>
          <m:num>
            <m:r>
              <w:rPr>
                <w:rFonts w:ascii="Cambria Math" w:eastAsiaTheme="minorEastAsia" w:hAnsi="Cambria Math" w:cs="Times New Roman"/>
                <w:sz w:val="24"/>
                <w:szCs w:val="24"/>
                <w:lang w:eastAsia="ru-RU"/>
              </w:rPr>
              <m:t>1рад</m:t>
            </m:r>
          </m:num>
          <m:den>
            <m:r>
              <w:rPr>
                <w:rFonts w:ascii="Cambria Math" w:eastAsiaTheme="minorEastAsia" w:hAnsi="Cambria Math" w:cs="Times New Roman"/>
                <w:sz w:val="24"/>
                <w:szCs w:val="24"/>
                <w:lang w:val="en-US" w:eastAsia="ru-RU"/>
              </w:rPr>
              <m:t>p</m:t>
            </m:r>
            <m:r>
              <w:rPr>
                <w:rFonts w:ascii="Cambria Math" w:eastAsiaTheme="minorEastAsia" w:hAnsi="Cambria Math" w:cs="Times New Roman"/>
                <w:sz w:val="24"/>
                <w:szCs w:val="24"/>
                <w:lang w:eastAsia="ru-RU"/>
              </w:rPr>
              <m:t>ˑʹ</m:t>
            </m:r>
          </m:den>
        </m:f>
      </m:oMath>
      <w:proofErr w:type="gramStart"/>
      <w:r w:rsidRPr="00067F1E">
        <w:rPr>
          <w:rFonts w:ascii="Times New Roman" w:eastAsiaTheme="minorEastAsia" w:hAnsi="Times New Roman" w:cs="Times New Roman"/>
          <w:sz w:val="24"/>
          <w:szCs w:val="24"/>
          <w:lang w:eastAsia="ru-RU"/>
        </w:rPr>
        <w:t xml:space="preserve">= </w:t>
      </w:r>
      <w:proofErr w:type="gramEnd"/>
      <m:oMath>
        <m:f>
          <m:fPr>
            <m:ctrlPr>
              <w:rPr>
                <w:rFonts w:ascii="Cambria Math" w:hAnsi="Cambria Math" w:cs="Times New Roman"/>
                <w:i/>
                <w:sz w:val="24"/>
                <w:szCs w:val="24"/>
                <w:lang w:eastAsia="ru-RU"/>
              </w:rPr>
            </m:ctrlPr>
          </m:fPr>
          <m:num>
            <m:r>
              <w:rPr>
                <w:rFonts w:ascii="Cambria Math" w:hAnsi="Cambria Math" w:cs="Times New Roman"/>
                <w:sz w:val="24"/>
                <w:szCs w:val="24"/>
                <w:lang w:eastAsia="ru-RU"/>
              </w:rPr>
              <m:t>206265ʹʹ</m:t>
            </m:r>
          </m:num>
          <m:den>
            <m:r>
              <w:rPr>
                <w:rFonts w:ascii="Cambria Math" w:hAnsi="Cambria Math" w:cs="Times New Roman"/>
                <w:sz w:val="24"/>
                <w:szCs w:val="24"/>
                <w:lang w:eastAsia="ru-RU"/>
              </w:rPr>
              <m:t>pʹʹ</m:t>
            </m:r>
          </m:den>
        </m:f>
        <m:r>
          <w:rPr>
            <w:rFonts w:ascii="Cambria Math" w:hAnsi="Cambria Math" w:cs="Times New Roman"/>
            <w:sz w:val="24"/>
            <w:szCs w:val="24"/>
            <w:lang w:eastAsia="ru-RU"/>
          </w:rPr>
          <m:t>а.е.</m:t>
        </m:r>
      </m:oMath>
      <w:r w:rsidRPr="00067F1E">
        <w:rPr>
          <w:rFonts w:ascii="Times New Roman" w:eastAsiaTheme="minorEastAsia" w:hAnsi="Times New Roman" w:cs="Times New Roman"/>
          <w:sz w:val="24"/>
          <w:szCs w:val="24"/>
          <w:lang w:eastAsia="ru-RU"/>
        </w:rPr>
        <w:t>, где р- параллакс звезды.</w:t>
      </w:r>
    </w:p>
    <w:p w:rsidR="00303705" w:rsidRPr="00067F1E" w:rsidRDefault="000144B5" w:rsidP="00303705">
      <w:pPr>
        <w:pStyle w:val="a6"/>
        <w:numPr>
          <w:ilvl w:val="0"/>
          <w:numId w:val="4"/>
        </w:numPr>
        <w:jc w:val="both"/>
        <w:rPr>
          <w:rFonts w:ascii="Times New Roman" w:eastAsiaTheme="minorEastAsia" w:hAnsi="Times New Roman" w:cs="Times New Roman"/>
          <w:sz w:val="24"/>
          <w:szCs w:val="24"/>
          <w:lang w:eastAsia="ru-RU"/>
        </w:rPr>
      </w:pPr>
      <w:r w:rsidRPr="00067F1E">
        <w:rPr>
          <w:rFonts w:ascii="Times New Roman" w:hAnsi="Times New Roman" w:cs="Times New Roman"/>
          <w:sz w:val="24"/>
          <w:szCs w:val="24"/>
          <w:lang w:eastAsia="ru-RU"/>
        </w:rPr>
        <w:t>Расстояние в парсеках</w:t>
      </w:r>
      <w:r w:rsidR="00303705" w:rsidRPr="00067F1E">
        <w:rPr>
          <w:rFonts w:ascii="Times New Roman" w:hAnsi="Times New Roman" w:cs="Times New Roman"/>
          <w:sz w:val="24"/>
          <w:szCs w:val="24"/>
          <w:lang w:eastAsia="ru-RU"/>
        </w:rPr>
        <w:t>.</w:t>
      </w:r>
    </w:p>
    <w:p w:rsidR="00303705" w:rsidRPr="00067F1E" w:rsidRDefault="00303705" w:rsidP="00303705">
      <w:pPr>
        <w:pStyle w:val="a6"/>
        <w:jc w:val="both"/>
        <w:rPr>
          <w:rFonts w:ascii="Times New Roman" w:eastAsiaTheme="minorEastAsia" w:hAnsi="Times New Roman" w:cs="Times New Roman"/>
          <w:sz w:val="24"/>
          <w:szCs w:val="24"/>
          <w:lang w:eastAsia="ru-RU"/>
        </w:rPr>
      </w:pPr>
      <w:r w:rsidRPr="00067F1E">
        <w:rPr>
          <w:rFonts w:ascii="Times New Roman" w:eastAsiaTheme="minorEastAsia" w:hAnsi="Times New Roman" w:cs="Times New Roman"/>
          <w:sz w:val="24"/>
          <w:szCs w:val="24"/>
          <w:lang w:eastAsia="ru-RU"/>
        </w:rPr>
        <w:t xml:space="preserve">         </w:t>
      </w:r>
      <w:r w:rsidRPr="00067F1E">
        <w:rPr>
          <w:rFonts w:ascii="Times New Roman" w:eastAsiaTheme="minorEastAsia" w:hAnsi="Times New Roman" w:cs="Times New Roman"/>
          <w:sz w:val="24"/>
          <w:szCs w:val="24"/>
          <w:lang w:val="en-US" w:eastAsia="ru-RU"/>
        </w:rPr>
        <w:t>D</w:t>
      </w:r>
      <w:r w:rsidRPr="00067F1E">
        <w:rPr>
          <w:rFonts w:ascii="Times New Roman" w:eastAsiaTheme="minorEastAsia" w:hAnsi="Times New Roman" w:cs="Times New Roman"/>
          <w:sz w:val="24"/>
          <w:szCs w:val="24"/>
          <w:lang w:eastAsia="ru-RU"/>
        </w:rPr>
        <w:t>=</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pʹʹ</m:t>
            </m:r>
          </m:den>
        </m:f>
        <m:r>
          <w:rPr>
            <w:rFonts w:ascii="Cambria Math" w:eastAsia="Times New Roman" w:hAnsi="Cambria Math" w:cs="Times New Roman"/>
            <w:sz w:val="24"/>
            <w:szCs w:val="24"/>
            <w:lang w:eastAsia="ru-RU"/>
          </w:rPr>
          <m:t>пк</m:t>
        </m:r>
      </m:oMath>
    </w:p>
    <w:p w:rsidR="00303705" w:rsidRPr="00067F1E" w:rsidRDefault="00303705" w:rsidP="00303705">
      <w:pPr>
        <w:pStyle w:val="a6"/>
        <w:ind w:firstLine="567"/>
        <w:jc w:val="both"/>
        <w:rPr>
          <w:rFonts w:ascii="Times New Roman" w:eastAsiaTheme="minorEastAsia" w:hAnsi="Times New Roman" w:cs="Times New Roman"/>
          <w:sz w:val="24"/>
          <w:szCs w:val="24"/>
          <w:lang w:eastAsia="ru-RU"/>
        </w:rPr>
      </w:pPr>
      <w:r w:rsidRPr="00067F1E">
        <w:rPr>
          <w:rFonts w:ascii="Times New Roman" w:eastAsiaTheme="minorEastAsia" w:hAnsi="Times New Roman" w:cs="Times New Roman"/>
          <w:sz w:val="24"/>
          <w:szCs w:val="24"/>
          <w:lang w:eastAsia="ru-RU"/>
        </w:rPr>
        <w:t xml:space="preserve">1 </w:t>
      </w:r>
      <w:proofErr w:type="spellStart"/>
      <w:r w:rsidRPr="00067F1E">
        <w:rPr>
          <w:rFonts w:ascii="Times New Roman" w:eastAsiaTheme="minorEastAsia" w:hAnsi="Times New Roman" w:cs="Times New Roman"/>
          <w:sz w:val="24"/>
          <w:szCs w:val="24"/>
          <w:lang w:eastAsia="ru-RU"/>
        </w:rPr>
        <w:t>пк</w:t>
      </w:r>
      <w:proofErr w:type="spellEnd"/>
      <w:r w:rsidRPr="00067F1E">
        <w:rPr>
          <w:rFonts w:ascii="Times New Roman" w:eastAsiaTheme="minorEastAsia" w:hAnsi="Times New Roman" w:cs="Times New Roman"/>
          <w:sz w:val="24"/>
          <w:szCs w:val="24"/>
          <w:lang w:eastAsia="ru-RU"/>
        </w:rPr>
        <w:t>=3ˑ10</w:t>
      </w:r>
      <w:r w:rsidRPr="00067F1E">
        <w:rPr>
          <w:rFonts w:ascii="Times New Roman" w:eastAsiaTheme="minorEastAsia" w:hAnsi="Times New Roman" w:cs="Times New Roman"/>
          <w:sz w:val="24"/>
          <w:szCs w:val="24"/>
          <w:vertAlign w:val="superscript"/>
          <w:lang w:eastAsia="ru-RU"/>
        </w:rPr>
        <w:t>13</w:t>
      </w:r>
      <w:r w:rsidRPr="00067F1E">
        <w:rPr>
          <w:rFonts w:ascii="Times New Roman" w:eastAsiaTheme="minorEastAsia" w:hAnsi="Times New Roman" w:cs="Times New Roman"/>
          <w:sz w:val="24"/>
          <w:szCs w:val="24"/>
          <w:lang w:eastAsia="ru-RU"/>
        </w:rPr>
        <w:t>км</w:t>
      </w:r>
    </w:p>
    <w:p w:rsidR="00303705" w:rsidRPr="00067F1E" w:rsidRDefault="000144B5" w:rsidP="00303705">
      <w:pPr>
        <w:pStyle w:val="a6"/>
        <w:numPr>
          <w:ilvl w:val="0"/>
          <w:numId w:val="4"/>
        </w:numPr>
        <w:jc w:val="both"/>
        <w:rPr>
          <w:rFonts w:ascii="Times New Roman" w:hAnsi="Times New Roman" w:cs="Times New Roman"/>
          <w:sz w:val="24"/>
          <w:szCs w:val="24"/>
          <w:lang w:eastAsia="ru-RU"/>
        </w:rPr>
      </w:pPr>
      <w:r w:rsidRPr="00067F1E">
        <w:rPr>
          <w:rFonts w:ascii="Times New Roman" w:hAnsi="Times New Roman" w:cs="Times New Roman"/>
          <w:sz w:val="24"/>
          <w:szCs w:val="24"/>
          <w:lang w:eastAsia="ru-RU"/>
        </w:rPr>
        <w:t xml:space="preserve">Расстояние в световых годах </w:t>
      </w:r>
    </w:p>
    <w:p w:rsidR="000144B5" w:rsidRPr="00067F1E" w:rsidRDefault="000144B5" w:rsidP="000144B5">
      <w:pPr>
        <w:pStyle w:val="a6"/>
        <w:ind w:left="567"/>
        <w:jc w:val="both"/>
        <w:rPr>
          <w:rFonts w:ascii="Times New Roman" w:eastAsiaTheme="minorEastAsia" w:hAnsi="Times New Roman" w:cs="Times New Roman"/>
          <w:sz w:val="24"/>
          <w:szCs w:val="24"/>
          <w:lang w:eastAsia="ru-RU"/>
        </w:rPr>
      </w:pPr>
      <w:r w:rsidRPr="00067F1E">
        <w:rPr>
          <w:rFonts w:ascii="Times New Roman" w:eastAsiaTheme="minorEastAsia" w:hAnsi="Times New Roman" w:cs="Times New Roman"/>
          <w:sz w:val="24"/>
          <w:szCs w:val="24"/>
          <w:lang w:eastAsia="ru-RU"/>
        </w:rPr>
        <w:t xml:space="preserve">1 </w:t>
      </w:r>
      <w:proofErr w:type="spellStart"/>
      <w:r w:rsidRPr="00067F1E">
        <w:rPr>
          <w:rFonts w:ascii="Times New Roman" w:eastAsiaTheme="minorEastAsia" w:hAnsi="Times New Roman" w:cs="Times New Roman"/>
          <w:sz w:val="24"/>
          <w:szCs w:val="24"/>
          <w:lang w:eastAsia="ru-RU"/>
        </w:rPr>
        <w:t>пк</w:t>
      </w:r>
      <w:proofErr w:type="spellEnd"/>
      <w:r w:rsidRPr="00067F1E">
        <w:rPr>
          <w:rFonts w:ascii="Times New Roman" w:eastAsiaTheme="minorEastAsia" w:hAnsi="Times New Roman" w:cs="Times New Roman"/>
          <w:sz w:val="24"/>
          <w:szCs w:val="24"/>
          <w:lang w:eastAsia="ru-RU"/>
        </w:rPr>
        <w:t xml:space="preserve">=3,26 </w:t>
      </w:r>
      <w:proofErr w:type="spellStart"/>
      <w:r w:rsidRPr="00067F1E">
        <w:rPr>
          <w:rFonts w:ascii="Times New Roman" w:eastAsiaTheme="minorEastAsia" w:hAnsi="Times New Roman" w:cs="Times New Roman"/>
          <w:sz w:val="24"/>
          <w:szCs w:val="24"/>
          <w:lang w:eastAsia="ru-RU"/>
        </w:rPr>
        <w:t>св</w:t>
      </w:r>
      <w:proofErr w:type="gramStart"/>
      <w:r w:rsidRPr="00067F1E">
        <w:rPr>
          <w:rFonts w:ascii="Times New Roman" w:eastAsiaTheme="minorEastAsia" w:hAnsi="Times New Roman" w:cs="Times New Roman"/>
          <w:sz w:val="24"/>
          <w:szCs w:val="24"/>
          <w:lang w:eastAsia="ru-RU"/>
        </w:rPr>
        <w:t>.л</w:t>
      </w:r>
      <w:proofErr w:type="gramEnd"/>
      <w:r w:rsidRPr="00067F1E">
        <w:rPr>
          <w:rFonts w:ascii="Times New Roman" w:eastAsiaTheme="minorEastAsia" w:hAnsi="Times New Roman" w:cs="Times New Roman"/>
          <w:sz w:val="24"/>
          <w:szCs w:val="24"/>
          <w:lang w:eastAsia="ru-RU"/>
        </w:rPr>
        <w:t>ет</w:t>
      </w:r>
      <w:proofErr w:type="spellEnd"/>
    </w:p>
    <w:p w:rsidR="00303705" w:rsidRPr="00067F1E" w:rsidRDefault="000144B5" w:rsidP="00067F1E">
      <w:pPr>
        <w:pStyle w:val="a6"/>
        <w:ind w:firstLine="709"/>
        <w:rPr>
          <w:rFonts w:ascii="Times New Roman" w:hAnsi="Times New Roman" w:cs="Times New Roman"/>
          <w:sz w:val="24"/>
          <w:szCs w:val="24"/>
          <w:lang w:eastAsia="ru-RU"/>
        </w:rPr>
      </w:pPr>
      <w:r w:rsidRPr="00067F1E">
        <w:rPr>
          <w:rFonts w:ascii="Times New Roman" w:hAnsi="Times New Roman" w:cs="Times New Roman"/>
          <w:sz w:val="24"/>
          <w:szCs w:val="24"/>
          <w:lang w:eastAsia="ru-RU"/>
        </w:rPr>
        <w:t>На примере определения расстояния до зве</w:t>
      </w:r>
      <w:r w:rsidR="00067F1E">
        <w:rPr>
          <w:rFonts w:ascii="Times New Roman" w:hAnsi="Times New Roman" w:cs="Times New Roman"/>
          <w:sz w:val="24"/>
          <w:szCs w:val="24"/>
          <w:lang w:eastAsia="ru-RU"/>
        </w:rPr>
        <w:t xml:space="preserve">зды Вега, обучающиеся научились </w:t>
      </w:r>
      <w:r w:rsidRPr="00067F1E">
        <w:rPr>
          <w:rFonts w:ascii="Times New Roman" w:hAnsi="Times New Roman" w:cs="Times New Roman"/>
          <w:sz w:val="24"/>
          <w:szCs w:val="24"/>
          <w:lang w:eastAsia="ru-RU"/>
        </w:rPr>
        <w:t>применять изученные формулы и алгоритмы решения.</w:t>
      </w:r>
    </w:p>
    <w:p w:rsidR="000144B5" w:rsidRPr="00067F1E" w:rsidRDefault="000144B5" w:rsidP="00067F1E">
      <w:pPr>
        <w:pStyle w:val="a6"/>
        <w:ind w:firstLine="709"/>
        <w:rPr>
          <w:rFonts w:ascii="Times New Roman" w:hAnsi="Times New Roman" w:cs="Times New Roman"/>
          <w:sz w:val="24"/>
          <w:szCs w:val="24"/>
          <w:lang w:eastAsia="ru-RU"/>
        </w:rPr>
      </w:pPr>
      <w:r w:rsidRPr="00067F1E">
        <w:rPr>
          <w:rFonts w:ascii="Times New Roman" w:hAnsi="Times New Roman" w:cs="Times New Roman"/>
          <w:sz w:val="24"/>
          <w:szCs w:val="24"/>
          <w:lang w:eastAsia="ru-RU"/>
        </w:rPr>
        <w:t xml:space="preserve">Для </w:t>
      </w:r>
      <w:proofErr w:type="gramStart"/>
      <w:r w:rsidRPr="00067F1E">
        <w:rPr>
          <w:rFonts w:ascii="Times New Roman" w:hAnsi="Times New Roman" w:cs="Times New Roman"/>
          <w:sz w:val="24"/>
          <w:szCs w:val="24"/>
          <w:lang w:eastAsia="ru-RU"/>
        </w:rPr>
        <w:t>включения</w:t>
      </w:r>
      <w:proofErr w:type="gramEnd"/>
      <w:r w:rsidRPr="00067F1E">
        <w:rPr>
          <w:rFonts w:ascii="Times New Roman" w:hAnsi="Times New Roman" w:cs="Times New Roman"/>
          <w:sz w:val="24"/>
          <w:szCs w:val="24"/>
          <w:lang w:eastAsia="ru-RU"/>
        </w:rPr>
        <w:t xml:space="preserve"> в систему знаний обучающиеся выполняли практическую работу по вариантам.</w:t>
      </w:r>
    </w:p>
    <w:p w:rsidR="000144B5" w:rsidRPr="00067F1E" w:rsidRDefault="000144B5" w:rsidP="000144B5">
      <w:pPr>
        <w:pStyle w:val="a6"/>
        <w:jc w:val="both"/>
        <w:rPr>
          <w:rFonts w:ascii="Times New Roman" w:hAnsi="Times New Roman" w:cs="Times New Roman"/>
          <w:b/>
          <w:sz w:val="24"/>
          <w:szCs w:val="24"/>
          <w:lang w:eastAsia="ru-RU"/>
        </w:rPr>
      </w:pPr>
      <w:r w:rsidRPr="00067F1E">
        <w:rPr>
          <w:rFonts w:ascii="Times New Roman" w:hAnsi="Times New Roman" w:cs="Times New Roman"/>
          <w:b/>
          <w:sz w:val="24"/>
          <w:szCs w:val="24"/>
          <w:lang w:eastAsia="ru-RU"/>
        </w:rPr>
        <w:t xml:space="preserve">Практическая работа. </w:t>
      </w:r>
    </w:p>
    <w:p w:rsidR="000144B5" w:rsidRPr="00067F1E" w:rsidRDefault="000144B5" w:rsidP="000144B5">
      <w:pPr>
        <w:pStyle w:val="a6"/>
        <w:ind w:firstLine="567"/>
        <w:jc w:val="both"/>
        <w:rPr>
          <w:rFonts w:ascii="Times New Roman" w:hAnsi="Times New Roman" w:cs="Times New Roman"/>
          <w:b/>
          <w:sz w:val="24"/>
          <w:szCs w:val="24"/>
          <w:lang w:eastAsia="ru-RU"/>
        </w:rPr>
      </w:pPr>
      <w:r w:rsidRPr="00067F1E">
        <w:rPr>
          <w:rFonts w:ascii="Times New Roman" w:hAnsi="Times New Roman" w:cs="Times New Roman"/>
          <w:b/>
          <w:sz w:val="24"/>
          <w:szCs w:val="24"/>
          <w:lang w:eastAsia="ru-RU"/>
        </w:rPr>
        <w:t>1 вариант</w:t>
      </w:r>
    </w:p>
    <w:p w:rsidR="000144B5" w:rsidRPr="00067F1E" w:rsidRDefault="000144B5" w:rsidP="000144B5">
      <w:pPr>
        <w:pStyle w:val="a6"/>
        <w:ind w:firstLine="567"/>
        <w:jc w:val="both"/>
        <w:rPr>
          <w:rFonts w:ascii="Times New Roman" w:hAnsi="Times New Roman" w:cs="Times New Roman"/>
          <w:sz w:val="24"/>
          <w:szCs w:val="24"/>
          <w:lang w:eastAsia="ru-RU"/>
        </w:rPr>
      </w:pPr>
      <w:r w:rsidRPr="00067F1E">
        <w:rPr>
          <w:rFonts w:ascii="Times New Roman" w:hAnsi="Times New Roman" w:cs="Times New Roman"/>
          <w:sz w:val="24"/>
          <w:szCs w:val="24"/>
          <w:lang w:eastAsia="ru-RU"/>
        </w:rPr>
        <w:t xml:space="preserve">Известны параллаксы пяти звезд. Определите расстояние до этих звезд в астрономических единицах, парсеках и световых годах. </w:t>
      </w:r>
    </w:p>
    <w:p w:rsidR="000144B5" w:rsidRPr="00067F1E" w:rsidRDefault="000144B5" w:rsidP="000144B5">
      <w:pPr>
        <w:pStyle w:val="a6"/>
        <w:ind w:firstLine="567"/>
        <w:jc w:val="both"/>
        <w:rPr>
          <w:rFonts w:ascii="Times New Roman" w:hAnsi="Times New Roman" w:cs="Times New Roman"/>
          <w:sz w:val="24"/>
          <w:szCs w:val="24"/>
          <w:lang w:eastAsia="ru-RU"/>
        </w:rPr>
      </w:pPr>
    </w:p>
    <w:p w:rsidR="000144B5" w:rsidRDefault="000144B5" w:rsidP="000144B5">
      <w:pPr>
        <w:pStyle w:val="a6"/>
        <w:ind w:firstLine="567"/>
        <w:jc w:val="both"/>
        <w:rPr>
          <w:rFonts w:ascii="Times New Roman" w:hAnsi="Times New Roman" w:cs="Times New Roman"/>
          <w:sz w:val="24"/>
          <w:szCs w:val="24"/>
          <w:lang w:eastAsia="ru-RU"/>
        </w:rPr>
      </w:pPr>
    </w:p>
    <w:p w:rsidR="00067F1E" w:rsidRPr="00067F1E" w:rsidRDefault="00067F1E" w:rsidP="000144B5">
      <w:pPr>
        <w:pStyle w:val="a6"/>
        <w:ind w:firstLine="567"/>
        <w:jc w:val="both"/>
        <w:rPr>
          <w:rFonts w:ascii="Times New Roman" w:hAnsi="Times New Roman" w:cs="Times New Roman"/>
          <w:sz w:val="24"/>
          <w:szCs w:val="24"/>
          <w:lang w:eastAsia="ru-RU"/>
        </w:rPr>
      </w:pPr>
    </w:p>
    <w:p w:rsidR="000144B5" w:rsidRPr="00067F1E" w:rsidRDefault="000144B5" w:rsidP="000144B5">
      <w:pPr>
        <w:pStyle w:val="a6"/>
        <w:ind w:firstLine="567"/>
        <w:jc w:val="both"/>
        <w:rPr>
          <w:rFonts w:ascii="Times New Roman" w:hAnsi="Times New Roman" w:cs="Times New Roman"/>
          <w:sz w:val="24"/>
          <w:szCs w:val="24"/>
          <w:lang w:eastAsia="ru-RU"/>
        </w:rPr>
      </w:pPr>
    </w:p>
    <w:tbl>
      <w:tblPr>
        <w:tblStyle w:val="a9"/>
        <w:tblW w:w="0" w:type="auto"/>
        <w:tblLook w:val="04A0" w:firstRow="1" w:lastRow="0" w:firstColumn="1" w:lastColumn="0" w:noHBand="0" w:noVBand="1"/>
      </w:tblPr>
      <w:tblGrid>
        <w:gridCol w:w="2395"/>
        <w:gridCol w:w="1570"/>
        <w:gridCol w:w="1583"/>
        <w:gridCol w:w="2011"/>
        <w:gridCol w:w="2011"/>
      </w:tblGrid>
      <w:tr w:rsidR="000144B5" w:rsidRPr="00067F1E" w:rsidTr="00053715">
        <w:tc>
          <w:tcPr>
            <w:tcW w:w="2396" w:type="dxa"/>
          </w:tcPr>
          <w:p w:rsidR="000144B5" w:rsidRPr="00067F1E" w:rsidRDefault="000144B5" w:rsidP="00053715">
            <w:pPr>
              <w:spacing w:before="100" w:beforeAutospacing="1" w:after="100" w:afterAutospacing="1"/>
              <w:jc w:val="center"/>
              <w:rPr>
                <w:rFonts w:ascii="Times New Roman" w:eastAsia="Times New Roman" w:hAnsi="Times New Roman" w:cs="Times New Roman"/>
                <w:sz w:val="24"/>
                <w:szCs w:val="24"/>
                <w:lang w:eastAsia="ru-RU"/>
              </w:rPr>
            </w:pPr>
            <w:r w:rsidRPr="00067F1E">
              <w:rPr>
                <w:rFonts w:ascii="Times New Roman" w:eastAsia="Times New Roman" w:hAnsi="Times New Roman" w:cs="Times New Roman"/>
                <w:sz w:val="24"/>
                <w:szCs w:val="24"/>
                <w:lang w:eastAsia="ru-RU"/>
              </w:rPr>
              <w:lastRenderedPageBreak/>
              <w:t>Звезда</w:t>
            </w:r>
          </w:p>
        </w:tc>
        <w:tc>
          <w:tcPr>
            <w:tcW w:w="1570" w:type="dxa"/>
          </w:tcPr>
          <w:p w:rsidR="000144B5" w:rsidRPr="00067F1E" w:rsidRDefault="000144B5" w:rsidP="00053715">
            <w:pPr>
              <w:pStyle w:val="a6"/>
              <w:jc w:val="center"/>
              <w:rPr>
                <w:rFonts w:ascii="Times New Roman" w:hAnsi="Times New Roman" w:cs="Times New Roman"/>
                <w:sz w:val="24"/>
                <w:szCs w:val="24"/>
                <w:lang w:val="en-US" w:eastAsia="ru-RU"/>
              </w:rPr>
            </w:pPr>
            <w:r w:rsidRPr="00067F1E">
              <w:rPr>
                <w:rFonts w:ascii="Times New Roman" w:hAnsi="Times New Roman" w:cs="Times New Roman"/>
                <w:sz w:val="24"/>
                <w:szCs w:val="24"/>
                <w:lang w:eastAsia="ru-RU"/>
              </w:rPr>
              <w:t>Параллакс,</w:t>
            </w:r>
          </w:p>
          <w:p w:rsidR="000144B5" w:rsidRPr="00067F1E" w:rsidRDefault="000144B5" w:rsidP="00053715">
            <w:pPr>
              <w:pStyle w:val="a6"/>
              <w:jc w:val="center"/>
              <w:rPr>
                <w:sz w:val="24"/>
                <w:szCs w:val="24"/>
                <w:lang w:val="en-US" w:eastAsia="ru-RU"/>
              </w:rPr>
            </w:pPr>
            <w:r w:rsidRPr="00067F1E">
              <w:rPr>
                <w:rFonts w:ascii="Times New Roman" w:hAnsi="Times New Roman" w:cs="Times New Roman"/>
                <w:sz w:val="24"/>
                <w:szCs w:val="24"/>
                <w:lang w:val="en-US" w:eastAsia="ru-RU"/>
              </w:rPr>
              <w:t>pʹʹ</w:t>
            </w:r>
          </w:p>
        </w:tc>
        <w:tc>
          <w:tcPr>
            <w:tcW w:w="1583" w:type="dxa"/>
          </w:tcPr>
          <w:p w:rsidR="000144B5" w:rsidRPr="00067F1E" w:rsidRDefault="00067F1E" w:rsidP="0005371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Расстояние</w:t>
            </w:r>
            <w:r w:rsidR="000144B5" w:rsidRPr="00067F1E">
              <w:rPr>
                <w:rFonts w:ascii="Times New Roman" w:eastAsia="Times New Roman" w:hAnsi="Times New Roman" w:cs="Times New Roman"/>
                <w:sz w:val="24"/>
                <w:szCs w:val="24"/>
                <w:lang w:eastAsia="ru-RU"/>
              </w:rPr>
              <w:t>, а.е.</w:t>
            </w:r>
          </w:p>
        </w:tc>
        <w:tc>
          <w:tcPr>
            <w:tcW w:w="2011" w:type="dxa"/>
          </w:tcPr>
          <w:p w:rsidR="000144B5" w:rsidRPr="00067F1E" w:rsidRDefault="000144B5" w:rsidP="00053715">
            <w:pPr>
              <w:spacing w:before="100" w:beforeAutospacing="1" w:after="100" w:afterAutospacing="1"/>
              <w:jc w:val="center"/>
              <w:rPr>
                <w:rFonts w:ascii="Times New Roman" w:eastAsia="Times New Roman" w:hAnsi="Times New Roman" w:cs="Times New Roman"/>
                <w:sz w:val="24"/>
                <w:szCs w:val="24"/>
                <w:lang w:eastAsia="ru-RU"/>
              </w:rPr>
            </w:pPr>
            <w:r w:rsidRPr="00067F1E">
              <w:rPr>
                <w:rFonts w:ascii="Times New Roman" w:eastAsia="Times New Roman" w:hAnsi="Times New Roman" w:cs="Times New Roman"/>
                <w:sz w:val="24"/>
                <w:szCs w:val="24"/>
                <w:lang w:eastAsia="ru-RU"/>
              </w:rPr>
              <w:t xml:space="preserve">Расстояние до звезды, </w:t>
            </w:r>
            <w:proofErr w:type="spellStart"/>
            <w:r w:rsidRPr="00067F1E">
              <w:rPr>
                <w:rFonts w:ascii="Times New Roman" w:eastAsia="Times New Roman" w:hAnsi="Times New Roman" w:cs="Times New Roman"/>
                <w:sz w:val="24"/>
                <w:szCs w:val="24"/>
                <w:lang w:eastAsia="ru-RU"/>
              </w:rPr>
              <w:t>пк</w:t>
            </w:r>
            <w:proofErr w:type="spellEnd"/>
          </w:p>
        </w:tc>
        <w:tc>
          <w:tcPr>
            <w:tcW w:w="2011" w:type="dxa"/>
          </w:tcPr>
          <w:p w:rsidR="000144B5" w:rsidRPr="00067F1E" w:rsidRDefault="000144B5" w:rsidP="00053715">
            <w:pPr>
              <w:spacing w:before="100" w:beforeAutospacing="1" w:after="100" w:afterAutospacing="1"/>
              <w:jc w:val="center"/>
              <w:rPr>
                <w:rFonts w:ascii="Times New Roman" w:eastAsia="Times New Roman" w:hAnsi="Times New Roman" w:cs="Times New Roman"/>
                <w:sz w:val="24"/>
                <w:szCs w:val="24"/>
                <w:lang w:eastAsia="ru-RU"/>
              </w:rPr>
            </w:pPr>
            <w:r w:rsidRPr="00067F1E">
              <w:rPr>
                <w:rFonts w:ascii="Times New Roman" w:eastAsia="Times New Roman" w:hAnsi="Times New Roman" w:cs="Times New Roman"/>
                <w:sz w:val="24"/>
                <w:szCs w:val="24"/>
                <w:lang w:eastAsia="ru-RU"/>
              </w:rPr>
              <w:t xml:space="preserve">Расстояние до звезды, </w:t>
            </w:r>
            <w:proofErr w:type="spellStart"/>
            <w:r w:rsidRPr="00067F1E">
              <w:rPr>
                <w:rFonts w:ascii="Times New Roman" w:eastAsia="Times New Roman" w:hAnsi="Times New Roman" w:cs="Times New Roman"/>
                <w:sz w:val="24"/>
                <w:szCs w:val="24"/>
                <w:lang w:eastAsia="ru-RU"/>
              </w:rPr>
              <w:t>св</w:t>
            </w:r>
            <w:proofErr w:type="gramStart"/>
            <w:r w:rsidRPr="00067F1E">
              <w:rPr>
                <w:rFonts w:ascii="Times New Roman" w:eastAsia="Times New Roman" w:hAnsi="Times New Roman" w:cs="Times New Roman"/>
                <w:sz w:val="24"/>
                <w:szCs w:val="24"/>
                <w:lang w:eastAsia="ru-RU"/>
              </w:rPr>
              <w:t>.л</w:t>
            </w:r>
            <w:proofErr w:type="gramEnd"/>
            <w:r w:rsidRPr="00067F1E">
              <w:rPr>
                <w:rFonts w:ascii="Times New Roman" w:eastAsia="Times New Roman" w:hAnsi="Times New Roman" w:cs="Times New Roman"/>
                <w:sz w:val="24"/>
                <w:szCs w:val="24"/>
                <w:lang w:eastAsia="ru-RU"/>
              </w:rPr>
              <w:t>ет</w:t>
            </w:r>
            <w:proofErr w:type="spellEnd"/>
          </w:p>
        </w:tc>
      </w:tr>
      <w:tr w:rsidR="000144B5" w:rsidRPr="00067F1E" w:rsidTr="00053715">
        <w:trPr>
          <w:trHeight w:val="333"/>
        </w:trPr>
        <w:tc>
          <w:tcPr>
            <w:tcW w:w="2396"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proofErr w:type="spellStart"/>
            <w:r w:rsidRPr="00067F1E">
              <w:rPr>
                <w:rFonts w:ascii="Times New Roman" w:eastAsia="Times New Roman" w:hAnsi="Times New Roman" w:cs="Times New Roman"/>
                <w:sz w:val="24"/>
                <w:szCs w:val="24"/>
                <w:lang w:eastAsia="ru-RU"/>
              </w:rPr>
              <w:t>Проксима</w:t>
            </w:r>
            <w:proofErr w:type="spellEnd"/>
            <w:r w:rsidRPr="00067F1E">
              <w:rPr>
                <w:rFonts w:ascii="Times New Roman" w:eastAsia="Times New Roman" w:hAnsi="Times New Roman" w:cs="Times New Roman"/>
                <w:sz w:val="24"/>
                <w:szCs w:val="24"/>
                <w:lang w:eastAsia="ru-RU"/>
              </w:rPr>
              <w:t xml:space="preserve"> Центавра</w:t>
            </w:r>
          </w:p>
        </w:tc>
        <w:tc>
          <w:tcPr>
            <w:tcW w:w="1570"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r w:rsidRPr="00067F1E">
              <w:rPr>
                <w:rFonts w:ascii="Times New Roman" w:eastAsia="Times New Roman" w:hAnsi="Times New Roman" w:cs="Times New Roman"/>
                <w:sz w:val="24"/>
                <w:szCs w:val="24"/>
                <w:lang w:eastAsia="ru-RU"/>
              </w:rPr>
              <w:t>0,768"</w:t>
            </w:r>
          </w:p>
        </w:tc>
        <w:tc>
          <w:tcPr>
            <w:tcW w:w="1583"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p>
        </w:tc>
        <w:tc>
          <w:tcPr>
            <w:tcW w:w="2011"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p>
        </w:tc>
        <w:tc>
          <w:tcPr>
            <w:tcW w:w="2011"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p>
        </w:tc>
      </w:tr>
      <w:tr w:rsidR="000144B5" w:rsidRPr="00067F1E" w:rsidTr="00053715">
        <w:tc>
          <w:tcPr>
            <w:tcW w:w="2396"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r w:rsidRPr="00067F1E">
              <w:rPr>
                <w:rFonts w:ascii="Times New Roman" w:eastAsia="Times New Roman" w:hAnsi="Times New Roman" w:cs="Times New Roman"/>
                <w:sz w:val="24"/>
                <w:szCs w:val="24"/>
                <w:lang w:eastAsia="ru-RU"/>
              </w:rPr>
              <w:t>α Центавра</w:t>
            </w:r>
            <w:proofErr w:type="gramStart"/>
            <w:r w:rsidRPr="00067F1E">
              <w:rPr>
                <w:rFonts w:ascii="Times New Roman" w:eastAsia="Times New Roman" w:hAnsi="Times New Roman" w:cs="Times New Roman"/>
                <w:sz w:val="24"/>
                <w:szCs w:val="24"/>
                <w:lang w:eastAsia="ru-RU"/>
              </w:rPr>
              <w:t xml:space="preserve"> А</w:t>
            </w:r>
            <w:proofErr w:type="gramEnd"/>
          </w:p>
        </w:tc>
        <w:tc>
          <w:tcPr>
            <w:tcW w:w="1570"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r w:rsidRPr="00067F1E">
              <w:rPr>
                <w:rFonts w:ascii="Times New Roman" w:eastAsia="Times New Roman" w:hAnsi="Times New Roman" w:cs="Times New Roman"/>
                <w:sz w:val="24"/>
                <w:szCs w:val="24"/>
                <w:lang w:eastAsia="ru-RU"/>
              </w:rPr>
              <w:t>0, 754"</w:t>
            </w:r>
          </w:p>
        </w:tc>
        <w:tc>
          <w:tcPr>
            <w:tcW w:w="1583"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p>
        </w:tc>
        <w:tc>
          <w:tcPr>
            <w:tcW w:w="2011"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p>
        </w:tc>
        <w:tc>
          <w:tcPr>
            <w:tcW w:w="2011"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p>
        </w:tc>
      </w:tr>
      <w:tr w:rsidR="000144B5" w:rsidRPr="00067F1E" w:rsidTr="00053715">
        <w:tc>
          <w:tcPr>
            <w:tcW w:w="2396"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proofErr w:type="spellStart"/>
            <w:r w:rsidRPr="00067F1E">
              <w:rPr>
                <w:rFonts w:ascii="Times New Roman" w:eastAsia="Times New Roman" w:hAnsi="Times New Roman" w:cs="Times New Roman"/>
                <w:sz w:val="24"/>
                <w:szCs w:val="24"/>
                <w:lang w:eastAsia="ru-RU"/>
              </w:rPr>
              <w:t>Процион</w:t>
            </w:r>
            <w:proofErr w:type="spellEnd"/>
          </w:p>
        </w:tc>
        <w:tc>
          <w:tcPr>
            <w:tcW w:w="1570"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r w:rsidRPr="00067F1E">
              <w:rPr>
                <w:rFonts w:ascii="Times New Roman" w:eastAsia="Times New Roman" w:hAnsi="Times New Roman" w:cs="Times New Roman"/>
                <w:sz w:val="24"/>
                <w:szCs w:val="24"/>
                <w:lang w:eastAsia="ru-RU"/>
              </w:rPr>
              <w:t>0,288"</w:t>
            </w:r>
          </w:p>
        </w:tc>
        <w:tc>
          <w:tcPr>
            <w:tcW w:w="1583"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p>
        </w:tc>
        <w:tc>
          <w:tcPr>
            <w:tcW w:w="2011"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p>
        </w:tc>
        <w:tc>
          <w:tcPr>
            <w:tcW w:w="2011"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p>
        </w:tc>
      </w:tr>
      <w:tr w:rsidR="000144B5" w:rsidRPr="00067F1E" w:rsidTr="00053715">
        <w:tc>
          <w:tcPr>
            <w:tcW w:w="2396"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r w:rsidRPr="00067F1E">
              <w:rPr>
                <w:rFonts w:ascii="Times New Roman" w:eastAsia="Times New Roman" w:hAnsi="Times New Roman" w:cs="Times New Roman"/>
                <w:sz w:val="24"/>
                <w:szCs w:val="24"/>
                <w:lang w:eastAsia="ru-RU"/>
              </w:rPr>
              <w:t xml:space="preserve">Звезда </w:t>
            </w:r>
            <w:proofErr w:type="spellStart"/>
            <w:r w:rsidRPr="00067F1E">
              <w:rPr>
                <w:rFonts w:ascii="Times New Roman" w:eastAsia="Times New Roman" w:hAnsi="Times New Roman" w:cs="Times New Roman"/>
                <w:sz w:val="24"/>
                <w:szCs w:val="24"/>
                <w:lang w:eastAsia="ru-RU"/>
              </w:rPr>
              <w:t>Барнарда</w:t>
            </w:r>
            <w:proofErr w:type="spellEnd"/>
          </w:p>
        </w:tc>
        <w:tc>
          <w:tcPr>
            <w:tcW w:w="1570"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r w:rsidRPr="00067F1E">
              <w:rPr>
                <w:rFonts w:ascii="Times New Roman" w:eastAsia="Times New Roman" w:hAnsi="Times New Roman" w:cs="Times New Roman"/>
                <w:sz w:val="24"/>
                <w:szCs w:val="24"/>
                <w:lang w:eastAsia="ru-RU"/>
              </w:rPr>
              <w:t>0, 546"</w:t>
            </w:r>
          </w:p>
        </w:tc>
        <w:tc>
          <w:tcPr>
            <w:tcW w:w="1583"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p>
        </w:tc>
        <w:tc>
          <w:tcPr>
            <w:tcW w:w="2011"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p>
        </w:tc>
        <w:tc>
          <w:tcPr>
            <w:tcW w:w="2011"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p>
        </w:tc>
      </w:tr>
      <w:tr w:rsidR="000144B5" w:rsidRPr="00067F1E" w:rsidTr="00053715">
        <w:tc>
          <w:tcPr>
            <w:tcW w:w="2396"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r w:rsidRPr="00067F1E">
              <w:rPr>
                <w:rFonts w:ascii="Times New Roman" w:eastAsia="Times New Roman" w:hAnsi="Times New Roman" w:cs="Times New Roman"/>
                <w:sz w:val="24"/>
                <w:szCs w:val="24"/>
                <w:lang w:eastAsia="ru-RU"/>
              </w:rPr>
              <w:t>Сириус</w:t>
            </w:r>
            <w:proofErr w:type="gramStart"/>
            <w:r w:rsidRPr="00067F1E">
              <w:rPr>
                <w:rFonts w:ascii="Times New Roman" w:eastAsia="Times New Roman" w:hAnsi="Times New Roman" w:cs="Times New Roman"/>
                <w:sz w:val="24"/>
                <w:szCs w:val="24"/>
                <w:lang w:eastAsia="ru-RU"/>
              </w:rPr>
              <w:t xml:space="preserve"> А</w:t>
            </w:r>
            <w:proofErr w:type="gramEnd"/>
            <w:r w:rsidRPr="00067F1E">
              <w:rPr>
                <w:rFonts w:ascii="Times New Roman" w:eastAsia="Times New Roman" w:hAnsi="Times New Roman" w:cs="Times New Roman"/>
                <w:sz w:val="24"/>
                <w:szCs w:val="24"/>
                <w:lang w:eastAsia="ru-RU"/>
              </w:rPr>
              <w:t xml:space="preserve"> (α Б. Пса)</w:t>
            </w:r>
          </w:p>
        </w:tc>
        <w:tc>
          <w:tcPr>
            <w:tcW w:w="1570"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r w:rsidRPr="00067F1E">
              <w:rPr>
                <w:rFonts w:ascii="Times New Roman" w:eastAsia="Times New Roman" w:hAnsi="Times New Roman" w:cs="Times New Roman"/>
                <w:sz w:val="24"/>
                <w:szCs w:val="24"/>
                <w:lang w:eastAsia="ru-RU"/>
              </w:rPr>
              <w:t>0, 379"</w:t>
            </w:r>
          </w:p>
        </w:tc>
        <w:tc>
          <w:tcPr>
            <w:tcW w:w="1583"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p>
        </w:tc>
        <w:tc>
          <w:tcPr>
            <w:tcW w:w="2011"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p>
        </w:tc>
        <w:tc>
          <w:tcPr>
            <w:tcW w:w="2011"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p>
        </w:tc>
      </w:tr>
    </w:tbl>
    <w:p w:rsidR="000144B5" w:rsidRPr="00067F1E" w:rsidRDefault="000144B5" w:rsidP="000144B5">
      <w:pPr>
        <w:pStyle w:val="a6"/>
        <w:jc w:val="both"/>
        <w:rPr>
          <w:rFonts w:ascii="Times New Roman" w:eastAsiaTheme="minorEastAsia" w:hAnsi="Times New Roman" w:cs="Times New Roman"/>
          <w:sz w:val="24"/>
          <w:szCs w:val="24"/>
          <w:lang w:eastAsia="ru-RU"/>
        </w:rPr>
      </w:pPr>
    </w:p>
    <w:p w:rsidR="000144B5" w:rsidRPr="00067F1E" w:rsidRDefault="000144B5" w:rsidP="000144B5">
      <w:pPr>
        <w:pStyle w:val="a6"/>
        <w:ind w:firstLine="567"/>
        <w:jc w:val="both"/>
        <w:rPr>
          <w:rFonts w:ascii="Times New Roman" w:eastAsiaTheme="minorEastAsia" w:hAnsi="Times New Roman" w:cs="Times New Roman"/>
          <w:b/>
          <w:sz w:val="24"/>
          <w:szCs w:val="24"/>
          <w:lang w:eastAsia="ru-RU"/>
        </w:rPr>
      </w:pPr>
      <w:r w:rsidRPr="00067F1E">
        <w:rPr>
          <w:rFonts w:ascii="Times New Roman" w:eastAsiaTheme="minorEastAsia" w:hAnsi="Times New Roman" w:cs="Times New Roman"/>
          <w:b/>
          <w:sz w:val="24"/>
          <w:szCs w:val="24"/>
          <w:lang w:eastAsia="ru-RU"/>
        </w:rPr>
        <w:t>2 вариант</w:t>
      </w:r>
    </w:p>
    <w:p w:rsidR="000144B5" w:rsidRPr="00067F1E" w:rsidRDefault="000144B5" w:rsidP="000144B5">
      <w:pPr>
        <w:pStyle w:val="a6"/>
        <w:ind w:firstLine="567"/>
        <w:jc w:val="both"/>
        <w:rPr>
          <w:rFonts w:ascii="Times New Roman" w:eastAsia="Times New Roman" w:hAnsi="Times New Roman" w:cs="Times New Roman"/>
          <w:sz w:val="24"/>
          <w:szCs w:val="24"/>
          <w:lang w:eastAsia="ru-RU"/>
        </w:rPr>
      </w:pPr>
      <w:r w:rsidRPr="00067F1E">
        <w:rPr>
          <w:rFonts w:ascii="Times New Roman" w:eastAsia="Times New Roman" w:hAnsi="Times New Roman" w:cs="Times New Roman"/>
          <w:sz w:val="24"/>
          <w:szCs w:val="24"/>
          <w:lang w:eastAsia="ru-RU"/>
        </w:rPr>
        <w:t xml:space="preserve">Известны параллаксы пяти звезд. Определите расстояние до этих звезд в астрономических единицах, парсеках и световых годах. </w:t>
      </w:r>
    </w:p>
    <w:p w:rsidR="000144B5" w:rsidRPr="00067F1E" w:rsidRDefault="000144B5" w:rsidP="000144B5">
      <w:pPr>
        <w:pStyle w:val="a6"/>
        <w:ind w:firstLine="567"/>
        <w:jc w:val="both"/>
        <w:rPr>
          <w:rFonts w:ascii="Times New Roman" w:eastAsiaTheme="minorEastAsia" w:hAnsi="Times New Roman" w:cs="Times New Roman"/>
          <w:sz w:val="24"/>
          <w:szCs w:val="24"/>
          <w:lang w:eastAsia="ru-RU"/>
        </w:rPr>
      </w:pPr>
    </w:p>
    <w:tbl>
      <w:tblPr>
        <w:tblStyle w:val="a9"/>
        <w:tblW w:w="0" w:type="auto"/>
        <w:tblLook w:val="04A0" w:firstRow="1" w:lastRow="0" w:firstColumn="1" w:lastColumn="0" w:noHBand="0" w:noVBand="1"/>
      </w:tblPr>
      <w:tblGrid>
        <w:gridCol w:w="2641"/>
        <w:gridCol w:w="1565"/>
        <w:gridCol w:w="1462"/>
        <w:gridCol w:w="1907"/>
        <w:gridCol w:w="1995"/>
      </w:tblGrid>
      <w:tr w:rsidR="000144B5" w:rsidRPr="00067F1E" w:rsidTr="00053715">
        <w:tc>
          <w:tcPr>
            <w:tcW w:w="2642" w:type="dxa"/>
          </w:tcPr>
          <w:p w:rsidR="000144B5" w:rsidRPr="00067F1E" w:rsidRDefault="000144B5" w:rsidP="00053715">
            <w:pPr>
              <w:pStyle w:val="a6"/>
              <w:rPr>
                <w:rFonts w:ascii="Times New Roman" w:hAnsi="Times New Roman" w:cs="Times New Roman"/>
                <w:sz w:val="24"/>
                <w:szCs w:val="24"/>
                <w:lang w:eastAsia="ru-RU"/>
              </w:rPr>
            </w:pPr>
            <w:r w:rsidRPr="00067F1E">
              <w:rPr>
                <w:rFonts w:ascii="Times New Roman" w:hAnsi="Times New Roman" w:cs="Times New Roman"/>
                <w:sz w:val="24"/>
                <w:szCs w:val="24"/>
                <w:lang w:eastAsia="ru-RU"/>
              </w:rPr>
              <w:t>Звезда</w:t>
            </w:r>
          </w:p>
        </w:tc>
        <w:tc>
          <w:tcPr>
            <w:tcW w:w="1565" w:type="dxa"/>
          </w:tcPr>
          <w:p w:rsidR="000144B5" w:rsidRPr="00067F1E" w:rsidRDefault="000144B5" w:rsidP="00053715">
            <w:pPr>
              <w:pStyle w:val="a6"/>
              <w:jc w:val="center"/>
              <w:rPr>
                <w:rFonts w:ascii="Times New Roman" w:hAnsi="Times New Roman" w:cs="Times New Roman"/>
                <w:sz w:val="24"/>
                <w:szCs w:val="24"/>
                <w:lang w:val="en-US" w:eastAsia="ru-RU"/>
              </w:rPr>
            </w:pPr>
            <w:r w:rsidRPr="00067F1E">
              <w:rPr>
                <w:rFonts w:ascii="Times New Roman" w:hAnsi="Times New Roman" w:cs="Times New Roman"/>
                <w:sz w:val="24"/>
                <w:szCs w:val="24"/>
                <w:lang w:eastAsia="ru-RU"/>
              </w:rPr>
              <w:t>Параллакс,</w:t>
            </w:r>
          </w:p>
          <w:p w:rsidR="000144B5" w:rsidRPr="00067F1E" w:rsidRDefault="000144B5" w:rsidP="00053715">
            <w:pPr>
              <w:pStyle w:val="a6"/>
              <w:jc w:val="center"/>
              <w:rPr>
                <w:rFonts w:ascii="Times New Roman" w:hAnsi="Times New Roman" w:cs="Times New Roman"/>
                <w:sz w:val="24"/>
                <w:szCs w:val="24"/>
                <w:lang w:val="en-US" w:eastAsia="ru-RU"/>
              </w:rPr>
            </w:pPr>
            <w:r w:rsidRPr="00067F1E">
              <w:rPr>
                <w:rFonts w:ascii="Times New Roman" w:hAnsi="Times New Roman" w:cs="Times New Roman"/>
                <w:sz w:val="24"/>
                <w:szCs w:val="24"/>
                <w:lang w:val="en-US" w:eastAsia="ru-RU"/>
              </w:rPr>
              <w:t>pʹʹ</w:t>
            </w:r>
          </w:p>
        </w:tc>
        <w:tc>
          <w:tcPr>
            <w:tcW w:w="1462" w:type="dxa"/>
          </w:tcPr>
          <w:p w:rsidR="000144B5" w:rsidRPr="00067F1E" w:rsidRDefault="000144B5" w:rsidP="00053715">
            <w:pPr>
              <w:pStyle w:val="a6"/>
              <w:jc w:val="center"/>
              <w:rPr>
                <w:rFonts w:ascii="Times New Roman" w:hAnsi="Times New Roman" w:cs="Times New Roman"/>
                <w:sz w:val="24"/>
                <w:szCs w:val="24"/>
                <w:lang w:eastAsia="ru-RU"/>
              </w:rPr>
            </w:pPr>
            <w:r w:rsidRPr="00067F1E">
              <w:rPr>
                <w:rFonts w:ascii="Times New Roman" w:hAnsi="Times New Roman" w:cs="Times New Roman"/>
                <w:sz w:val="24"/>
                <w:szCs w:val="24"/>
                <w:lang w:eastAsia="ru-RU"/>
              </w:rPr>
              <w:t>Расстояние,</w:t>
            </w:r>
          </w:p>
          <w:p w:rsidR="000144B5" w:rsidRPr="00067F1E" w:rsidRDefault="000144B5" w:rsidP="00053715">
            <w:pPr>
              <w:pStyle w:val="a6"/>
              <w:jc w:val="center"/>
              <w:rPr>
                <w:rFonts w:ascii="Times New Roman" w:hAnsi="Times New Roman" w:cs="Times New Roman"/>
                <w:sz w:val="24"/>
                <w:szCs w:val="24"/>
                <w:lang w:eastAsia="ru-RU"/>
              </w:rPr>
            </w:pPr>
            <w:r w:rsidRPr="00067F1E">
              <w:rPr>
                <w:rFonts w:ascii="Times New Roman" w:hAnsi="Times New Roman" w:cs="Times New Roman"/>
                <w:sz w:val="24"/>
                <w:szCs w:val="24"/>
                <w:lang w:eastAsia="ru-RU"/>
              </w:rPr>
              <w:t>а.е.</w:t>
            </w:r>
          </w:p>
        </w:tc>
        <w:tc>
          <w:tcPr>
            <w:tcW w:w="1907" w:type="dxa"/>
          </w:tcPr>
          <w:p w:rsidR="000144B5" w:rsidRPr="00067F1E" w:rsidRDefault="000144B5" w:rsidP="00053715">
            <w:pPr>
              <w:pStyle w:val="a6"/>
              <w:jc w:val="center"/>
              <w:rPr>
                <w:rFonts w:ascii="Times New Roman" w:hAnsi="Times New Roman" w:cs="Times New Roman"/>
                <w:sz w:val="24"/>
                <w:szCs w:val="24"/>
                <w:lang w:eastAsia="ru-RU"/>
              </w:rPr>
            </w:pPr>
            <w:r w:rsidRPr="00067F1E">
              <w:rPr>
                <w:rFonts w:ascii="Times New Roman" w:hAnsi="Times New Roman" w:cs="Times New Roman"/>
                <w:sz w:val="24"/>
                <w:szCs w:val="24"/>
                <w:lang w:eastAsia="ru-RU"/>
              </w:rPr>
              <w:t xml:space="preserve">Расстояние до звезды, </w:t>
            </w:r>
            <w:proofErr w:type="spellStart"/>
            <w:r w:rsidRPr="00067F1E">
              <w:rPr>
                <w:rFonts w:ascii="Times New Roman" w:hAnsi="Times New Roman" w:cs="Times New Roman"/>
                <w:sz w:val="24"/>
                <w:szCs w:val="24"/>
                <w:lang w:eastAsia="ru-RU"/>
              </w:rPr>
              <w:t>пк</w:t>
            </w:r>
            <w:proofErr w:type="spellEnd"/>
          </w:p>
        </w:tc>
        <w:tc>
          <w:tcPr>
            <w:tcW w:w="1995" w:type="dxa"/>
          </w:tcPr>
          <w:p w:rsidR="000144B5" w:rsidRPr="00067F1E" w:rsidRDefault="000144B5" w:rsidP="00053715">
            <w:pPr>
              <w:pStyle w:val="a6"/>
              <w:jc w:val="center"/>
              <w:rPr>
                <w:rFonts w:ascii="Times New Roman" w:hAnsi="Times New Roman" w:cs="Times New Roman"/>
                <w:sz w:val="24"/>
                <w:szCs w:val="24"/>
                <w:lang w:eastAsia="ru-RU"/>
              </w:rPr>
            </w:pPr>
            <w:r w:rsidRPr="00067F1E">
              <w:rPr>
                <w:rFonts w:ascii="Times New Roman" w:hAnsi="Times New Roman" w:cs="Times New Roman"/>
                <w:sz w:val="24"/>
                <w:szCs w:val="24"/>
                <w:lang w:eastAsia="ru-RU"/>
              </w:rPr>
              <w:t xml:space="preserve">Расстояние до звезды, </w:t>
            </w:r>
            <w:proofErr w:type="spellStart"/>
            <w:r w:rsidRPr="00067F1E">
              <w:rPr>
                <w:rFonts w:ascii="Times New Roman" w:hAnsi="Times New Roman" w:cs="Times New Roman"/>
                <w:sz w:val="24"/>
                <w:szCs w:val="24"/>
                <w:lang w:eastAsia="ru-RU"/>
              </w:rPr>
              <w:t>св</w:t>
            </w:r>
            <w:proofErr w:type="gramStart"/>
            <w:r w:rsidRPr="00067F1E">
              <w:rPr>
                <w:rFonts w:ascii="Times New Roman" w:hAnsi="Times New Roman" w:cs="Times New Roman"/>
                <w:sz w:val="24"/>
                <w:szCs w:val="24"/>
                <w:lang w:eastAsia="ru-RU"/>
              </w:rPr>
              <w:t>.л</w:t>
            </w:r>
            <w:proofErr w:type="gramEnd"/>
            <w:r w:rsidRPr="00067F1E">
              <w:rPr>
                <w:rFonts w:ascii="Times New Roman" w:hAnsi="Times New Roman" w:cs="Times New Roman"/>
                <w:sz w:val="24"/>
                <w:szCs w:val="24"/>
                <w:lang w:eastAsia="ru-RU"/>
              </w:rPr>
              <w:t>ет</w:t>
            </w:r>
            <w:proofErr w:type="spellEnd"/>
          </w:p>
        </w:tc>
      </w:tr>
      <w:tr w:rsidR="000144B5" w:rsidRPr="00067F1E" w:rsidTr="00053715">
        <w:tc>
          <w:tcPr>
            <w:tcW w:w="2642"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r w:rsidRPr="00067F1E">
              <w:rPr>
                <w:rFonts w:ascii="Times New Roman" w:eastAsia="Times New Roman" w:hAnsi="Times New Roman" w:cs="Times New Roman"/>
                <w:sz w:val="24"/>
                <w:szCs w:val="24"/>
                <w:lang w:eastAsia="ru-RU"/>
              </w:rPr>
              <w:t xml:space="preserve"> </w:t>
            </w:r>
            <w:proofErr w:type="spellStart"/>
            <w:r w:rsidRPr="00067F1E">
              <w:rPr>
                <w:rFonts w:ascii="Times New Roman" w:eastAsia="Times New Roman" w:hAnsi="Times New Roman" w:cs="Times New Roman"/>
                <w:sz w:val="24"/>
                <w:szCs w:val="24"/>
                <w:lang w:eastAsia="ru-RU"/>
              </w:rPr>
              <w:t>Процион</w:t>
            </w:r>
            <w:proofErr w:type="spellEnd"/>
          </w:p>
        </w:tc>
        <w:tc>
          <w:tcPr>
            <w:tcW w:w="1565"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r w:rsidRPr="00067F1E">
              <w:rPr>
                <w:rFonts w:ascii="Times New Roman" w:eastAsia="Times New Roman" w:hAnsi="Times New Roman" w:cs="Times New Roman"/>
                <w:sz w:val="24"/>
                <w:szCs w:val="24"/>
                <w:lang w:eastAsia="ru-RU"/>
              </w:rPr>
              <w:t>0,288"</w:t>
            </w:r>
          </w:p>
        </w:tc>
        <w:tc>
          <w:tcPr>
            <w:tcW w:w="1462"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p>
        </w:tc>
        <w:tc>
          <w:tcPr>
            <w:tcW w:w="1907"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p>
        </w:tc>
        <w:tc>
          <w:tcPr>
            <w:tcW w:w="1995"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p>
        </w:tc>
      </w:tr>
      <w:tr w:rsidR="000144B5" w:rsidRPr="00067F1E" w:rsidTr="00053715">
        <w:tc>
          <w:tcPr>
            <w:tcW w:w="2642"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val="en-US" w:eastAsia="ru-RU"/>
              </w:rPr>
            </w:pPr>
            <w:r w:rsidRPr="00067F1E">
              <w:rPr>
                <w:rFonts w:ascii="Times New Roman" w:eastAsia="Times New Roman" w:hAnsi="Times New Roman" w:cs="Times New Roman"/>
                <w:sz w:val="24"/>
                <w:szCs w:val="24"/>
                <w:lang w:eastAsia="ru-RU"/>
              </w:rPr>
              <w:t>61 Лебедь</w:t>
            </w:r>
          </w:p>
        </w:tc>
        <w:tc>
          <w:tcPr>
            <w:tcW w:w="1565"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val="en-US" w:eastAsia="ru-RU"/>
              </w:rPr>
            </w:pPr>
            <w:r w:rsidRPr="00067F1E">
              <w:rPr>
                <w:rFonts w:ascii="Times New Roman" w:eastAsia="Times New Roman" w:hAnsi="Times New Roman" w:cs="Times New Roman"/>
                <w:sz w:val="24"/>
                <w:szCs w:val="24"/>
                <w:lang w:eastAsia="ru-RU"/>
              </w:rPr>
              <w:t>0,287</w:t>
            </w:r>
            <w:r w:rsidRPr="00067F1E">
              <w:rPr>
                <w:rFonts w:ascii="Times New Roman" w:eastAsia="Times New Roman" w:hAnsi="Times New Roman" w:cs="Times New Roman"/>
                <w:sz w:val="24"/>
                <w:szCs w:val="24"/>
                <w:lang w:val="en-US" w:eastAsia="ru-RU"/>
              </w:rPr>
              <w:t>ʹʹ</w:t>
            </w:r>
          </w:p>
        </w:tc>
        <w:tc>
          <w:tcPr>
            <w:tcW w:w="1462"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p>
        </w:tc>
        <w:tc>
          <w:tcPr>
            <w:tcW w:w="1907"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p>
        </w:tc>
        <w:tc>
          <w:tcPr>
            <w:tcW w:w="1995"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p>
        </w:tc>
      </w:tr>
      <w:tr w:rsidR="000144B5" w:rsidRPr="00067F1E" w:rsidTr="00053715">
        <w:tc>
          <w:tcPr>
            <w:tcW w:w="2642"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r w:rsidRPr="00067F1E">
              <w:rPr>
                <w:rFonts w:ascii="Times New Roman" w:eastAsia="Times New Roman" w:hAnsi="Times New Roman" w:cs="Times New Roman"/>
                <w:sz w:val="24"/>
                <w:szCs w:val="24"/>
                <w:lang w:eastAsia="ru-RU"/>
              </w:rPr>
              <w:t>Арктур (α Волопаса)</w:t>
            </w:r>
          </w:p>
        </w:tc>
        <w:tc>
          <w:tcPr>
            <w:tcW w:w="1565"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r w:rsidRPr="00067F1E">
              <w:rPr>
                <w:rFonts w:ascii="Times New Roman" w:eastAsia="Times New Roman" w:hAnsi="Times New Roman" w:cs="Times New Roman"/>
                <w:sz w:val="24"/>
                <w:szCs w:val="24"/>
                <w:lang w:eastAsia="ru-RU"/>
              </w:rPr>
              <w:t>0,0888"</w:t>
            </w:r>
          </w:p>
        </w:tc>
        <w:tc>
          <w:tcPr>
            <w:tcW w:w="1462"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p>
        </w:tc>
        <w:tc>
          <w:tcPr>
            <w:tcW w:w="1907"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p>
        </w:tc>
        <w:tc>
          <w:tcPr>
            <w:tcW w:w="1995"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p>
        </w:tc>
      </w:tr>
      <w:tr w:rsidR="000144B5" w:rsidRPr="00067F1E" w:rsidTr="00053715">
        <w:tc>
          <w:tcPr>
            <w:tcW w:w="2642"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r w:rsidRPr="00067F1E">
              <w:rPr>
                <w:rFonts w:ascii="Times New Roman" w:eastAsia="Times New Roman" w:hAnsi="Times New Roman" w:cs="Times New Roman"/>
                <w:sz w:val="24"/>
                <w:szCs w:val="24"/>
                <w:lang w:eastAsia="ru-RU"/>
              </w:rPr>
              <w:t>Капелла (α Возничего)</w:t>
            </w:r>
          </w:p>
        </w:tc>
        <w:tc>
          <w:tcPr>
            <w:tcW w:w="1565"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r w:rsidRPr="00067F1E">
              <w:rPr>
                <w:rFonts w:ascii="Times New Roman" w:eastAsia="Times New Roman" w:hAnsi="Times New Roman" w:cs="Times New Roman"/>
                <w:sz w:val="24"/>
                <w:szCs w:val="24"/>
                <w:lang w:eastAsia="ru-RU"/>
              </w:rPr>
              <w:t>0,0762"</w:t>
            </w:r>
          </w:p>
        </w:tc>
        <w:tc>
          <w:tcPr>
            <w:tcW w:w="1462"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p>
        </w:tc>
        <w:tc>
          <w:tcPr>
            <w:tcW w:w="1907"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p>
        </w:tc>
        <w:tc>
          <w:tcPr>
            <w:tcW w:w="1995"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p>
        </w:tc>
      </w:tr>
      <w:tr w:rsidR="000144B5" w:rsidRPr="00067F1E" w:rsidTr="00053715">
        <w:tc>
          <w:tcPr>
            <w:tcW w:w="2642"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proofErr w:type="spellStart"/>
            <w:r w:rsidRPr="00067F1E">
              <w:rPr>
                <w:rFonts w:ascii="Times New Roman" w:eastAsia="Times New Roman" w:hAnsi="Times New Roman" w:cs="Times New Roman"/>
                <w:sz w:val="24"/>
                <w:szCs w:val="24"/>
                <w:lang w:eastAsia="ru-RU"/>
              </w:rPr>
              <w:t>Лаланд</w:t>
            </w:r>
            <w:proofErr w:type="spellEnd"/>
            <w:r w:rsidRPr="00067F1E">
              <w:rPr>
                <w:rFonts w:ascii="Times New Roman" w:eastAsia="Times New Roman" w:hAnsi="Times New Roman" w:cs="Times New Roman"/>
                <w:sz w:val="24"/>
                <w:szCs w:val="24"/>
                <w:lang w:eastAsia="ru-RU"/>
              </w:rPr>
              <w:t xml:space="preserve"> 21185 (</w:t>
            </w:r>
            <w:proofErr w:type="spellStart"/>
            <w:r w:rsidRPr="00067F1E">
              <w:rPr>
                <w:rFonts w:ascii="Times New Roman" w:eastAsia="Times New Roman" w:hAnsi="Times New Roman" w:cs="Times New Roman"/>
                <w:sz w:val="24"/>
                <w:szCs w:val="24"/>
                <w:lang w:eastAsia="ru-RU"/>
              </w:rPr>
              <w:t>Б.Медведица</w:t>
            </w:r>
            <w:proofErr w:type="spellEnd"/>
            <w:r w:rsidRPr="00067F1E">
              <w:rPr>
                <w:rFonts w:ascii="Times New Roman" w:eastAsia="Times New Roman" w:hAnsi="Times New Roman" w:cs="Times New Roman"/>
                <w:sz w:val="24"/>
                <w:szCs w:val="24"/>
                <w:lang w:eastAsia="ru-RU"/>
              </w:rPr>
              <w:t>)</w:t>
            </w:r>
          </w:p>
        </w:tc>
        <w:tc>
          <w:tcPr>
            <w:tcW w:w="1565"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r w:rsidRPr="00067F1E">
              <w:rPr>
                <w:rFonts w:ascii="Times New Roman" w:eastAsia="Times New Roman" w:hAnsi="Times New Roman" w:cs="Times New Roman"/>
                <w:sz w:val="24"/>
                <w:szCs w:val="24"/>
                <w:lang w:eastAsia="ru-RU"/>
              </w:rPr>
              <w:t>0,393"</w:t>
            </w:r>
          </w:p>
        </w:tc>
        <w:tc>
          <w:tcPr>
            <w:tcW w:w="1462"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p>
        </w:tc>
        <w:tc>
          <w:tcPr>
            <w:tcW w:w="1907"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p>
        </w:tc>
        <w:tc>
          <w:tcPr>
            <w:tcW w:w="1995" w:type="dxa"/>
          </w:tcPr>
          <w:p w:rsidR="000144B5" w:rsidRPr="00067F1E" w:rsidRDefault="000144B5" w:rsidP="00053715">
            <w:pPr>
              <w:spacing w:before="100" w:beforeAutospacing="1" w:after="100" w:afterAutospacing="1"/>
              <w:rPr>
                <w:rFonts w:ascii="Times New Roman" w:eastAsia="Times New Roman" w:hAnsi="Times New Roman" w:cs="Times New Roman"/>
                <w:sz w:val="24"/>
                <w:szCs w:val="24"/>
                <w:lang w:eastAsia="ru-RU"/>
              </w:rPr>
            </w:pPr>
          </w:p>
        </w:tc>
      </w:tr>
    </w:tbl>
    <w:p w:rsidR="000144B5" w:rsidRPr="00067F1E" w:rsidRDefault="00F01ABF" w:rsidP="00067F1E">
      <w:pPr>
        <w:pStyle w:val="a6"/>
        <w:ind w:firstLine="709"/>
        <w:jc w:val="both"/>
        <w:rPr>
          <w:rFonts w:ascii="Times New Roman" w:hAnsi="Times New Roman" w:cs="Times New Roman"/>
          <w:sz w:val="24"/>
          <w:szCs w:val="24"/>
          <w:lang w:eastAsia="ru-RU"/>
        </w:rPr>
      </w:pPr>
      <w:r w:rsidRPr="00067F1E">
        <w:rPr>
          <w:rFonts w:ascii="Times New Roman" w:eastAsiaTheme="minorEastAsia" w:hAnsi="Times New Roman" w:cs="Times New Roman"/>
          <w:sz w:val="24"/>
          <w:szCs w:val="24"/>
          <w:lang w:eastAsia="ru-RU"/>
        </w:rPr>
        <w:t xml:space="preserve"> </w:t>
      </w:r>
      <w:r w:rsidR="000144B5" w:rsidRPr="00067F1E">
        <w:rPr>
          <w:rFonts w:ascii="Times New Roman" w:hAnsi="Times New Roman" w:cs="Times New Roman"/>
          <w:sz w:val="24"/>
          <w:szCs w:val="24"/>
          <w:lang w:eastAsia="ru-RU"/>
        </w:rPr>
        <w:t>После выполнения работы, обучающиеся выполнили самопро</w:t>
      </w:r>
      <w:r w:rsidRPr="00067F1E">
        <w:rPr>
          <w:rFonts w:ascii="Times New Roman" w:hAnsi="Times New Roman" w:cs="Times New Roman"/>
          <w:sz w:val="24"/>
          <w:szCs w:val="24"/>
          <w:lang w:eastAsia="ru-RU"/>
        </w:rPr>
        <w:t>верку по эталону.</w:t>
      </w:r>
    </w:p>
    <w:p w:rsidR="00F01ABF" w:rsidRPr="00067F1E" w:rsidRDefault="00F01ABF" w:rsidP="00067F1E">
      <w:pPr>
        <w:pStyle w:val="a6"/>
        <w:ind w:firstLine="709"/>
        <w:jc w:val="both"/>
        <w:rPr>
          <w:rFonts w:ascii="Times New Roman" w:hAnsi="Times New Roman" w:cs="Times New Roman"/>
          <w:sz w:val="24"/>
          <w:szCs w:val="24"/>
          <w:lang w:eastAsia="ru-RU"/>
        </w:rPr>
      </w:pPr>
      <w:r w:rsidRPr="00067F1E">
        <w:rPr>
          <w:rFonts w:ascii="Times New Roman" w:hAnsi="Times New Roman" w:cs="Times New Roman"/>
          <w:sz w:val="24"/>
          <w:szCs w:val="24"/>
          <w:lang w:eastAsia="ru-RU"/>
        </w:rPr>
        <w:t>Заключительным этапом урока была рефлексия, направленная на выявление уровня восприятия нового материала.  Было проведено фронтальное упражнение «Не знал - узнал».</w:t>
      </w:r>
    </w:p>
    <w:p w:rsidR="00E36DB8" w:rsidRPr="00067F1E" w:rsidRDefault="00F01ABF" w:rsidP="00067F1E">
      <w:pPr>
        <w:spacing w:after="0" w:line="240" w:lineRule="auto"/>
        <w:ind w:firstLine="709"/>
        <w:jc w:val="both"/>
        <w:rPr>
          <w:rFonts w:ascii="Times New Roman" w:eastAsia="Times New Roman" w:hAnsi="Times New Roman" w:cs="Times New Roman"/>
          <w:sz w:val="24"/>
          <w:szCs w:val="24"/>
          <w:lang w:eastAsia="ru-RU"/>
        </w:rPr>
      </w:pPr>
      <w:r w:rsidRPr="00067F1E">
        <w:rPr>
          <w:rFonts w:ascii="Times New Roman" w:eastAsia="Times New Roman" w:hAnsi="Times New Roman" w:cs="Times New Roman"/>
          <w:sz w:val="24"/>
          <w:szCs w:val="24"/>
          <w:lang w:eastAsia="ru-RU"/>
        </w:rPr>
        <w:t xml:space="preserve">Таким образом, интегрированные уроки развивают у </w:t>
      </w:r>
      <w:proofErr w:type="gramStart"/>
      <w:r w:rsidRPr="00067F1E">
        <w:rPr>
          <w:rFonts w:ascii="Times New Roman" w:eastAsia="Times New Roman" w:hAnsi="Times New Roman" w:cs="Times New Roman"/>
          <w:sz w:val="24"/>
          <w:szCs w:val="24"/>
          <w:lang w:eastAsia="ru-RU"/>
        </w:rPr>
        <w:t>обучающихся</w:t>
      </w:r>
      <w:proofErr w:type="gramEnd"/>
      <w:r w:rsidRPr="00067F1E">
        <w:rPr>
          <w:rFonts w:ascii="Times New Roman" w:eastAsia="Times New Roman" w:hAnsi="Times New Roman" w:cs="Times New Roman"/>
          <w:sz w:val="24"/>
          <w:szCs w:val="24"/>
          <w:lang w:eastAsia="ru-RU"/>
        </w:rPr>
        <w:t xml:space="preserve"> познавательный интерес, междисциплинарную связь, умение применять знания из одной области науки в другую.</w:t>
      </w:r>
    </w:p>
    <w:p w:rsidR="00E36DB8" w:rsidRPr="00067F1E" w:rsidRDefault="00E36DB8" w:rsidP="00067F1E">
      <w:pPr>
        <w:pStyle w:val="a3"/>
        <w:ind w:firstLine="709"/>
      </w:pPr>
    </w:p>
    <w:p w:rsidR="00615ABC" w:rsidRPr="00943BEF" w:rsidRDefault="00615ABC" w:rsidP="00615ABC">
      <w:pPr>
        <w:rPr>
          <w:rFonts w:ascii="Times New Roman" w:eastAsiaTheme="minorEastAsia" w:hAnsi="Times New Roman" w:cs="Times New Roman"/>
          <w:b/>
          <w:sz w:val="24"/>
          <w:szCs w:val="24"/>
          <w:lang w:eastAsia="ru-RU"/>
        </w:rPr>
      </w:pPr>
      <w:r w:rsidRPr="00943BEF">
        <w:rPr>
          <w:rFonts w:ascii="Times New Roman" w:eastAsiaTheme="minorEastAsia" w:hAnsi="Times New Roman" w:cs="Times New Roman"/>
          <w:b/>
          <w:sz w:val="24"/>
          <w:szCs w:val="24"/>
          <w:lang w:eastAsia="ru-RU"/>
        </w:rPr>
        <w:t>Список литературы</w:t>
      </w:r>
    </w:p>
    <w:p w:rsidR="00615ABC" w:rsidRDefault="00615ABC" w:rsidP="00615ABC">
      <w:pPr>
        <w:pStyle w:val="a5"/>
        <w:numPr>
          <w:ilvl w:val="0"/>
          <w:numId w:val="6"/>
        </w:num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Е.В. Алексеева. Астрономия: учебник для студентов учреждений среднего профессионального образования. М.: Издательский центр «Академия», 2018.</w:t>
      </w:r>
    </w:p>
    <w:p w:rsidR="00615ABC" w:rsidRDefault="00615ABC" w:rsidP="00615ABC">
      <w:pPr>
        <w:pStyle w:val="a5"/>
        <w:numPr>
          <w:ilvl w:val="0"/>
          <w:numId w:val="6"/>
        </w:num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Б.А. Воронцов-Вельяминов. Астрономия. Базовый уровень. 11 класс: учебник. М.: Дрофа, 2018.</w:t>
      </w:r>
    </w:p>
    <w:p w:rsidR="00615ABC" w:rsidRPr="00800A17" w:rsidRDefault="00615ABC" w:rsidP="00615ABC">
      <w:pPr>
        <w:pStyle w:val="a5"/>
        <w:numPr>
          <w:ilvl w:val="0"/>
          <w:numId w:val="6"/>
        </w:num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Н.Н. </w:t>
      </w:r>
      <w:proofErr w:type="spellStart"/>
      <w:r>
        <w:rPr>
          <w:rFonts w:ascii="Times New Roman" w:eastAsiaTheme="minorEastAsia" w:hAnsi="Times New Roman" w:cs="Times New Roman"/>
          <w:sz w:val="24"/>
          <w:szCs w:val="24"/>
          <w:lang w:eastAsia="ru-RU"/>
        </w:rPr>
        <w:t>Гомулина</w:t>
      </w:r>
      <w:proofErr w:type="spellEnd"/>
      <w:r>
        <w:rPr>
          <w:rFonts w:ascii="Times New Roman" w:eastAsiaTheme="minorEastAsia" w:hAnsi="Times New Roman" w:cs="Times New Roman"/>
          <w:sz w:val="24"/>
          <w:szCs w:val="24"/>
          <w:lang w:eastAsia="ru-RU"/>
        </w:rPr>
        <w:t>. Астрономия: проверочные и контрольные работы. 11 класс: учебное пособие. М</w:t>
      </w:r>
      <w:proofErr w:type="gramStart"/>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 xml:space="preserve">Дрофа, 2018. </w:t>
      </w:r>
    </w:p>
    <w:p w:rsidR="00615ABC" w:rsidRDefault="00615ABC" w:rsidP="00615ABC">
      <w:pPr>
        <w:pStyle w:val="a5"/>
        <w:numPr>
          <w:ilvl w:val="0"/>
          <w:numId w:val="6"/>
        </w:num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М.И. Башмаков. Математика: учебник для учреждений начального и среднего профессионального образования. М.: Изд</w:t>
      </w:r>
      <w:r>
        <w:rPr>
          <w:rFonts w:ascii="Times New Roman" w:eastAsiaTheme="minorEastAsia" w:hAnsi="Times New Roman" w:cs="Times New Roman"/>
          <w:sz w:val="24"/>
          <w:szCs w:val="24"/>
          <w:lang w:eastAsia="ru-RU"/>
        </w:rPr>
        <w:t>ательский центр «Академия», 2016</w:t>
      </w:r>
      <w:r>
        <w:rPr>
          <w:rFonts w:ascii="Times New Roman" w:eastAsiaTheme="minorEastAsia" w:hAnsi="Times New Roman" w:cs="Times New Roman"/>
          <w:sz w:val="24"/>
          <w:szCs w:val="24"/>
          <w:lang w:eastAsia="ru-RU"/>
        </w:rPr>
        <w:t>.</w:t>
      </w:r>
    </w:p>
    <w:p w:rsidR="00615ABC" w:rsidRPr="00943BEF" w:rsidRDefault="00615ABC" w:rsidP="00615ABC">
      <w:pPr>
        <w:pStyle w:val="a5"/>
        <w:jc w:val="both"/>
        <w:rPr>
          <w:rFonts w:ascii="Times New Roman" w:eastAsiaTheme="minorEastAsia" w:hAnsi="Times New Roman" w:cs="Times New Roman"/>
          <w:sz w:val="24"/>
          <w:szCs w:val="24"/>
          <w:lang w:eastAsia="ru-RU"/>
        </w:rPr>
      </w:pPr>
    </w:p>
    <w:p w:rsidR="008951E9" w:rsidRDefault="008951E9" w:rsidP="00067F1E">
      <w:pPr>
        <w:ind w:firstLine="709"/>
      </w:pPr>
    </w:p>
    <w:p w:rsidR="00067F1E" w:rsidRDefault="00067F1E">
      <w:bookmarkStart w:id="0" w:name="_GoBack"/>
      <w:bookmarkEnd w:id="0"/>
    </w:p>
    <w:sectPr w:rsidR="00067F1E" w:rsidSect="00067F1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A4DDA"/>
    <w:multiLevelType w:val="hybridMultilevel"/>
    <w:tmpl w:val="06929316"/>
    <w:lvl w:ilvl="0" w:tplc="3EC22924">
      <w:start w:val="1"/>
      <w:numFmt w:val="decimal"/>
      <w:lvlText w:val="%1."/>
      <w:lvlJc w:val="left"/>
      <w:pPr>
        <w:ind w:left="720" w:hanging="360"/>
      </w:pPr>
      <w:rPr>
        <w:rFonts w:ascii="Times New Roman" w:eastAsia="Times New Roman" w:hAnsi="Times New Roman"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D053E5"/>
    <w:multiLevelType w:val="hybridMultilevel"/>
    <w:tmpl w:val="84CC2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455885"/>
    <w:multiLevelType w:val="hybridMultilevel"/>
    <w:tmpl w:val="55E49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4B7E28"/>
    <w:multiLevelType w:val="hybridMultilevel"/>
    <w:tmpl w:val="7BC6FCBE"/>
    <w:lvl w:ilvl="0" w:tplc="5A8033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F6B4B8F"/>
    <w:multiLevelType w:val="hybridMultilevel"/>
    <w:tmpl w:val="D0D2A3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7B2C1C"/>
    <w:multiLevelType w:val="hybridMultilevel"/>
    <w:tmpl w:val="68700102"/>
    <w:lvl w:ilvl="0" w:tplc="F9085EC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7D"/>
    <w:rsid w:val="000144B5"/>
    <w:rsid w:val="00067F1E"/>
    <w:rsid w:val="000B1530"/>
    <w:rsid w:val="00303705"/>
    <w:rsid w:val="00615ABC"/>
    <w:rsid w:val="00764944"/>
    <w:rsid w:val="008951E9"/>
    <w:rsid w:val="009F1535"/>
    <w:rsid w:val="00A21372"/>
    <w:rsid w:val="00C05D39"/>
    <w:rsid w:val="00DC4D55"/>
    <w:rsid w:val="00E36DB8"/>
    <w:rsid w:val="00F01ABF"/>
    <w:rsid w:val="00F0598B"/>
    <w:rsid w:val="00FC5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5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6DB8"/>
    <w:rPr>
      <w:color w:val="0000FF"/>
      <w:u w:val="single"/>
    </w:rPr>
  </w:style>
  <w:style w:type="paragraph" w:styleId="a5">
    <w:name w:val="List Paragraph"/>
    <w:basedOn w:val="a"/>
    <w:uiPriority w:val="34"/>
    <w:qFormat/>
    <w:rsid w:val="00A21372"/>
    <w:pPr>
      <w:ind w:left="720"/>
      <w:contextualSpacing/>
    </w:pPr>
  </w:style>
  <w:style w:type="paragraph" w:styleId="a6">
    <w:name w:val="No Spacing"/>
    <w:uiPriority w:val="1"/>
    <w:qFormat/>
    <w:rsid w:val="00A21372"/>
    <w:pPr>
      <w:spacing w:after="0" w:line="240" w:lineRule="auto"/>
    </w:pPr>
  </w:style>
  <w:style w:type="paragraph" w:styleId="a7">
    <w:name w:val="Balloon Text"/>
    <w:basedOn w:val="a"/>
    <w:link w:val="a8"/>
    <w:uiPriority w:val="99"/>
    <w:semiHidden/>
    <w:unhideWhenUsed/>
    <w:rsid w:val="003037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3705"/>
    <w:rPr>
      <w:rFonts w:ascii="Tahoma" w:hAnsi="Tahoma" w:cs="Tahoma"/>
      <w:sz w:val="16"/>
      <w:szCs w:val="16"/>
    </w:rPr>
  </w:style>
  <w:style w:type="table" w:styleId="a9">
    <w:name w:val="Table Grid"/>
    <w:basedOn w:val="a1"/>
    <w:uiPriority w:val="59"/>
    <w:rsid w:val="00014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5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6DB8"/>
    <w:rPr>
      <w:color w:val="0000FF"/>
      <w:u w:val="single"/>
    </w:rPr>
  </w:style>
  <w:style w:type="paragraph" w:styleId="a5">
    <w:name w:val="List Paragraph"/>
    <w:basedOn w:val="a"/>
    <w:uiPriority w:val="34"/>
    <w:qFormat/>
    <w:rsid w:val="00A21372"/>
    <w:pPr>
      <w:ind w:left="720"/>
      <w:contextualSpacing/>
    </w:pPr>
  </w:style>
  <w:style w:type="paragraph" w:styleId="a6">
    <w:name w:val="No Spacing"/>
    <w:uiPriority w:val="1"/>
    <w:qFormat/>
    <w:rsid w:val="00A21372"/>
    <w:pPr>
      <w:spacing w:after="0" w:line="240" w:lineRule="auto"/>
    </w:pPr>
  </w:style>
  <w:style w:type="paragraph" w:styleId="a7">
    <w:name w:val="Balloon Text"/>
    <w:basedOn w:val="a"/>
    <w:link w:val="a8"/>
    <w:uiPriority w:val="99"/>
    <w:semiHidden/>
    <w:unhideWhenUsed/>
    <w:rsid w:val="003037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3705"/>
    <w:rPr>
      <w:rFonts w:ascii="Tahoma" w:hAnsi="Tahoma" w:cs="Tahoma"/>
      <w:sz w:val="16"/>
      <w:szCs w:val="16"/>
    </w:rPr>
  </w:style>
  <w:style w:type="table" w:styleId="a9">
    <w:name w:val="Table Grid"/>
    <w:basedOn w:val="a1"/>
    <w:uiPriority w:val="59"/>
    <w:rsid w:val="00014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9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816</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2019-11-30T12:58:00Z</dcterms:created>
  <dcterms:modified xsi:type="dcterms:W3CDTF">2019-12-07T12:49:00Z</dcterms:modified>
</cp:coreProperties>
</file>