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19" w:rsidRPr="00710019" w:rsidRDefault="00710019" w:rsidP="00710019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019" w:rsidRPr="00710019" w:rsidRDefault="00710019" w:rsidP="0071001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19" w:rsidRPr="00710019" w:rsidRDefault="0052249B" w:rsidP="00710019">
      <w:pPr>
        <w:spacing w:after="0"/>
        <w:ind w:right="227"/>
        <w:contextualSpacing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РАСЧЕТ и выбор электроснабжения и электрооборудованияэлектромонтажной мастерской ГБПОУАКТТ</w:t>
      </w:r>
    </w:p>
    <w:p w:rsidR="00710019" w:rsidRPr="00710019" w:rsidRDefault="00710019" w:rsidP="00710019">
      <w:pPr>
        <w:spacing w:after="0" w:line="240" w:lineRule="auto"/>
        <w:ind w:right="227" w:firstLine="709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10019" w:rsidRPr="00710019" w:rsidRDefault="00B670BC" w:rsidP="00710019">
      <w:pPr>
        <w:spacing w:after="0" w:line="240" w:lineRule="auto"/>
        <w:ind w:right="-1" w:firstLine="709"/>
        <w:contextualSpacing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Гордеев Дмитрий</w:t>
      </w:r>
      <w:r w:rsidR="007100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</w:p>
    <w:p w:rsidR="00710019" w:rsidRDefault="00B670BC" w:rsidP="00710019">
      <w:pPr>
        <w:spacing w:after="0" w:line="240" w:lineRule="auto"/>
        <w:ind w:right="-1"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группа 18-25</w:t>
      </w:r>
      <w:bookmarkStart w:id="0" w:name="_GoBack"/>
      <w:bookmarkEnd w:id="0"/>
      <w:r w:rsidR="005224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ЭРЭО</w:t>
      </w:r>
      <w:r w:rsidR="007100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</w:p>
    <w:p w:rsidR="00710019" w:rsidRPr="00710019" w:rsidRDefault="0052249B" w:rsidP="00710019">
      <w:pPr>
        <w:spacing w:after="0" w:line="240" w:lineRule="auto"/>
        <w:ind w:right="-1"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специальность 13.02.11 Техническая эксплуатация и обслуживание электрического и электромеханического оборудования (по отраслям)</w:t>
      </w:r>
      <w:r w:rsidR="00710019" w:rsidRPr="007100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710019" w:rsidRPr="00710019" w:rsidRDefault="00710019" w:rsidP="00710019">
      <w:pPr>
        <w:spacing w:after="0" w:line="240" w:lineRule="auto"/>
        <w:ind w:right="-1"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00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Руководитель: </w:t>
      </w:r>
      <w:r w:rsidR="005224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Кучин С.А.</w:t>
      </w:r>
      <w:r w:rsidRPr="007100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</w:p>
    <w:p w:rsidR="00710019" w:rsidRPr="00710019" w:rsidRDefault="0052249B" w:rsidP="00710019">
      <w:pPr>
        <w:spacing w:after="0" w:line="240" w:lineRule="auto"/>
        <w:ind w:right="-1"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преподаватель специальных дисциплин</w:t>
      </w:r>
      <w:r w:rsidR="00710019" w:rsidRPr="007100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6C1F6B" w:rsidRDefault="006C1F6B" w:rsidP="006C1F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C1F6B" w:rsidRDefault="006C1F6B" w:rsidP="006C1F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учебной электромонтажной мастерской,</w:t>
      </w:r>
      <w:r w:rsidRPr="007C0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выполняется основная часть </w:t>
      </w:r>
      <w:r w:rsidRPr="007C03C2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</w:t>
      </w:r>
      <w:r w:rsidRPr="007C03C2">
        <w:rPr>
          <w:rStyle w:val="213"/>
          <w:sz w:val="28"/>
          <w:szCs w:val="28"/>
        </w:rPr>
        <w:t>базовой подготовки</w:t>
      </w:r>
      <w:r>
        <w:rPr>
          <w:rStyle w:val="213"/>
          <w:sz w:val="28"/>
          <w:szCs w:val="28"/>
        </w:rPr>
        <w:t xml:space="preserve"> по</w:t>
      </w:r>
      <w:r w:rsidRPr="007C0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C2">
        <w:rPr>
          <w:rFonts w:ascii="Times New Roman" w:hAnsi="Times New Roman" w:cs="Times New Roman"/>
          <w:sz w:val="28"/>
          <w:szCs w:val="28"/>
        </w:rPr>
        <w:t>специальности 13.02.11</w:t>
      </w:r>
      <w:r w:rsidRPr="007C0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F6B">
        <w:rPr>
          <w:rStyle w:val="Bodytext2Bold"/>
          <w:rFonts w:eastAsiaTheme="minorEastAsia"/>
          <w:b w:val="0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6C1F6B">
        <w:rPr>
          <w:rStyle w:val="213"/>
          <w:b/>
          <w:sz w:val="28"/>
          <w:szCs w:val="28"/>
        </w:rPr>
        <w:t xml:space="preserve">, </w:t>
      </w:r>
      <w:r w:rsidRPr="007C03C2">
        <w:rPr>
          <w:rStyle w:val="213"/>
          <w:sz w:val="28"/>
          <w:szCs w:val="28"/>
        </w:rPr>
        <w:t xml:space="preserve">входящей в укрупненную группу специальностей </w:t>
      </w:r>
      <w:r w:rsidRPr="007C03C2">
        <w:rPr>
          <w:rFonts w:ascii="Times New Roman" w:hAnsi="Times New Roman" w:cs="Times New Roman"/>
          <w:sz w:val="28"/>
          <w:szCs w:val="28"/>
        </w:rPr>
        <w:t xml:space="preserve">13.00.00 ЭЛЕКТРО- И </w:t>
      </w:r>
      <w:proofErr w:type="gramStart"/>
      <w:r w:rsidRPr="007C03C2">
        <w:rPr>
          <w:rFonts w:ascii="Times New Roman" w:hAnsi="Times New Roman" w:cs="Times New Roman"/>
          <w:sz w:val="28"/>
          <w:szCs w:val="28"/>
        </w:rPr>
        <w:t>ТЕПЛОЭНЕРГЕТИКА</w:t>
      </w:r>
      <w:r w:rsidRPr="007C0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C2">
        <w:rPr>
          <w:rStyle w:val="213"/>
          <w:b/>
          <w:bCs/>
          <w:sz w:val="28"/>
          <w:szCs w:val="28"/>
        </w:rPr>
        <w:t xml:space="preserve"> </w:t>
      </w:r>
      <w:r w:rsidRPr="007C03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03C2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</w:t>
      </w:r>
      <w:r>
        <w:rPr>
          <w:rFonts w:ascii="Times New Roman" w:hAnsi="Times New Roman" w:cs="Times New Roman"/>
          <w:sz w:val="28"/>
          <w:szCs w:val="28"/>
        </w:rPr>
        <w:t>ссиональной деятельности .</w:t>
      </w:r>
    </w:p>
    <w:p w:rsidR="006C1F6B" w:rsidRDefault="006C1F6B" w:rsidP="006C1F6B">
      <w:pPr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Поставлена задача  создать  22 стенда для сборки бытовых и промышленных схем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3C2">
        <w:rPr>
          <w:rFonts w:ascii="Times New Roman" w:hAnsi="Times New Roman" w:cs="Times New Roman"/>
          <w:bCs/>
          <w:sz w:val="28"/>
          <w:szCs w:val="28"/>
        </w:rPr>
        <w:t>18590 Слесарь-электрик по ремонту электрооборудования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 данных стендах студенты должны осваивать </w:t>
      </w:r>
      <w:r w:rsidRPr="007C03C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офессиональные компетенции (ПК):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ПК 1.1. Выполнить сборку, </w:t>
      </w:r>
      <w:r w:rsidRPr="007C03C2">
        <w:rPr>
          <w:rFonts w:ascii="Times New Roman" w:eastAsia="TimesNewRomanPSMT" w:hAnsi="Times New Roman" w:cs="Times New Roman"/>
          <w:bCs/>
          <w:sz w:val="28"/>
          <w:szCs w:val="28"/>
        </w:rPr>
        <w:t>наладку, регулировку и проверку электрического и эл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ектромеханического оборудования; ПК 1.2. Организовывать и выполни</w:t>
      </w:r>
      <w:r w:rsidRPr="007C03C2">
        <w:rPr>
          <w:rFonts w:ascii="Times New Roman" w:eastAsia="TimesNewRomanPSMT" w:hAnsi="Times New Roman" w:cs="Times New Roman"/>
          <w:bCs/>
          <w:sz w:val="28"/>
          <w:szCs w:val="28"/>
        </w:rPr>
        <w:t>ть техническое обслуживание и ремонт электрического и эл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ектромеханического оборудования; ПК 1.3. Осуществи</w:t>
      </w:r>
      <w:r w:rsidRPr="007C03C2">
        <w:rPr>
          <w:rFonts w:ascii="Times New Roman" w:eastAsia="TimesNewRomanPSMT" w:hAnsi="Times New Roman" w:cs="Times New Roman"/>
          <w:bCs/>
          <w:sz w:val="28"/>
          <w:szCs w:val="28"/>
        </w:rPr>
        <w:t>ть диагностику и технический контроль при эксплуатации электрического и электромеханического оборудования.</w:t>
      </w:r>
    </w:p>
    <w:p w:rsidR="006C1F6B" w:rsidRPr="00FF2B08" w:rsidRDefault="006C1F6B" w:rsidP="006C1F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     Для осуществления данного проекта </w:t>
      </w:r>
      <w:r w:rsidRPr="00FF2B08">
        <w:rPr>
          <w:rFonts w:ascii="Times New Roman" w:hAnsi="Times New Roman" w:cs="Times New Roman"/>
          <w:sz w:val="28"/>
          <w:szCs w:val="28"/>
        </w:rPr>
        <w:t xml:space="preserve">выбираем магистральную схему питания </w:t>
      </w:r>
      <w:proofErr w:type="spellStart"/>
      <w:r w:rsidRPr="00FF2B08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FF2B08">
        <w:rPr>
          <w:rFonts w:ascii="Times New Roman" w:hAnsi="Times New Roman" w:cs="Times New Roman"/>
          <w:sz w:val="28"/>
          <w:szCs w:val="28"/>
        </w:rPr>
        <w:t xml:space="preserve"> (ЭП) от собственной трансформаторной подстанции, располагающийся внутри</w:t>
      </w:r>
      <w:r>
        <w:rPr>
          <w:rFonts w:ascii="Times New Roman" w:hAnsi="Times New Roman" w:cs="Times New Roman"/>
          <w:sz w:val="28"/>
          <w:szCs w:val="28"/>
        </w:rPr>
        <w:t xml:space="preserve"> лаборатории. </w:t>
      </w:r>
      <w:r w:rsidRPr="00FF2B08">
        <w:rPr>
          <w:rFonts w:ascii="Times New Roman" w:hAnsi="Times New Roman" w:cs="Times New Roman"/>
          <w:sz w:val="28"/>
          <w:szCs w:val="28"/>
        </w:rPr>
        <w:t>После выбора схемы электроснабжения наносим линии распределительной сети на план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технологического оборудования</w:t>
      </w:r>
      <w:r w:rsidRPr="00FF2B08">
        <w:rPr>
          <w:rFonts w:ascii="Times New Roman" w:hAnsi="Times New Roman" w:cs="Times New Roman"/>
          <w:sz w:val="28"/>
          <w:szCs w:val="28"/>
        </w:rPr>
        <w:t xml:space="preserve">. Определяем способы прокладки </w:t>
      </w:r>
      <w:proofErr w:type="spellStart"/>
      <w:r w:rsidRPr="00FF2B08">
        <w:rPr>
          <w:rFonts w:ascii="Times New Roman" w:hAnsi="Times New Roman" w:cs="Times New Roman"/>
          <w:sz w:val="28"/>
          <w:szCs w:val="28"/>
        </w:rPr>
        <w:t>шинопроводов</w:t>
      </w:r>
      <w:proofErr w:type="spellEnd"/>
      <w:r w:rsidRPr="00FF2B08">
        <w:rPr>
          <w:rFonts w:ascii="Times New Roman" w:hAnsi="Times New Roman" w:cs="Times New Roman"/>
          <w:sz w:val="28"/>
          <w:szCs w:val="28"/>
        </w:rPr>
        <w:t xml:space="preserve">, проводов и кабелей. </w:t>
      </w:r>
      <w:proofErr w:type="spellStart"/>
      <w:r w:rsidRPr="00FF2B08">
        <w:rPr>
          <w:rFonts w:ascii="Times New Roman" w:hAnsi="Times New Roman" w:cs="Times New Roman"/>
          <w:sz w:val="28"/>
          <w:szCs w:val="28"/>
        </w:rPr>
        <w:t>Шинопроводы</w:t>
      </w:r>
      <w:proofErr w:type="spellEnd"/>
      <w:r w:rsidRPr="00FF2B08">
        <w:rPr>
          <w:rFonts w:ascii="Times New Roman" w:hAnsi="Times New Roman" w:cs="Times New Roman"/>
          <w:sz w:val="28"/>
          <w:szCs w:val="28"/>
        </w:rPr>
        <w:t xml:space="preserve"> прокладываем на стойках, кабели – в лотках. Ответвления к станкам и оборудованию прокладываем проводом в трубках на уровне – 0,3 м. от поверхности пола.</w:t>
      </w:r>
    </w:p>
    <w:p w:rsidR="006C1F6B" w:rsidRPr="00407FC0" w:rsidRDefault="006C1F6B" w:rsidP="006C1F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C0">
        <w:rPr>
          <w:rFonts w:ascii="Times New Roman" w:hAnsi="Times New Roman" w:cs="Times New Roman"/>
          <w:sz w:val="28"/>
          <w:szCs w:val="28"/>
        </w:rPr>
        <w:t xml:space="preserve">Задачей светотехнического расчета является выбор типа и количества светильников с последующим размещением их на плане помещения. После проведения светотехнического расчета определяется установленная </w:t>
      </w:r>
      <w:r w:rsidR="00851EA0">
        <w:rPr>
          <w:rFonts w:ascii="Times New Roman" w:hAnsi="Times New Roman" w:cs="Times New Roman"/>
          <w:sz w:val="28"/>
          <w:szCs w:val="28"/>
        </w:rPr>
        <w:t>мощность в электроосвещении лаборатории</w:t>
      </w:r>
      <w:r w:rsidRPr="00407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F6B" w:rsidRDefault="006C1F6B" w:rsidP="00916F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FC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правил </w:t>
      </w:r>
      <w:proofErr w:type="spellStart"/>
      <w:r w:rsidRPr="00407F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07FC0">
        <w:rPr>
          <w:rFonts w:ascii="Times New Roman" w:hAnsi="Times New Roman" w:cs="Times New Roman"/>
          <w:sz w:val="28"/>
          <w:szCs w:val="28"/>
        </w:rPr>
        <w:t xml:space="preserve"> для производственных помещений освещенность на рабочей по</w:t>
      </w:r>
      <w:r>
        <w:rPr>
          <w:rFonts w:ascii="Times New Roman" w:hAnsi="Times New Roman" w:cs="Times New Roman"/>
          <w:sz w:val="28"/>
          <w:szCs w:val="28"/>
        </w:rPr>
        <w:t>верхности должна быть равна 200Лк.</w:t>
      </w:r>
    </w:p>
    <w:p w:rsidR="006C1F6B" w:rsidRDefault="00916F2A" w:rsidP="00916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Расчетным способом определяем ток в линии основного освещения </w:t>
      </w:r>
      <w:r w:rsidRPr="00407F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FC0">
        <w:rPr>
          <w:rFonts w:ascii="Times New Roman" w:hAnsi="Times New Roman" w:cs="Times New Roman"/>
          <w:sz w:val="28"/>
          <w:szCs w:val="28"/>
        </w:rPr>
        <w:t>= 3,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7FC0">
        <w:rPr>
          <w:rFonts w:ascii="Times New Roman" w:hAnsi="Times New Roman" w:cs="Times New Roman"/>
          <w:sz w:val="28"/>
          <w:szCs w:val="28"/>
        </w:rPr>
        <w:t xml:space="preserve"> </w:t>
      </w:r>
      <w:r w:rsidRPr="00407FC0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916F2A" w:rsidRDefault="00916F2A" w:rsidP="00916F2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 xml:space="preserve">Производим выбор автоматических выключателей. </w:t>
      </w:r>
      <w:r w:rsidRPr="00B83185">
        <w:rPr>
          <w:rFonts w:ascii="Times New Roman" w:hAnsi="Times New Roman" w:cs="Times New Roman"/>
          <w:sz w:val="28"/>
          <w:szCs w:val="28"/>
        </w:rPr>
        <w:t xml:space="preserve">По допустимой токовой нагрузке выбираем </w:t>
      </w:r>
      <w:r w:rsidRPr="003118C9">
        <w:rPr>
          <w:rFonts w:ascii="Times New Roman" w:hAnsi="Times New Roman" w:cs="Times New Roman"/>
          <w:sz w:val="28"/>
          <w:szCs w:val="28"/>
        </w:rPr>
        <w:t xml:space="preserve">автомат </w:t>
      </w:r>
      <w:r w:rsidRPr="00311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АЕ-2036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номинальным током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расцепителя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2,5 А</w:t>
      </w:r>
    </w:p>
    <w:p w:rsidR="00916F2A" w:rsidRDefault="00916F2A" w:rsidP="00916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6AB4">
        <w:rPr>
          <w:rFonts w:ascii="Times New Roman" w:hAnsi="Times New Roman" w:cs="Times New Roman"/>
          <w:sz w:val="28"/>
          <w:szCs w:val="28"/>
        </w:rPr>
        <w:t>Выбор двигателя по напряжению и по роду тока как правило 3х фазного, так как электроснабжение, промышленных потребителей осуществляется при напряжении 380/220В переменного тока. В большинстве случаях в качестве электропривода используют короткозамкнутый асинхронный двигатель, так как они наиболее дешевые, просты и надежны в эксплуатации. Асинхронный двигатель с фазным ротором применяется редко, в цепях с большим пусковым током.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характеристики электродвигателя представлены в таблице1.</w:t>
      </w:r>
    </w:p>
    <w:p w:rsidR="00916F2A" w:rsidRPr="007D6AB4" w:rsidRDefault="00916F2A" w:rsidP="00916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Таблица-1 </w:t>
      </w:r>
      <w:r w:rsidRPr="007E69F2">
        <w:rPr>
          <w:rFonts w:ascii="Times New Roman" w:hAnsi="Times New Roman" w:cs="Times New Roman"/>
          <w:sz w:val="28"/>
          <w:szCs w:val="28"/>
        </w:rPr>
        <w:t xml:space="preserve"> </w:t>
      </w:r>
      <w:r w:rsidRPr="007D6AB4">
        <w:rPr>
          <w:rFonts w:ascii="Times New Roman" w:hAnsi="Times New Roman" w:cs="Times New Roman"/>
          <w:sz w:val="28"/>
          <w:szCs w:val="28"/>
        </w:rPr>
        <w:t>Технические характеристики электродвигателей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6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Style w:val="a3"/>
        <w:tblW w:w="7794" w:type="dxa"/>
        <w:jc w:val="center"/>
        <w:tblLook w:val="04A0" w:firstRow="1" w:lastRow="0" w:firstColumn="1" w:lastColumn="0" w:noHBand="0" w:noVBand="1"/>
      </w:tblPr>
      <w:tblGrid>
        <w:gridCol w:w="2196"/>
        <w:gridCol w:w="2732"/>
        <w:gridCol w:w="881"/>
        <w:gridCol w:w="1985"/>
      </w:tblGrid>
      <w:tr w:rsidR="00916F2A" w:rsidRPr="007D6AB4" w:rsidTr="002B613F">
        <w:trPr>
          <w:jc w:val="center"/>
        </w:trPr>
        <w:tc>
          <w:tcPr>
            <w:tcW w:w="2196" w:type="dxa"/>
          </w:tcPr>
          <w:p w:rsidR="00916F2A" w:rsidRPr="007D6AB4" w:rsidRDefault="00916F2A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F2A" w:rsidRPr="007D6AB4" w:rsidRDefault="00916F2A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4"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</w:p>
          <w:p w:rsidR="00916F2A" w:rsidRPr="007D6AB4" w:rsidRDefault="00916F2A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4">
              <w:rPr>
                <w:rFonts w:ascii="Times New Roman" w:hAnsi="Times New Roman" w:cs="Times New Roman"/>
                <w:sz w:val="28"/>
                <w:szCs w:val="28"/>
              </w:rPr>
              <w:t>двигателя</w:t>
            </w:r>
          </w:p>
        </w:tc>
        <w:tc>
          <w:tcPr>
            <w:tcW w:w="2732" w:type="dxa"/>
          </w:tcPr>
          <w:p w:rsidR="00916F2A" w:rsidRPr="007D6AB4" w:rsidRDefault="00916F2A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F2A" w:rsidRPr="007D6AB4" w:rsidRDefault="00916F2A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16F2A" w:rsidRPr="007D6AB4" w:rsidRDefault="00916F2A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916F2A" w:rsidRPr="007D6AB4" w:rsidRDefault="00916F2A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F2A" w:rsidRPr="007D6AB4" w:rsidRDefault="00916F2A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5" w:type="dxa"/>
          </w:tcPr>
          <w:p w:rsidR="00916F2A" w:rsidRPr="007D6AB4" w:rsidRDefault="00916F2A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F2A" w:rsidRPr="007D6AB4" w:rsidRDefault="00916F2A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6F2A" w:rsidRPr="007D6AB4" w:rsidTr="002B613F">
        <w:trPr>
          <w:trHeight w:val="1000"/>
          <w:jc w:val="center"/>
        </w:trPr>
        <w:tc>
          <w:tcPr>
            <w:tcW w:w="2196" w:type="dxa"/>
          </w:tcPr>
          <w:p w:rsidR="00916F2A" w:rsidRPr="007D6AB4" w:rsidRDefault="00916F2A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B4">
              <w:rPr>
                <w:rFonts w:ascii="Times New Roman" w:hAnsi="Times New Roman" w:cs="Times New Roman"/>
                <w:sz w:val="28"/>
                <w:szCs w:val="28"/>
              </w:rPr>
              <w:t>АОЛ2-32-6С1</w:t>
            </w:r>
          </w:p>
          <w:p w:rsidR="00916F2A" w:rsidRPr="007D6AB4" w:rsidRDefault="00916F2A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F2A" w:rsidRPr="007D6AB4" w:rsidRDefault="00916F2A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16F2A" w:rsidRPr="007D6AB4" w:rsidRDefault="00916F2A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B4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16F2A" w:rsidRPr="007D6AB4" w:rsidRDefault="00916F2A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B4">
              <w:rPr>
                <w:rFonts w:ascii="Times New Roman" w:hAnsi="Times New Roman" w:cs="Times New Roman"/>
                <w:sz w:val="28"/>
                <w:szCs w:val="28"/>
              </w:rPr>
              <w:t>электродвигатель</w:t>
            </w:r>
          </w:p>
        </w:tc>
        <w:tc>
          <w:tcPr>
            <w:tcW w:w="881" w:type="dxa"/>
          </w:tcPr>
          <w:p w:rsidR="00916F2A" w:rsidRPr="007D6AB4" w:rsidRDefault="00916F2A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6F2A" w:rsidRPr="007D6AB4" w:rsidRDefault="00916F2A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F2A" w:rsidRPr="007D6AB4" w:rsidRDefault="00916F2A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B4">
              <w:rPr>
                <w:rFonts w:ascii="Times New Roman" w:hAnsi="Times New Roman" w:cs="Times New Roman"/>
                <w:sz w:val="28"/>
                <w:szCs w:val="28"/>
              </w:rPr>
              <w:t>2,2 кВт</w:t>
            </w:r>
          </w:p>
          <w:p w:rsidR="00916F2A" w:rsidRPr="007D6AB4" w:rsidRDefault="00916F2A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B4">
              <w:rPr>
                <w:rFonts w:ascii="Times New Roman" w:hAnsi="Times New Roman" w:cs="Times New Roman"/>
                <w:sz w:val="28"/>
                <w:szCs w:val="28"/>
              </w:rPr>
              <w:t xml:space="preserve"> 950 об/мин</w:t>
            </w:r>
          </w:p>
          <w:p w:rsidR="00916F2A" w:rsidRPr="007D6AB4" w:rsidRDefault="00916F2A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089" w:rsidRDefault="001E2089" w:rsidP="00916F2A">
      <w:pPr>
        <w:tabs>
          <w:tab w:val="left" w:pos="7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F2A" w:rsidRDefault="001E2089" w:rsidP="001E2089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Произвели расчет и выбор магнитного пускателя, теплового реле таблица2, </w:t>
      </w:r>
      <w:r w:rsidRPr="001E2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Выбираем автоматический выключатель АЕ-2036 с тепловым </w:t>
      </w:r>
      <w:proofErr w:type="spellStart"/>
      <w:proofErr w:type="gramStart"/>
      <w:r w:rsidRPr="001E2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расцепителем</w:t>
      </w:r>
      <w:proofErr w:type="spellEnd"/>
      <w:r w:rsidRPr="001E2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6</w:t>
      </w:r>
      <w:proofErr w:type="gramEnd"/>
      <w:r w:rsidRPr="001E2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(А), пределы регулирования деления на 0,9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089" w:rsidRPr="007D6AB4" w:rsidRDefault="001E2089" w:rsidP="001E20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 </w:t>
      </w:r>
      <w:r w:rsidRPr="007D6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Тепловое реле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2089" w:rsidRPr="007D6AB4" w:rsidTr="002B613F">
        <w:tc>
          <w:tcPr>
            <w:tcW w:w="3190" w:type="dxa"/>
          </w:tcPr>
          <w:p w:rsidR="001E2089" w:rsidRPr="007D6AB4" w:rsidRDefault="001E2089" w:rsidP="002B6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3190" w:type="dxa"/>
          </w:tcPr>
          <w:p w:rsidR="001E2089" w:rsidRPr="007D6AB4" w:rsidRDefault="001E2089" w:rsidP="002B6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3191" w:type="dxa"/>
          </w:tcPr>
          <w:p w:rsidR="001E2089" w:rsidRPr="007D6AB4" w:rsidRDefault="001E2089" w:rsidP="002B6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Марка</w:t>
            </w:r>
          </w:p>
        </w:tc>
      </w:tr>
      <w:tr w:rsidR="001E2089" w:rsidRPr="007D6AB4" w:rsidTr="002B613F">
        <w:trPr>
          <w:trHeight w:val="100"/>
        </w:trPr>
        <w:tc>
          <w:tcPr>
            <w:tcW w:w="3190" w:type="dxa"/>
          </w:tcPr>
          <w:p w:rsidR="001E2089" w:rsidRPr="007D6AB4" w:rsidRDefault="001E2089" w:rsidP="002B61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Тепловое реле</w:t>
            </w:r>
          </w:p>
        </w:tc>
        <w:tc>
          <w:tcPr>
            <w:tcW w:w="3190" w:type="dxa"/>
          </w:tcPr>
          <w:p w:rsidR="001E2089" w:rsidRPr="007D6AB4" w:rsidRDefault="001E2089" w:rsidP="002B6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91" w:type="dxa"/>
          </w:tcPr>
          <w:p w:rsidR="001E2089" w:rsidRPr="007D6AB4" w:rsidRDefault="001E2089" w:rsidP="002B61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6A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ТРН-25</w:t>
            </w:r>
          </w:p>
        </w:tc>
      </w:tr>
    </w:tbl>
    <w:p w:rsidR="001E2089" w:rsidRDefault="001E2089" w:rsidP="00916F2A">
      <w:pPr>
        <w:tabs>
          <w:tab w:val="left" w:pos="7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2089" w:rsidRPr="006754BA" w:rsidRDefault="001E2089" w:rsidP="001E208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AB4">
        <w:rPr>
          <w:rFonts w:ascii="Times New Roman" w:hAnsi="Times New Roman" w:cs="Times New Roman"/>
          <w:sz w:val="28"/>
          <w:szCs w:val="28"/>
        </w:rPr>
        <w:t>Выбираем провода на цепь управления с сечением 0</w:t>
      </w:r>
      <w:r>
        <w:rPr>
          <w:rFonts w:ascii="Times New Roman" w:hAnsi="Times New Roman" w:cs="Times New Roman"/>
          <w:sz w:val="28"/>
          <w:szCs w:val="28"/>
        </w:rPr>
        <w:t>.5мм с медными жилами маркой ПВ.</w:t>
      </w:r>
    </w:p>
    <w:p w:rsidR="001E2089" w:rsidRDefault="001E2089" w:rsidP="001E2089">
      <w:pPr>
        <w:pStyle w:val="a8"/>
        <w:spacing w:before="0" w:beforeAutospacing="0" w:after="0" w:afterAutospacing="0" w:line="276" w:lineRule="auto"/>
        <w:ind w:right="-424" w:firstLine="567"/>
        <w:jc w:val="both"/>
        <w:rPr>
          <w:color w:val="000000"/>
          <w:sz w:val="28"/>
          <w:szCs w:val="28"/>
        </w:rPr>
      </w:pPr>
      <w:r w:rsidRPr="004B7A1E">
        <w:rPr>
          <w:color w:val="000000"/>
          <w:sz w:val="28"/>
          <w:szCs w:val="28"/>
        </w:rPr>
        <w:t>С началом ремонта оборудование отключают от сети, а по окон</w:t>
      </w:r>
      <w:r w:rsidRPr="004B7A1E">
        <w:rPr>
          <w:color w:val="000000"/>
          <w:sz w:val="28"/>
          <w:szCs w:val="28"/>
        </w:rPr>
        <w:softHyphen/>
        <w:t>чании — включают в сеть. Руководство ремонтом осуществляет специально назначенное ответственное лицо, которое координи</w:t>
      </w:r>
      <w:r w:rsidRPr="004B7A1E">
        <w:rPr>
          <w:color w:val="000000"/>
          <w:sz w:val="28"/>
          <w:szCs w:val="28"/>
        </w:rPr>
        <w:softHyphen/>
        <w:t>рует работу всех ремонтных бригад, отвечает за качество ремонта, производственную дисциплину, начало и окончание работ, обес</w:t>
      </w:r>
      <w:r w:rsidRPr="004B7A1E">
        <w:rPr>
          <w:color w:val="000000"/>
          <w:sz w:val="28"/>
          <w:szCs w:val="28"/>
        </w:rPr>
        <w:softHyphen/>
        <w:t>печивает безопасные условия труда, ведет учет трудовых и мате</w:t>
      </w:r>
      <w:r w:rsidRPr="004B7A1E">
        <w:rPr>
          <w:color w:val="000000"/>
          <w:sz w:val="28"/>
          <w:szCs w:val="28"/>
        </w:rPr>
        <w:softHyphen/>
        <w:t>риальных затрат. Ремонт выполняют согласно проекту организа</w:t>
      </w:r>
      <w:r w:rsidRPr="004B7A1E">
        <w:rPr>
          <w:color w:val="000000"/>
          <w:sz w:val="28"/>
          <w:szCs w:val="28"/>
        </w:rPr>
        <w:softHyphen/>
        <w:t>ции работ.</w:t>
      </w:r>
    </w:p>
    <w:p w:rsidR="001E2089" w:rsidRPr="007E7A69" w:rsidRDefault="001E2089" w:rsidP="001E2089">
      <w:pPr>
        <w:spacing w:after="0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моментом в организации электромонтажных работ явля</w:t>
      </w:r>
      <w:r w:rsidRPr="007E7A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подготовка и обеспечение безопасных условий труда. Все подго</w:t>
      </w:r>
      <w:r w:rsidRPr="007E7A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товительные мероприятия в этом плане должны быть закончены до начала производства работ и приняты по акту о выполнении требова</w:t>
      </w:r>
      <w:r w:rsidRPr="007E7A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по охране труда.</w:t>
      </w:r>
    </w:p>
    <w:p w:rsidR="001E2089" w:rsidRDefault="001E2089" w:rsidP="001E2089">
      <w:pPr>
        <w:shd w:val="clear" w:color="auto" w:fill="FFFFFF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84BCD">
        <w:rPr>
          <w:rFonts w:ascii="Times New Roman" w:hAnsi="Times New Roman" w:cs="Times New Roman"/>
          <w:sz w:val="28"/>
          <w:szCs w:val="28"/>
        </w:rPr>
        <w:t>В соответствии с проектом работ по электрификации электромонтажной мастерской,  определяем наименование и количество потребных материалов для выполнения све</w:t>
      </w:r>
      <w:r>
        <w:rPr>
          <w:rFonts w:ascii="Times New Roman" w:hAnsi="Times New Roman" w:cs="Times New Roman"/>
          <w:sz w:val="28"/>
          <w:szCs w:val="28"/>
        </w:rPr>
        <w:t>тотех</w:t>
      </w:r>
      <w:r w:rsidR="00851EA0">
        <w:rPr>
          <w:rFonts w:ascii="Times New Roman" w:hAnsi="Times New Roman" w:cs="Times New Roman"/>
          <w:sz w:val="28"/>
          <w:szCs w:val="28"/>
        </w:rPr>
        <w:t>нических работ (таблица 3</w:t>
      </w:r>
      <w:r w:rsidRPr="00E84BCD">
        <w:rPr>
          <w:rFonts w:ascii="Times New Roman" w:hAnsi="Times New Roman" w:cs="Times New Roman"/>
          <w:sz w:val="28"/>
          <w:szCs w:val="28"/>
        </w:rPr>
        <w:t xml:space="preserve">). Цены материалов определяем в соответствии с прайсами, действующими на электротехнические товары. Стоимость материалов определяется умножением количества необходимого </w:t>
      </w:r>
      <w:r w:rsidRPr="00E84BCD">
        <w:rPr>
          <w:rFonts w:ascii="Times New Roman" w:hAnsi="Times New Roman" w:cs="Times New Roman"/>
          <w:sz w:val="28"/>
          <w:szCs w:val="28"/>
        </w:rPr>
        <w:lastRenderedPageBreak/>
        <w:t>материала на цену одной штуки или метра.  Итоговая стоимость материалов используется для составления сметы затрат на электромонтажные работы.</w:t>
      </w:r>
    </w:p>
    <w:p w:rsidR="001E2089" w:rsidRPr="00E84BCD" w:rsidRDefault="001E2089" w:rsidP="001E2089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E84BCD">
        <w:rPr>
          <w:rFonts w:ascii="Times New Roman" w:hAnsi="Times New Roman" w:cs="Times New Roman"/>
          <w:sz w:val="28"/>
          <w:szCs w:val="28"/>
        </w:rPr>
        <w:t xml:space="preserve"> –Наименование и стоимость  потребных материалов и услуг   на подготовку помещения для электромонтажной мастерской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1843"/>
        <w:gridCol w:w="2268"/>
      </w:tblGrid>
      <w:tr w:rsidR="001E2089" w:rsidRPr="00E84BCD" w:rsidTr="002B613F">
        <w:tc>
          <w:tcPr>
            <w:tcW w:w="2694" w:type="dxa"/>
            <w:vAlign w:val="center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992" w:type="dxa"/>
            <w:vAlign w:val="center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843" w:type="dxa"/>
            <w:vAlign w:val="center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1E2089" w:rsidRPr="00E84BCD" w:rsidTr="002B613F">
        <w:tc>
          <w:tcPr>
            <w:tcW w:w="2694" w:type="dxa"/>
          </w:tcPr>
          <w:p w:rsidR="001E2089" w:rsidRPr="00E84BCD" w:rsidRDefault="001E2089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Щит распределительный навесной ЩРн-24з</w:t>
            </w:r>
          </w:p>
        </w:tc>
        <w:tc>
          <w:tcPr>
            <w:tcW w:w="992" w:type="dxa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843" w:type="dxa"/>
            <w:vAlign w:val="center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1E2089" w:rsidRPr="00E84BCD" w:rsidTr="002B613F">
        <w:tc>
          <w:tcPr>
            <w:tcW w:w="2694" w:type="dxa"/>
          </w:tcPr>
          <w:p w:rsidR="001E2089" w:rsidRPr="00E84BCD" w:rsidRDefault="001E2089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Автомат-выключатель трехфазный 10А ВА 101</w:t>
            </w:r>
          </w:p>
        </w:tc>
        <w:tc>
          <w:tcPr>
            <w:tcW w:w="992" w:type="dxa"/>
            <w:vAlign w:val="center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843" w:type="dxa"/>
            <w:vAlign w:val="center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</w:tr>
      <w:tr w:rsidR="001E2089" w:rsidRPr="00E84BCD" w:rsidTr="002B613F">
        <w:tc>
          <w:tcPr>
            <w:tcW w:w="2694" w:type="dxa"/>
          </w:tcPr>
          <w:p w:rsidR="001E2089" w:rsidRPr="00E84BCD" w:rsidRDefault="001E2089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Провод ВВГ 5*2,5</w:t>
            </w:r>
          </w:p>
        </w:tc>
        <w:tc>
          <w:tcPr>
            <w:tcW w:w="992" w:type="dxa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68" w:type="dxa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23750</w:t>
            </w:r>
          </w:p>
        </w:tc>
      </w:tr>
      <w:tr w:rsidR="001E2089" w:rsidRPr="00E84BCD" w:rsidTr="002B613F">
        <w:tc>
          <w:tcPr>
            <w:tcW w:w="2694" w:type="dxa"/>
          </w:tcPr>
          <w:p w:rsidR="001E2089" w:rsidRPr="00E84BCD" w:rsidRDefault="001E2089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Кабель-канал 40*25</w:t>
            </w:r>
          </w:p>
        </w:tc>
        <w:tc>
          <w:tcPr>
            <w:tcW w:w="992" w:type="dxa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</w:tr>
      <w:tr w:rsidR="001E2089" w:rsidRPr="00E84BCD" w:rsidTr="002B613F">
        <w:trPr>
          <w:trHeight w:val="697"/>
        </w:trPr>
        <w:tc>
          <w:tcPr>
            <w:tcW w:w="2694" w:type="dxa"/>
          </w:tcPr>
          <w:p w:rsidR="001E2089" w:rsidRPr="00E84BCD" w:rsidRDefault="001E2089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 xml:space="preserve">Услуги рекламной студии «Графика» </w:t>
            </w:r>
          </w:p>
        </w:tc>
        <w:tc>
          <w:tcPr>
            <w:tcW w:w="992" w:type="dxa"/>
            <w:vAlign w:val="center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</w:tr>
      <w:tr w:rsidR="001E2089" w:rsidRPr="00E84BCD" w:rsidTr="002B613F">
        <w:tc>
          <w:tcPr>
            <w:tcW w:w="7230" w:type="dxa"/>
            <w:gridSpan w:val="4"/>
          </w:tcPr>
          <w:p w:rsidR="001E2089" w:rsidRPr="00E84BCD" w:rsidRDefault="001E2089" w:rsidP="002B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1E2089" w:rsidRPr="00E84BCD" w:rsidRDefault="001E2089" w:rsidP="002B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D">
              <w:rPr>
                <w:rFonts w:ascii="Times New Roman" w:hAnsi="Times New Roman" w:cs="Times New Roman"/>
                <w:sz w:val="28"/>
                <w:szCs w:val="28"/>
              </w:rPr>
              <w:t>55330</w:t>
            </w:r>
          </w:p>
        </w:tc>
      </w:tr>
    </w:tbl>
    <w:p w:rsidR="001E2089" w:rsidRDefault="001E2089" w:rsidP="001E2089">
      <w:pPr>
        <w:shd w:val="clear" w:color="auto" w:fill="FFFFFF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B0110" w:rsidRDefault="005B0110" w:rsidP="005B0110">
      <w:pPr>
        <w:shd w:val="clear" w:color="auto" w:fill="FFFFFF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5B0110">
        <w:rPr>
          <w:rFonts w:ascii="Times New Roman" w:hAnsi="Times New Roman" w:cs="Times New Roman"/>
          <w:sz w:val="28"/>
          <w:szCs w:val="28"/>
        </w:rPr>
        <w:t xml:space="preserve"> проекта был спроектирован план мастерской с расположением 22 стендов по внутреннему периметру. Которые спроектированы таким образом, что при выполнении студентами сборки одной схемы, они находились на </w:t>
      </w:r>
      <w:proofErr w:type="spellStart"/>
      <w:r w:rsidRPr="005B0110">
        <w:rPr>
          <w:rFonts w:ascii="Times New Roman" w:hAnsi="Times New Roman" w:cs="Times New Roman"/>
          <w:sz w:val="28"/>
          <w:szCs w:val="28"/>
        </w:rPr>
        <w:t>безопастном</w:t>
      </w:r>
      <w:proofErr w:type="spellEnd"/>
      <w:r w:rsidRPr="005B0110">
        <w:rPr>
          <w:rFonts w:ascii="Times New Roman" w:hAnsi="Times New Roman" w:cs="Times New Roman"/>
          <w:sz w:val="28"/>
          <w:szCs w:val="28"/>
        </w:rPr>
        <w:t xml:space="preserve"> расстоянии друг от друга.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110">
        <w:rPr>
          <w:rFonts w:ascii="Times New Roman" w:hAnsi="Times New Roman" w:cs="Times New Roman"/>
          <w:sz w:val="28"/>
          <w:szCs w:val="28"/>
        </w:rPr>
        <w:t>11 стендов для сборки бытовых схем и 11 для сборки промышленных схем различной</w:t>
      </w:r>
      <w:r>
        <w:rPr>
          <w:rFonts w:ascii="Times New Roman" w:hAnsi="Times New Roman" w:cs="Times New Roman"/>
          <w:sz w:val="28"/>
          <w:szCs w:val="28"/>
        </w:rPr>
        <w:t xml:space="preserve">  сложности.</w:t>
      </w:r>
    </w:p>
    <w:p w:rsidR="005B0110" w:rsidRDefault="005B0110" w:rsidP="005B0110">
      <w:pPr>
        <w:shd w:val="clear" w:color="auto" w:fill="FFFFFF"/>
        <w:ind w:right="141"/>
        <w:rPr>
          <w:rFonts w:ascii="Times New Roman" w:hAnsi="Times New Roman" w:cs="Times New Roman"/>
          <w:sz w:val="28"/>
          <w:szCs w:val="28"/>
        </w:rPr>
      </w:pPr>
      <w:r w:rsidRPr="005B0110">
        <w:rPr>
          <w:rFonts w:ascii="Times New Roman" w:hAnsi="Times New Roman" w:cs="Times New Roman"/>
          <w:sz w:val="28"/>
          <w:szCs w:val="28"/>
        </w:rPr>
        <w:t xml:space="preserve"> В мастерской выполнен монтаж кабинки для подготовки  и сдачи демонстрационного экзамена по программе </w:t>
      </w:r>
      <w:r w:rsidRPr="005B0110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5B0110">
        <w:rPr>
          <w:rFonts w:ascii="Times New Roman" w:hAnsi="Times New Roman" w:cs="Times New Roman"/>
          <w:sz w:val="28"/>
          <w:szCs w:val="28"/>
        </w:rPr>
        <w:t xml:space="preserve"> </w:t>
      </w:r>
      <w:r w:rsidRPr="005B0110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5B0110">
        <w:rPr>
          <w:rFonts w:ascii="Times New Roman" w:hAnsi="Times New Roman" w:cs="Times New Roman"/>
          <w:sz w:val="28"/>
          <w:szCs w:val="28"/>
        </w:rPr>
        <w:t xml:space="preserve">. </w:t>
      </w:r>
      <w:r w:rsidRPr="005B0110">
        <w:rPr>
          <w:rFonts w:ascii="Times New Roman" w:hAnsi="Times New Roman" w:cs="Times New Roman"/>
          <w:sz w:val="28"/>
          <w:szCs w:val="28"/>
        </w:rPr>
        <w:br/>
        <w:t xml:space="preserve">Согласно нормативам освещения для электромонтажной мастерской были выполнены светотехнические расчеты. </w:t>
      </w:r>
      <w:r w:rsidRPr="005B0110">
        <w:rPr>
          <w:rFonts w:ascii="Times New Roman" w:hAnsi="Times New Roman" w:cs="Times New Roman"/>
          <w:sz w:val="28"/>
          <w:szCs w:val="28"/>
        </w:rPr>
        <w:br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110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110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110">
        <w:rPr>
          <w:rFonts w:ascii="Times New Roman" w:hAnsi="Times New Roman" w:cs="Times New Roman"/>
          <w:sz w:val="28"/>
          <w:szCs w:val="28"/>
        </w:rPr>
        <w:t>выбраны:</w:t>
      </w:r>
      <w:r w:rsidRPr="005B0110">
        <w:rPr>
          <w:rFonts w:ascii="Times New Roman" w:hAnsi="Times New Roman" w:cs="Times New Roman"/>
          <w:sz w:val="28"/>
          <w:szCs w:val="28"/>
        </w:rPr>
        <w:br/>
        <w:t xml:space="preserve">1) марка провода (АПВ 2*1,5)  </w:t>
      </w:r>
      <w:r w:rsidRPr="005B0110">
        <w:rPr>
          <w:rFonts w:ascii="Times New Roman" w:hAnsi="Times New Roman" w:cs="Times New Roman"/>
          <w:sz w:val="28"/>
          <w:szCs w:val="28"/>
        </w:rPr>
        <w:br/>
        <w:t>2) марка светильников (СПО-180).</w:t>
      </w:r>
    </w:p>
    <w:p w:rsidR="00710019" w:rsidRPr="00710019" w:rsidRDefault="00710019" w:rsidP="0071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19" w:rsidRPr="00710019" w:rsidRDefault="00710019" w:rsidP="003364C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71001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Литература</w:t>
      </w:r>
    </w:p>
    <w:p w:rsidR="003364C9" w:rsidRPr="004D15FD" w:rsidRDefault="003364C9" w:rsidP="003364C9">
      <w:pPr>
        <w:pStyle w:val="a6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A0" w:rsidRPr="00851EA0" w:rsidRDefault="00851EA0" w:rsidP="00851EA0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51E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Шеховцов</w:t>
      </w:r>
      <w:proofErr w:type="spellEnd"/>
      <w:r w:rsidRPr="00851E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В.П. «Расчет и проектирование схем электроснабжения» - М.: Форум, ИНФРА,2016г., 214 с.</w:t>
      </w:r>
    </w:p>
    <w:p w:rsidR="00851EA0" w:rsidRPr="00851EA0" w:rsidRDefault="00851EA0" w:rsidP="00851EA0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1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Конюхова Е.А. «Электроснабжение объектов» - М.: Издательство «Мастерство», 2015 г., 320 с.</w:t>
      </w:r>
    </w:p>
    <w:p w:rsidR="00851EA0" w:rsidRPr="004D15FD" w:rsidRDefault="00851EA0" w:rsidP="00851EA0">
      <w:pPr>
        <w:pStyle w:val="a6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C9" w:rsidRDefault="003364C9" w:rsidP="00987CCB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BE" w:rsidRDefault="003364C9" w:rsidP="00987CCB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2C13BE" w:rsidSect="009E549D">
      <w:type w:val="continuous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454F"/>
    <w:multiLevelType w:val="hybridMultilevel"/>
    <w:tmpl w:val="6D0CEC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05FE2"/>
    <w:multiLevelType w:val="hybridMultilevel"/>
    <w:tmpl w:val="6520D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C82B7C"/>
    <w:multiLevelType w:val="hybridMultilevel"/>
    <w:tmpl w:val="D7E294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393603"/>
    <w:multiLevelType w:val="hybridMultilevel"/>
    <w:tmpl w:val="AF22574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0B52A1"/>
    <w:multiLevelType w:val="hybridMultilevel"/>
    <w:tmpl w:val="937C8840"/>
    <w:lvl w:ilvl="0" w:tplc="D8224D6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66562CF6"/>
    <w:multiLevelType w:val="hybridMultilevel"/>
    <w:tmpl w:val="217A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34"/>
    <w:rsid w:val="00034CAF"/>
    <w:rsid w:val="000449D2"/>
    <w:rsid w:val="000456A3"/>
    <w:rsid w:val="00052657"/>
    <w:rsid w:val="00075834"/>
    <w:rsid w:val="00084A22"/>
    <w:rsid w:val="0009662F"/>
    <w:rsid w:val="000C43E9"/>
    <w:rsid w:val="00160387"/>
    <w:rsid w:val="001D1422"/>
    <w:rsid w:val="001E2089"/>
    <w:rsid w:val="001F753A"/>
    <w:rsid w:val="002121DA"/>
    <w:rsid w:val="002310EC"/>
    <w:rsid w:val="00267716"/>
    <w:rsid w:val="002C13BE"/>
    <w:rsid w:val="002F3DE7"/>
    <w:rsid w:val="003364C9"/>
    <w:rsid w:val="003743B9"/>
    <w:rsid w:val="003D6550"/>
    <w:rsid w:val="003E6A3E"/>
    <w:rsid w:val="003F06A4"/>
    <w:rsid w:val="004D05C5"/>
    <w:rsid w:val="0052249B"/>
    <w:rsid w:val="005500FD"/>
    <w:rsid w:val="005B0110"/>
    <w:rsid w:val="005B7531"/>
    <w:rsid w:val="005C3BA4"/>
    <w:rsid w:val="0060419F"/>
    <w:rsid w:val="00650F49"/>
    <w:rsid w:val="00656B20"/>
    <w:rsid w:val="006A24C3"/>
    <w:rsid w:val="006B35E4"/>
    <w:rsid w:val="006C1F6B"/>
    <w:rsid w:val="00710019"/>
    <w:rsid w:val="00731474"/>
    <w:rsid w:val="00737E63"/>
    <w:rsid w:val="00772D73"/>
    <w:rsid w:val="007C4B5A"/>
    <w:rsid w:val="007D62BC"/>
    <w:rsid w:val="0082667A"/>
    <w:rsid w:val="0084416A"/>
    <w:rsid w:val="00851EA0"/>
    <w:rsid w:val="00867E3B"/>
    <w:rsid w:val="00904868"/>
    <w:rsid w:val="00916F2A"/>
    <w:rsid w:val="00950304"/>
    <w:rsid w:val="00960482"/>
    <w:rsid w:val="00987CCB"/>
    <w:rsid w:val="009A5329"/>
    <w:rsid w:val="009C3BA4"/>
    <w:rsid w:val="009D1DE3"/>
    <w:rsid w:val="009E549D"/>
    <w:rsid w:val="00A576CE"/>
    <w:rsid w:val="00A9598E"/>
    <w:rsid w:val="00AC129F"/>
    <w:rsid w:val="00AC373F"/>
    <w:rsid w:val="00AC51A6"/>
    <w:rsid w:val="00B452D9"/>
    <w:rsid w:val="00B670BC"/>
    <w:rsid w:val="00B85694"/>
    <w:rsid w:val="00B92C41"/>
    <w:rsid w:val="00BD0737"/>
    <w:rsid w:val="00BE000B"/>
    <w:rsid w:val="00C05191"/>
    <w:rsid w:val="00C26426"/>
    <w:rsid w:val="00C30842"/>
    <w:rsid w:val="00C36B1A"/>
    <w:rsid w:val="00CA1197"/>
    <w:rsid w:val="00CE3241"/>
    <w:rsid w:val="00CE7274"/>
    <w:rsid w:val="00D6359D"/>
    <w:rsid w:val="00D9329D"/>
    <w:rsid w:val="00DD6826"/>
    <w:rsid w:val="00E10761"/>
    <w:rsid w:val="00E45BEA"/>
    <w:rsid w:val="00E84E81"/>
    <w:rsid w:val="00EF262E"/>
    <w:rsid w:val="00EF7DDE"/>
    <w:rsid w:val="00F42993"/>
    <w:rsid w:val="00FF0611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DC2B"/>
  <w15:docId w15:val="{656F824A-04BA-4E74-991E-600A7D36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D6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753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13BE"/>
    <w:rPr>
      <w:color w:val="0000FF" w:themeColor="hyperlink"/>
      <w:u w:val="single"/>
    </w:rPr>
  </w:style>
  <w:style w:type="character" w:customStyle="1" w:styleId="213">
    <w:name w:val="Основной текст (2) + 13"/>
    <w:aliases w:val="5 pt6"/>
    <w:uiPriority w:val="99"/>
    <w:rsid w:val="006C1F6B"/>
    <w:rPr>
      <w:rFonts w:ascii="Times New Roman" w:hAnsi="Times New Roman" w:cs="Times New Roman" w:hint="default"/>
      <w:b w:val="0"/>
      <w:bCs w:val="0"/>
      <w:spacing w:val="0"/>
      <w:sz w:val="27"/>
      <w:szCs w:val="27"/>
      <w:shd w:val="clear" w:color="auto" w:fill="FFFFFF"/>
    </w:rPr>
  </w:style>
  <w:style w:type="character" w:customStyle="1" w:styleId="Bodytext2Bold">
    <w:name w:val="Body text (2) + Bold"/>
    <w:rsid w:val="006C1F6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8">
    <w:name w:val="Normal (Web)"/>
    <w:basedOn w:val="a"/>
    <w:uiPriority w:val="99"/>
    <w:unhideWhenUsed/>
    <w:rsid w:val="001E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2020-09-21T07:57:00Z</cp:lastPrinted>
  <dcterms:created xsi:type="dcterms:W3CDTF">2020-09-15T10:11:00Z</dcterms:created>
  <dcterms:modified xsi:type="dcterms:W3CDTF">2020-11-24T11:38:00Z</dcterms:modified>
</cp:coreProperties>
</file>