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12BE6" w14:textId="77777777" w:rsidR="00116F99" w:rsidRDefault="00625075" w:rsidP="00625075">
      <w:pPr>
        <w:jc w:val="center"/>
        <w:rPr>
          <w:rFonts w:ascii="Times New Roman" w:hAnsi="Times New Roman" w:cs="Times New Roman"/>
          <w:b/>
          <w:sz w:val="28"/>
        </w:rPr>
      </w:pPr>
      <w:r w:rsidRPr="00625075">
        <w:rPr>
          <w:rFonts w:ascii="Times New Roman" w:hAnsi="Times New Roman" w:cs="Times New Roman"/>
          <w:b/>
          <w:sz w:val="28"/>
        </w:rPr>
        <w:t>Методические рекомендации "Обучение прыжкам</w:t>
      </w:r>
      <w:r>
        <w:rPr>
          <w:rFonts w:ascii="Times New Roman" w:hAnsi="Times New Roman" w:cs="Times New Roman"/>
          <w:b/>
          <w:sz w:val="28"/>
        </w:rPr>
        <w:t xml:space="preserve"> дошкольников</w:t>
      </w:r>
      <w:r w:rsidRPr="00625075">
        <w:rPr>
          <w:rFonts w:ascii="Times New Roman" w:hAnsi="Times New Roman" w:cs="Times New Roman"/>
          <w:b/>
          <w:sz w:val="28"/>
        </w:rPr>
        <w:t>".</w:t>
      </w:r>
    </w:p>
    <w:p w14:paraId="2B9B8330" w14:textId="66EE4741" w:rsidR="00625075" w:rsidRPr="00625075" w:rsidRDefault="0062507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625075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</w:r>
    </w:p>
    <w:p w14:paraId="24B53E62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i/>
          <w:iCs/>
          <w:color w:val="000000"/>
        </w:rPr>
        <w:t>Техника.</w:t>
      </w:r>
      <w:r w:rsidRPr="00DC7CB5">
        <w:rPr>
          <w:color w:val="000000"/>
        </w:rPr>
        <w:t xml:space="preserve"> Первая фаза — стать, прямо, ноги параллельно на ширине ступни. </w:t>
      </w:r>
      <w:proofErr w:type="spellStart"/>
      <w:r w:rsidRPr="00DC7CB5">
        <w:rPr>
          <w:color w:val="000000"/>
        </w:rPr>
        <w:t>Полуприседая</w:t>
      </w:r>
      <w:proofErr w:type="spellEnd"/>
      <w:r w:rsidRPr="00DC7CB5">
        <w:rPr>
          <w:color w:val="000000"/>
        </w:rPr>
        <w:t>, отвести руки назад. Вторая фаза — с энергичным движением рук вперед-вверх оттолкнуться двумя ногами вперед-вверх.</w:t>
      </w:r>
    </w:p>
    <w:p w14:paraId="5826F2BE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color w:val="000000"/>
        </w:rPr>
        <w:t>Третья фаза — полет. Вынести сравнительно прямые ноги впе</w:t>
      </w:r>
      <w:r w:rsidRPr="00DC7CB5">
        <w:rPr>
          <w:color w:val="000000"/>
        </w:rPr>
        <w:softHyphen/>
        <w:t>ред. Руки совершают движение вперед-вниз-назад до отказа, од</w:t>
      </w:r>
      <w:r w:rsidRPr="00DC7CB5">
        <w:rPr>
          <w:color w:val="000000"/>
        </w:rPr>
        <w:softHyphen/>
        <w:t>новременно производится наклон корпуса вперед, голова прибли</w:t>
      </w:r>
      <w:r w:rsidRPr="00DC7CB5">
        <w:rPr>
          <w:color w:val="000000"/>
        </w:rPr>
        <w:softHyphen/>
        <w:t>жается к коленям. Четвертая фаза — приземление. Вначале ка</w:t>
      </w:r>
      <w:r w:rsidRPr="00DC7CB5">
        <w:rPr>
          <w:color w:val="000000"/>
        </w:rPr>
        <w:softHyphen/>
        <w:t>саются земли пятки почти прямых ног, затем происходит перекат на всю ступню с одновременным сгибанием ног, руки при этом опус</w:t>
      </w:r>
      <w:r w:rsidRPr="00DC7CB5">
        <w:rPr>
          <w:color w:val="000000"/>
        </w:rPr>
        <w:softHyphen/>
        <w:t>каются вниз, при выходе ребенка из положения приземления они продолжают естественное (как при ходьбе) движение.</w:t>
      </w:r>
    </w:p>
    <w:p w14:paraId="693B4541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21DCAD7A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i/>
          <w:iCs/>
          <w:color w:val="000000"/>
        </w:rPr>
        <w:t>Особенности выполнения</w:t>
      </w:r>
      <w:r w:rsidRPr="00DC7CB5">
        <w:rPr>
          <w:color w:val="000000"/>
        </w:rPr>
        <w:t>. Прыгать в длину с места дети пытаются уже с 2,5—3 лет, но у них получается просто шаг одной ногой и слабое отталкивание другой. Это связано с тем, что у ребенка наблюдается слабость мышц, недостаточная коорди</w:t>
      </w:r>
      <w:r w:rsidRPr="00DC7CB5">
        <w:rPr>
          <w:color w:val="000000"/>
        </w:rPr>
        <w:softHyphen/>
        <w:t>нация движений, а опыт одновременного движения двумя ногами еще мал. Именно поэтому некоторые дети легче овладевают пры</w:t>
      </w:r>
      <w:r w:rsidRPr="00DC7CB5">
        <w:rPr>
          <w:color w:val="000000"/>
        </w:rPr>
        <w:softHyphen/>
        <w:t>жками, в которых отталкивание происходит одной ногой. В связи с этим целесообразно при обучении детей прыжкам учитывать инди</w:t>
      </w:r>
      <w:r w:rsidRPr="00DC7CB5">
        <w:rPr>
          <w:color w:val="000000"/>
        </w:rPr>
        <w:softHyphen/>
        <w:t>видуальные особенности и возможности ребенка.</w:t>
      </w:r>
    </w:p>
    <w:p w14:paraId="29F7D326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color w:val="000000"/>
        </w:rPr>
        <w:t>У детей четвертого года жизни прыжки в длину с места отли</w:t>
      </w:r>
      <w:r w:rsidRPr="00DC7CB5">
        <w:rPr>
          <w:color w:val="000000"/>
        </w:rPr>
        <w:softHyphen/>
        <w:t>чаются тяжелым приземлением на прямые ноги, слабостью от</w:t>
      </w:r>
      <w:r w:rsidRPr="00DC7CB5">
        <w:rPr>
          <w:color w:val="000000"/>
        </w:rPr>
        <w:softHyphen/>
        <w:t xml:space="preserve">талкивания, кратковременностью полета. У многих детей все еще отмечается в этом возрасте </w:t>
      </w:r>
      <w:proofErr w:type="gramStart"/>
      <w:r w:rsidRPr="00DC7CB5">
        <w:rPr>
          <w:color w:val="000000"/>
        </w:rPr>
        <w:t>не одновременность</w:t>
      </w:r>
      <w:proofErr w:type="gramEnd"/>
      <w:r w:rsidRPr="00DC7CB5">
        <w:rPr>
          <w:color w:val="000000"/>
        </w:rPr>
        <w:t xml:space="preserve"> отталкивания двумя ногами. Движения рук при прыжке не координируются с дви</w:t>
      </w:r>
      <w:r w:rsidRPr="00DC7CB5">
        <w:rPr>
          <w:color w:val="000000"/>
        </w:rPr>
        <w:softHyphen/>
        <w:t>жениями ног.</w:t>
      </w:r>
    </w:p>
    <w:p w14:paraId="236C2AA1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color w:val="000000"/>
        </w:rPr>
        <w:t>Прыжок в длину с места у детей пятого года жизни уже имеет более четкую структуру, однако его выполнение характеризуется определенными особенностями. Так, дети в подавляющем боль</w:t>
      </w:r>
      <w:r w:rsidRPr="00DC7CB5">
        <w:rPr>
          <w:color w:val="000000"/>
        </w:rPr>
        <w:softHyphen/>
        <w:t>шинстве не фиксируют исходное положение, а начинают прыжок почти с хода. Некоторые дети все еще не совершают отталкивания двумя ногами, а делают шаг вперед или прыжок в шаге. Наблюда</w:t>
      </w:r>
      <w:r w:rsidRPr="00DC7CB5">
        <w:rPr>
          <w:color w:val="000000"/>
        </w:rPr>
        <w:softHyphen/>
        <w:t>ется или недостаточное, или чрезмерное сгибание ног в подго</w:t>
      </w:r>
      <w:r w:rsidRPr="00DC7CB5">
        <w:rPr>
          <w:color w:val="000000"/>
        </w:rPr>
        <w:softHyphen/>
        <w:t>товительной фазе у половины детей, что ведет к ослаблению толчка. У такого же количества детей отсутствует при толчке одновремен</w:t>
      </w:r>
      <w:r w:rsidRPr="00DC7CB5">
        <w:rPr>
          <w:color w:val="000000"/>
        </w:rPr>
        <w:softHyphen/>
        <w:t>ный взмах руками вперед-вверх. У одной трети детей отмечается направление отталкивания вверх, при этом дети высоко подтяги</w:t>
      </w:r>
      <w:r w:rsidRPr="00DC7CB5">
        <w:rPr>
          <w:color w:val="000000"/>
        </w:rPr>
        <w:softHyphen/>
        <w:t xml:space="preserve">вают колени вверх к груди и приземляются сначала на носки, а затем на всю ступню почти на месте отталкивания. </w:t>
      </w:r>
      <w:proofErr w:type="gramStart"/>
      <w:r w:rsidRPr="00DC7CB5">
        <w:rPr>
          <w:color w:val="000000"/>
        </w:rPr>
        <w:t>По существу</w:t>
      </w:r>
      <w:proofErr w:type="gramEnd"/>
      <w:r w:rsidRPr="00DC7CB5">
        <w:rPr>
          <w:color w:val="000000"/>
        </w:rPr>
        <w:t xml:space="preserve"> у этой части детей получается прыжок в высоту с места с приземле</w:t>
      </w:r>
      <w:r w:rsidRPr="00DC7CB5">
        <w:rPr>
          <w:color w:val="000000"/>
        </w:rPr>
        <w:softHyphen/>
        <w:t>нием, характерным для прыжков в глубину.</w:t>
      </w:r>
    </w:p>
    <w:p w14:paraId="07AC2374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color w:val="000000"/>
        </w:rPr>
        <w:t>При систематическом обучении у детей 5 лет прыжок в длину с места уже достаточно сформирован, хотя все еще отмечается недостаточно энергичное отталкивание, недостаточный вынос впе</w:t>
      </w:r>
      <w:r w:rsidRPr="00DC7CB5">
        <w:rPr>
          <w:color w:val="000000"/>
        </w:rPr>
        <w:softHyphen/>
        <w:t>ред ног при полете и из-за малого взмаха весьма незначительной оказывается помощь рук.</w:t>
      </w:r>
    </w:p>
    <w:p w14:paraId="71D8DF1F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color w:val="000000"/>
        </w:rPr>
        <w:t>В старшем дошкольном возрасте совершенствуются качествен</w:t>
      </w:r>
      <w:r w:rsidRPr="00DC7CB5">
        <w:rPr>
          <w:color w:val="000000"/>
        </w:rPr>
        <w:softHyphen/>
        <w:t>ные и количественные показатели прыжков в длину с места. Оттал</w:t>
      </w:r>
      <w:r w:rsidRPr="00DC7CB5">
        <w:rPr>
          <w:color w:val="000000"/>
        </w:rPr>
        <w:softHyphen/>
        <w:t>кивание становится все более энергичным. Руки активно участ</w:t>
      </w:r>
      <w:r w:rsidRPr="00DC7CB5">
        <w:rPr>
          <w:color w:val="000000"/>
        </w:rPr>
        <w:softHyphen/>
        <w:t>вуют во всех фазах прыжка, совершая естественные с оптималь</w:t>
      </w:r>
      <w:r w:rsidRPr="00DC7CB5">
        <w:rPr>
          <w:color w:val="000000"/>
        </w:rPr>
        <w:softHyphen/>
        <w:t>ной амплитудой движения. Самым характерным изменением в качестве выполнения прыжка в длину с места является вынос впе</w:t>
      </w:r>
      <w:r w:rsidRPr="00DC7CB5">
        <w:rPr>
          <w:color w:val="000000"/>
        </w:rPr>
        <w:softHyphen/>
        <w:t>ред почти прямых ног во время полета, что удлиняет его и при</w:t>
      </w:r>
      <w:r w:rsidRPr="00DC7CB5">
        <w:rPr>
          <w:color w:val="000000"/>
        </w:rPr>
        <w:softHyphen/>
        <w:t>водит к увеличению количественного результата.</w:t>
      </w:r>
    </w:p>
    <w:p w14:paraId="27F49B21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color w:val="000000"/>
        </w:rPr>
        <w:t>Методика обучения. Некоторые дети прыгают в дли</w:t>
      </w:r>
      <w:r w:rsidRPr="00DC7CB5">
        <w:rPr>
          <w:color w:val="000000"/>
        </w:rPr>
        <w:softHyphen/>
        <w:t>ну с места уже в возрасте 2,5—3 лет, однако систематическое обу</w:t>
      </w:r>
      <w:r w:rsidRPr="00DC7CB5">
        <w:rPr>
          <w:color w:val="000000"/>
        </w:rPr>
        <w:softHyphen/>
        <w:t>чение начинается на четвертом году жизни. Для детей этого воз</w:t>
      </w:r>
      <w:r w:rsidRPr="00DC7CB5">
        <w:rPr>
          <w:color w:val="000000"/>
        </w:rPr>
        <w:softHyphen/>
        <w:t xml:space="preserve">раста сразу же вводятся зрительные ориентиры, которые помогают понять суть </w:t>
      </w:r>
      <w:r w:rsidRPr="00DC7CB5">
        <w:rPr>
          <w:color w:val="000000"/>
        </w:rPr>
        <w:lastRenderedPageBreak/>
        <w:t>движения. Вначале ребенок перепрыгивает через линию, шнур. Затем с целью увеличения дальности прыжка ему предлагается перепрыгнуть через два шнура, две линии, начер</w:t>
      </w:r>
      <w:r w:rsidRPr="00DC7CB5">
        <w:rPr>
          <w:color w:val="000000"/>
        </w:rPr>
        <w:softHyphen/>
        <w:t>ченные параллельно на расстоянии 20—25 см друг от друга; по</w:t>
      </w:r>
      <w:r w:rsidRPr="00DC7CB5">
        <w:rPr>
          <w:color w:val="000000"/>
        </w:rPr>
        <w:softHyphen/>
        <w:t>степенно это расстояние увеличивается до 40 см.</w:t>
      </w:r>
    </w:p>
    <w:p w14:paraId="6DF005FF" w14:textId="46DE3794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color w:val="000000"/>
        </w:rPr>
        <w:t xml:space="preserve">При обучении прыжкам используется игровой прием. </w:t>
      </w:r>
      <w:r w:rsidR="00572A7C">
        <w:rPr>
          <w:color w:val="000000"/>
        </w:rPr>
        <w:t>Педагог</w:t>
      </w:r>
      <w:bookmarkStart w:id="0" w:name="_GoBack"/>
      <w:bookmarkEnd w:id="0"/>
      <w:r w:rsidRPr="00DC7CB5">
        <w:rPr>
          <w:color w:val="000000"/>
        </w:rPr>
        <w:t xml:space="preserve"> говорит: «Это ручеек, перепрыгни и не замочи ног». Для раз</w:t>
      </w:r>
      <w:r w:rsidRPr="00DC7CB5">
        <w:rPr>
          <w:color w:val="000000"/>
        </w:rPr>
        <w:softHyphen/>
        <w:t>нообразия линии заменяют обручем с плоским ободом или на</w:t>
      </w:r>
      <w:r w:rsidRPr="00DC7CB5">
        <w:rPr>
          <w:color w:val="000000"/>
        </w:rPr>
        <w:softHyphen/>
        <w:t>черченным кругом и используют другой игровой сюжет: «Будем прыгать с кочки на кочку» (из обруча в обруч, из кружка в кружок). Такие прыжки проводятся с детьми вначале индивидуально, а за</w:t>
      </w:r>
      <w:r w:rsidRPr="00DC7CB5">
        <w:rPr>
          <w:color w:val="000000"/>
        </w:rPr>
        <w:softHyphen/>
        <w:t>тем при разных способах организации.</w:t>
      </w:r>
    </w:p>
    <w:p w14:paraId="2C22ECA4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color w:val="000000"/>
        </w:rPr>
        <w:t>На пятом году жизни идет уточнение техники выполнения прыжка. С этой целью используется ряд упражнений, способству</w:t>
      </w:r>
      <w:r w:rsidRPr="00DC7CB5">
        <w:rPr>
          <w:color w:val="000000"/>
        </w:rPr>
        <w:softHyphen/>
        <w:t xml:space="preserve">ющих лучшему усвоению техники: стоя руки внизу, подниматься на носки со взмахом рук вперед и вверх; из </w:t>
      </w:r>
      <w:proofErr w:type="spellStart"/>
      <w:r w:rsidRPr="00DC7CB5">
        <w:rPr>
          <w:color w:val="000000"/>
        </w:rPr>
        <w:t>полуприседа</w:t>
      </w:r>
      <w:proofErr w:type="spellEnd"/>
      <w:r w:rsidRPr="00DC7CB5">
        <w:rPr>
          <w:color w:val="000000"/>
        </w:rPr>
        <w:t xml:space="preserve"> руки опу</w:t>
      </w:r>
      <w:r w:rsidRPr="00DC7CB5">
        <w:rPr>
          <w:color w:val="000000"/>
        </w:rPr>
        <w:softHyphen/>
        <w:t>щены вниз и немного отведены назад выпрямляться, поднимаясь на носки, и выполнять взмах руками вперед-вверх; то же с отрывом ног от земли. Дети пятого года жизни могут преодолевать расстоя</w:t>
      </w:r>
      <w:r w:rsidRPr="00DC7CB5">
        <w:rPr>
          <w:color w:val="000000"/>
        </w:rPr>
        <w:softHyphen/>
        <w:t>ние до 50 см и более.</w:t>
      </w:r>
    </w:p>
    <w:p w14:paraId="52DD23B9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color w:val="000000"/>
        </w:rPr>
        <w:t>С целью усвоения наиболее оптимальной траектории прыжка в длину детям дается задание прыгать через препятствие (плоский куб, мяч, резинка и т. п.).</w:t>
      </w:r>
    </w:p>
    <w:p w14:paraId="08B04960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color w:val="000000"/>
        </w:rPr>
        <w:t>К концу года можно давать детям задание прыгать на результат, прыгать как можно дальше. Положительный эффект при прыжках в длину с места дает введение ориентира в виде ленточки или ве</w:t>
      </w:r>
      <w:r w:rsidRPr="00DC7CB5">
        <w:rPr>
          <w:color w:val="000000"/>
        </w:rPr>
        <w:softHyphen/>
        <w:t>ревки, положенной на расстоянии, равном результату предыду</w:t>
      </w:r>
      <w:r w:rsidRPr="00DC7CB5">
        <w:rPr>
          <w:color w:val="000000"/>
        </w:rPr>
        <w:softHyphen/>
        <w:t>щего прыжка или на 5 см дальше (для детей старшего дошкольного возраста этот ориентир может распола</w:t>
      </w:r>
      <w:r w:rsidRPr="00DC7CB5">
        <w:rPr>
          <w:color w:val="000000"/>
        </w:rPr>
        <w:softHyphen/>
        <w:t>гаться на 10—15 см дальше результата предыдущего прыжка).</w:t>
      </w:r>
    </w:p>
    <w:p w14:paraId="6DFBA131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14:paraId="6963D347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color w:val="000000"/>
        </w:rPr>
        <w:t>Совершенствованию прыжка в длину с места у детей 6—7 лет служит выполнение следующих упражнений: поднять махом ко</w:t>
      </w:r>
      <w:r w:rsidRPr="00DC7CB5">
        <w:rPr>
          <w:color w:val="000000"/>
        </w:rPr>
        <w:softHyphen/>
        <w:t>лено вперед, затем резко выпрямить голень вперед; при прыжке в длину преодолеть высоту в 10—15 см; вспрыгивать на возвыше</w:t>
      </w:r>
      <w:r w:rsidRPr="00DC7CB5">
        <w:rPr>
          <w:color w:val="000000"/>
        </w:rPr>
        <w:softHyphen/>
        <w:t>ния — мостик, два мата, скамью, пенек; совершать прыжковые шаги, т. е. с ноги на ногу, с приземлением на пятку с последующим перекатом на всю ступню.</w:t>
      </w:r>
    </w:p>
    <w:p w14:paraId="35AD3C03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color w:val="000000"/>
        </w:rPr>
        <w:t>Умение прыгать в длину с места закрепляется в подвижных играх «С кочки на кочку» (для старшей группы), «Попрыгунчики-воробушки», «Лягушки и цапля» (для подготовительной группы) и в различных эстафетах, включающих основные движения в со</w:t>
      </w:r>
      <w:r w:rsidRPr="00DC7CB5">
        <w:rPr>
          <w:color w:val="000000"/>
        </w:rPr>
        <w:softHyphen/>
        <w:t>четании с прыжками.</w:t>
      </w:r>
    </w:p>
    <w:p w14:paraId="51E4042C" w14:textId="77777777" w:rsidR="00DC7CB5" w:rsidRPr="00DC7CB5" w:rsidRDefault="00DC7CB5" w:rsidP="00DC7CB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CB5">
        <w:rPr>
          <w:color w:val="000000"/>
        </w:rPr>
        <w:t>В игре «Лягушки и цапля» дети выполняют особый вид прыж</w:t>
      </w:r>
      <w:r w:rsidRPr="00DC7CB5">
        <w:rPr>
          <w:color w:val="000000"/>
        </w:rPr>
        <w:softHyphen/>
        <w:t>ков наряду с обычным прыжком в длину с места: дети принима</w:t>
      </w:r>
      <w:r w:rsidRPr="00DC7CB5">
        <w:rPr>
          <w:color w:val="000000"/>
        </w:rPr>
        <w:softHyphen/>
        <w:t>ют положение ходьбы на четвереньках с опорой на прямые руки; сильно отталкиваются ногами и переносят их вперед чуть впереди рук (руки при этом остаются на месте на небольшом расстоянии друг от друга); после толчка ногами и их перенесения вперед руки оказываются между разведенными в стороны коленями. После это</w:t>
      </w:r>
      <w:r w:rsidRPr="00DC7CB5">
        <w:rPr>
          <w:color w:val="000000"/>
        </w:rPr>
        <w:softHyphen/>
        <w:t>го дети переносят руки вперед на 30—40 см, а ноги при этом оста</w:t>
      </w:r>
      <w:r w:rsidRPr="00DC7CB5">
        <w:rPr>
          <w:color w:val="000000"/>
        </w:rPr>
        <w:softHyphen/>
        <w:t>ются на месте. Таким образом, происходит попеременное движение руками и ногами вперед, напоминающее прыжок лягушки.</w:t>
      </w:r>
    </w:p>
    <w:p w14:paraId="0804A474" w14:textId="77777777" w:rsidR="00625075" w:rsidRPr="00625075" w:rsidRDefault="00625075" w:rsidP="00625075">
      <w:pPr>
        <w:ind w:firstLine="708"/>
        <w:rPr>
          <w:rFonts w:ascii="Times New Roman" w:hAnsi="Times New Roman" w:cs="Times New Roman"/>
          <w:sz w:val="28"/>
        </w:rPr>
      </w:pPr>
    </w:p>
    <w:sectPr w:rsidR="00625075" w:rsidRPr="0062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F4"/>
    <w:rsid w:val="00116F99"/>
    <w:rsid w:val="004822F4"/>
    <w:rsid w:val="00572A7C"/>
    <w:rsid w:val="00625075"/>
    <w:rsid w:val="00D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76C1"/>
  <w15:chartTrackingRefBased/>
  <w15:docId w15:val="{C7F31B3B-E260-4838-BB4C-ED2197B4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eklidmarvelnastya@gmail.com</dc:creator>
  <cp:keywords/>
  <dc:description/>
  <cp:lastModifiedBy>eklidmarvelnastya@gmail.com</cp:lastModifiedBy>
  <cp:revision>4</cp:revision>
  <dcterms:created xsi:type="dcterms:W3CDTF">2021-03-18T04:47:00Z</dcterms:created>
  <dcterms:modified xsi:type="dcterms:W3CDTF">2021-03-18T05:00:00Z</dcterms:modified>
</cp:coreProperties>
</file>