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E4" w:rsidRPr="00E449C1" w:rsidRDefault="004E02E4" w:rsidP="00F71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97C" w:rsidRDefault="00E449C1" w:rsidP="00F71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Реализация социокультурного компонента на уроках иностранного языка</w:t>
      </w:r>
      <w:r w:rsidR="00F71D31" w:rsidRPr="005054E4">
        <w:rPr>
          <w:rFonts w:ascii="Times New Roman" w:hAnsi="Times New Roman" w:cs="Times New Roman"/>
          <w:sz w:val="28"/>
          <w:szCs w:val="28"/>
        </w:rPr>
        <w:t>.</w:t>
      </w:r>
    </w:p>
    <w:p w:rsidR="00706C07" w:rsidRDefault="00706C07" w:rsidP="00706C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</w:t>
      </w:r>
      <w:r w:rsidR="00F9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Концова</w:t>
      </w:r>
      <w:proofErr w:type="spellEnd"/>
    </w:p>
    <w:p w:rsidR="00CD03D4" w:rsidRDefault="00CD03D4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98" w:rsidRDefault="002E4951" w:rsidP="00D662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мною тема актуальна,</w:t>
      </w:r>
      <w:r w:rsidR="00CC57DF">
        <w:rPr>
          <w:rFonts w:ascii="Times New Roman" w:hAnsi="Times New Roman" w:cs="Times New Roman"/>
          <w:sz w:val="28"/>
          <w:szCs w:val="28"/>
        </w:rPr>
        <w:t xml:space="preserve"> поскольку при изучении </w:t>
      </w:r>
      <w:r w:rsidR="005C6DC1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="00CC57DF">
        <w:rPr>
          <w:rFonts w:ascii="Times New Roman" w:hAnsi="Times New Roman" w:cs="Times New Roman"/>
          <w:sz w:val="28"/>
          <w:szCs w:val="28"/>
        </w:rPr>
        <w:t>языка</w:t>
      </w:r>
      <w:r w:rsidR="00C55532">
        <w:rPr>
          <w:rFonts w:ascii="Times New Roman" w:hAnsi="Times New Roman" w:cs="Times New Roman"/>
          <w:sz w:val="28"/>
          <w:szCs w:val="28"/>
        </w:rPr>
        <w:t xml:space="preserve"> без знания социокультурного фона нельзя сформировать коммуникативную компетенцию</w:t>
      </w:r>
      <w:r w:rsidR="005C6DC1">
        <w:rPr>
          <w:rFonts w:ascii="Times New Roman" w:hAnsi="Times New Roman" w:cs="Times New Roman"/>
          <w:sz w:val="28"/>
          <w:szCs w:val="28"/>
        </w:rPr>
        <w:t>.</w:t>
      </w:r>
      <w:r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974B98">
        <w:rPr>
          <w:rFonts w:ascii="Times New Roman" w:hAnsi="Times New Roman" w:cs="Times New Roman"/>
          <w:sz w:val="28"/>
          <w:szCs w:val="28"/>
        </w:rPr>
        <w:t>Цель моей</w:t>
      </w:r>
      <w:r w:rsidR="005C6DC1">
        <w:rPr>
          <w:rFonts w:ascii="Times New Roman" w:hAnsi="Times New Roman" w:cs="Times New Roman"/>
          <w:sz w:val="28"/>
          <w:szCs w:val="28"/>
        </w:rPr>
        <w:t xml:space="preserve"> работы показать, что </w:t>
      </w:r>
      <w:r w:rsidR="005C6DC1" w:rsidRPr="005054E4">
        <w:rPr>
          <w:rFonts w:ascii="Times New Roman" w:hAnsi="Times New Roman" w:cs="Times New Roman"/>
          <w:sz w:val="28"/>
          <w:szCs w:val="28"/>
        </w:rPr>
        <w:t>последовательн</w:t>
      </w:r>
      <w:r w:rsidR="005C6DC1">
        <w:rPr>
          <w:rFonts w:ascii="Times New Roman" w:hAnsi="Times New Roman" w:cs="Times New Roman"/>
          <w:sz w:val="28"/>
          <w:szCs w:val="28"/>
        </w:rPr>
        <w:t>ая</w:t>
      </w:r>
      <w:r w:rsidR="005C6DC1" w:rsidRPr="005054E4">
        <w:rPr>
          <w:rFonts w:ascii="Times New Roman" w:hAnsi="Times New Roman" w:cs="Times New Roman"/>
          <w:sz w:val="28"/>
          <w:szCs w:val="28"/>
        </w:rPr>
        <w:t xml:space="preserve"> опор</w:t>
      </w:r>
      <w:r w:rsidR="005C6DC1">
        <w:rPr>
          <w:rFonts w:ascii="Times New Roman" w:hAnsi="Times New Roman" w:cs="Times New Roman"/>
          <w:sz w:val="28"/>
          <w:szCs w:val="28"/>
        </w:rPr>
        <w:t>а</w:t>
      </w:r>
      <w:r w:rsidR="005C6DC1" w:rsidRPr="005054E4">
        <w:rPr>
          <w:rFonts w:ascii="Times New Roman" w:hAnsi="Times New Roman" w:cs="Times New Roman"/>
          <w:sz w:val="28"/>
          <w:szCs w:val="28"/>
        </w:rPr>
        <w:t xml:space="preserve"> на социокультурный компонент</w:t>
      </w:r>
      <w:r w:rsidR="005C6DC1">
        <w:rPr>
          <w:rFonts w:ascii="Times New Roman" w:hAnsi="Times New Roman" w:cs="Times New Roman"/>
          <w:sz w:val="28"/>
          <w:szCs w:val="28"/>
        </w:rPr>
        <w:t xml:space="preserve"> содер</w:t>
      </w:r>
      <w:r w:rsidR="003D0015">
        <w:rPr>
          <w:rFonts w:ascii="Times New Roman" w:hAnsi="Times New Roman" w:cs="Times New Roman"/>
          <w:sz w:val="28"/>
          <w:szCs w:val="28"/>
        </w:rPr>
        <w:t xml:space="preserve">жания обучения может воссоздать социокультурный фон </w:t>
      </w:r>
      <w:r w:rsidR="005C6DC1">
        <w:rPr>
          <w:rFonts w:ascii="Times New Roman" w:hAnsi="Times New Roman" w:cs="Times New Roman"/>
          <w:sz w:val="28"/>
          <w:szCs w:val="28"/>
        </w:rPr>
        <w:t>и способствовать повышению мотивации изучения немецкого языка</w:t>
      </w:r>
      <w:r w:rsidRPr="005054E4">
        <w:rPr>
          <w:rFonts w:ascii="Times New Roman" w:hAnsi="Times New Roman" w:cs="Times New Roman"/>
          <w:sz w:val="28"/>
          <w:szCs w:val="28"/>
        </w:rPr>
        <w:t xml:space="preserve">. </w:t>
      </w:r>
      <w:r w:rsidR="00456A9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D03D4">
        <w:rPr>
          <w:rFonts w:ascii="Times New Roman" w:hAnsi="Times New Roman" w:cs="Times New Roman"/>
          <w:sz w:val="28"/>
          <w:szCs w:val="28"/>
        </w:rPr>
        <w:t>в течение одного учебного года отношение к различным видам речевой деятельности на уроках иностранного языка м</w:t>
      </w:r>
      <w:r w:rsidR="00D66200">
        <w:rPr>
          <w:rFonts w:ascii="Times New Roman" w:hAnsi="Times New Roman" w:cs="Times New Roman"/>
          <w:sz w:val="28"/>
          <w:szCs w:val="28"/>
        </w:rPr>
        <w:t>о</w:t>
      </w:r>
      <w:r w:rsidR="00974B98">
        <w:rPr>
          <w:rFonts w:ascii="Times New Roman" w:hAnsi="Times New Roman" w:cs="Times New Roman"/>
          <w:sz w:val="28"/>
          <w:szCs w:val="28"/>
        </w:rPr>
        <w:t xml:space="preserve">жет резко </w:t>
      </w:r>
      <w:r w:rsidR="00CD03D4">
        <w:rPr>
          <w:rFonts w:ascii="Times New Roman" w:hAnsi="Times New Roman" w:cs="Times New Roman"/>
          <w:sz w:val="28"/>
          <w:szCs w:val="28"/>
        </w:rPr>
        <w:t>меняться</w:t>
      </w:r>
      <w:r w:rsidR="00D66200">
        <w:rPr>
          <w:rFonts w:ascii="Times New Roman" w:hAnsi="Times New Roman" w:cs="Times New Roman"/>
          <w:sz w:val="28"/>
          <w:szCs w:val="28"/>
        </w:rPr>
        <w:t xml:space="preserve"> в отрицательную или положительную сторону. Это зависит от стиля работы преподавателя, постоянное использование одного лишь учебника, однообразных видов упражнений</w:t>
      </w:r>
      <w:r>
        <w:rPr>
          <w:rFonts w:ascii="Times New Roman" w:hAnsi="Times New Roman" w:cs="Times New Roman"/>
          <w:sz w:val="28"/>
          <w:szCs w:val="28"/>
        </w:rPr>
        <w:t xml:space="preserve"> без опоры на социокультурный компонент</w:t>
      </w:r>
      <w:r w:rsidR="003D0015">
        <w:rPr>
          <w:rFonts w:ascii="Times New Roman" w:hAnsi="Times New Roman" w:cs="Times New Roman"/>
          <w:sz w:val="28"/>
          <w:szCs w:val="28"/>
        </w:rPr>
        <w:t xml:space="preserve"> </w:t>
      </w:r>
      <w:r w:rsidR="00D66200">
        <w:rPr>
          <w:rFonts w:ascii="Times New Roman" w:hAnsi="Times New Roman" w:cs="Times New Roman"/>
          <w:sz w:val="28"/>
          <w:szCs w:val="28"/>
        </w:rPr>
        <w:t>ослабляет положительные эмоции, и обучающиеся превращаются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66200">
        <w:rPr>
          <w:rFonts w:ascii="Times New Roman" w:hAnsi="Times New Roman" w:cs="Times New Roman"/>
          <w:sz w:val="28"/>
          <w:szCs w:val="28"/>
        </w:rPr>
        <w:t xml:space="preserve"> пассивного созерцателя</w:t>
      </w:r>
      <w:r w:rsidR="00D66200" w:rsidRPr="00D66200">
        <w:rPr>
          <w:rFonts w:ascii="Times New Roman" w:hAnsi="Times New Roman" w:cs="Times New Roman"/>
          <w:sz w:val="28"/>
          <w:szCs w:val="28"/>
        </w:rPr>
        <w:t xml:space="preserve"> [</w:t>
      </w:r>
      <w:r w:rsidR="00954642">
        <w:rPr>
          <w:rFonts w:ascii="Times New Roman" w:hAnsi="Times New Roman" w:cs="Times New Roman"/>
          <w:sz w:val="28"/>
          <w:szCs w:val="28"/>
        </w:rPr>
        <w:t>2,</w:t>
      </w:r>
      <w:r w:rsidR="00D66200" w:rsidRPr="00D66200">
        <w:rPr>
          <w:rFonts w:ascii="Times New Roman" w:hAnsi="Times New Roman" w:cs="Times New Roman"/>
          <w:sz w:val="28"/>
          <w:szCs w:val="28"/>
        </w:rPr>
        <w:t xml:space="preserve"> </w:t>
      </w:r>
      <w:r w:rsidR="00D662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6200">
        <w:rPr>
          <w:rFonts w:ascii="Times New Roman" w:hAnsi="Times New Roman" w:cs="Times New Roman"/>
          <w:sz w:val="28"/>
          <w:szCs w:val="28"/>
        </w:rPr>
        <w:t>.630</w:t>
      </w:r>
      <w:r w:rsidR="00D66200" w:rsidRPr="004A28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D31" w:rsidRPr="005054E4" w:rsidRDefault="00C55532" w:rsidP="00D662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sz w:val="28"/>
          <w:szCs w:val="28"/>
        </w:rPr>
        <w:t>«Только культура в различных её проявлениях содействует фор</w:t>
      </w:r>
      <w:r>
        <w:rPr>
          <w:rFonts w:ascii="Times New Roman" w:hAnsi="Times New Roman" w:cs="Times New Roman"/>
          <w:sz w:val="28"/>
          <w:szCs w:val="28"/>
        </w:rPr>
        <w:t>мированию человека»</w:t>
      </w:r>
      <w:r w:rsidR="00F4265D" w:rsidRPr="00F4265D">
        <w:rPr>
          <w:rFonts w:ascii="Times New Roman" w:hAnsi="Times New Roman" w:cs="Times New Roman"/>
          <w:sz w:val="28"/>
          <w:szCs w:val="28"/>
        </w:rPr>
        <w:t xml:space="preserve"> </w:t>
      </w:r>
      <w:r w:rsidRPr="00C555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Е.И. Пас</w:t>
      </w:r>
      <w:proofErr w:type="gramStart"/>
      <w:r w:rsidR="00F4265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4A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D31" w:rsidRPr="005054E4">
        <w:rPr>
          <w:rFonts w:ascii="Times New Roman" w:hAnsi="Times New Roman" w:cs="Times New Roman"/>
          <w:sz w:val="28"/>
          <w:szCs w:val="28"/>
        </w:rPr>
        <w:t>Под иноязычной культурой м</w:t>
      </w:r>
      <w:r w:rsidR="00C10F64">
        <w:rPr>
          <w:rFonts w:ascii="Times New Roman" w:hAnsi="Times New Roman" w:cs="Times New Roman"/>
          <w:sz w:val="28"/>
          <w:szCs w:val="28"/>
        </w:rPr>
        <w:t xml:space="preserve">ы понимаем всё то, что способен </w:t>
      </w:r>
      <w:r w:rsidR="00F71D31" w:rsidRPr="005054E4">
        <w:rPr>
          <w:rFonts w:ascii="Times New Roman" w:hAnsi="Times New Roman" w:cs="Times New Roman"/>
          <w:sz w:val="28"/>
          <w:szCs w:val="28"/>
        </w:rPr>
        <w:t>принести обучающимся процесс овладен</w:t>
      </w:r>
      <w:r w:rsidR="00706C07">
        <w:rPr>
          <w:rFonts w:ascii="Times New Roman" w:hAnsi="Times New Roman" w:cs="Times New Roman"/>
          <w:sz w:val="28"/>
          <w:szCs w:val="28"/>
        </w:rPr>
        <w:t>ия иностранным языком в учебном</w:t>
      </w:r>
      <w:r w:rsidR="00F71D31" w:rsidRPr="005054E4">
        <w:rPr>
          <w:rFonts w:ascii="Times New Roman" w:hAnsi="Times New Roman" w:cs="Times New Roman"/>
          <w:sz w:val="28"/>
          <w:szCs w:val="28"/>
        </w:rPr>
        <w:t>, познавательном, развивающем и воспитательном аспектах.</w:t>
      </w:r>
      <w:r w:rsidR="004A28BF" w:rsidRPr="004A28BF">
        <w:rPr>
          <w:rFonts w:ascii="Times New Roman" w:hAnsi="Times New Roman" w:cs="Times New Roman"/>
          <w:sz w:val="28"/>
          <w:szCs w:val="28"/>
        </w:rPr>
        <w:t xml:space="preserve"> </w:t>
      </w:r>
      <w:r w:rsidR="00706C07">
        <w:rPr>
          <w:rFonts w:ascii="Times New Roman" w:hAnsi="Times New Roman" w:cs="Times New Roman"/>
          <w:sz w:val="28"/>
          <w:szCs w:val="28"/>
        </w:rPr>
        <w:t xml:space="preserve"> </w:t>
      </w:r>
      <w:r w:rsidR="00F71D31" w:rsidRPr="005054E4">
        <w:rPr>
          <w:rFonts w:ascii="Times New Roman" w:hAnsi="Times New Roman" w:cs="Times New Roman"/>
          <w:sz w:val="28"/>
          <w:szCs w:val="28"/>
        </w:rPr>
        <w:t>При этом обучение иноязычной культуре используется не только как средство межличностного</w:t>
      </w:r>
      <w:r w:rsidR="00E752AF" w:rsidRPr="005054E4">
        <w:rPr>
          <w:rFonts w:ascii="Times New Roman" w:hAnsi="Times New Roman" w:cs="Times New Roman"/>
          <w:sz w:val="28"/>
          <w:szCs w:val="28"/>
        </w:rPr>
        <w:t xml:space="preserve"> общения, но и как средство обогащения духовного мира личности на основе приобретения знаний о культуре страны изучаемого языка.</w:t>
      </w:r>
    </w:p>
    <w:p w:rsidR="00E752AF" w:rsidRPr="005054E4" w:rsidRDefault="00C10F64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752AF" w:rsidRPr="005054E4">
        <w:rPr>
          <w:rFonts w:ascii="Times New Roman" w:hAnsi="Times New Roman" w:cs="Times New Roman"/>
          <w:sz w:val="28"/>
          <w:szCs w:val="28"/>
        </w:rPr>
        <w:t xml:space="preserve">государственном стандарте отмечается, что формирование коммуникативной компетенции неразрывно связано и с социокультурными, </w:t>
      </w:r>
      <w:r w:rsidR="00E752AF" w:rsidRPr="005054E4">
        <w:rPr>
          <w:rFonts w:ascii="Times New Roman" w:hAnsi="Times New Roman" w:cs="Times New Roman"/>
          <w:sz w:val="28"/>
          <w:szCs w:val="28"/>
        </w:rPr>
        <w:lastRenderedPageBreak/>
        <w:t>и со страноведческими знаниями. Без знания социокультурного фона нельзя сформировать коммуникативную компетенцию.</w:t>
      </w:r>
    </w:p>
    <w:p w:rsidR="00C4332E" w:rsidRPr="005054E4" w:rsidRDefault="00E752AF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sz w:val="28"/>
          <w:szCs w:val="28"/>
        </w:rPr>
        <w:tab/>
        <w:t xml:space="preserve">Социокультурный компонент – это одно </w:t>
      </w:r>
      <w:r w:rsidR="00974B98">
        <w:rPr>
          <w:rFonts w:ascii="Times New Roman" w:hAnsi="Times New Roman" w:cs="Times New Roman"/>
          <w:sz w:val="28"/>
          <w:szCs w:val="28"/>
        </w:rPr>
        <w:t xml:space="preserve">из ключевых средств развития </w:t>
      </w:r>
      <w:r w:rsidR="003D001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C4332E" w:rsidRPr="005054E4">
        <w:rPr>
          <w:rFonts w:ascii="Times New Roman" w:hAnsi="Times New Roman" w:cs="Times New Roman"/>
          <w:sz w:val="28"/>
          <w:szCs w:val="28"/>
        </w:rPr>
        <w:t xml:space="preserve">обучающихся к межкультурному общению на основе идей диалога культур, межкультурной толерантности, адекватного восприятия культурных различий при сохранении ценностного отношения к родной культуре. Отсутствие непосредственного контакта с носителями иностранного языка и, следовательно, более последовательную опору на социокультурный компонент содержания обучения. </w:t>
      </w:r>
    </w:p>
    <w:p w:rsidR="00BD2419" w:rsidRPr="005054E4" w:rsidRDefault="00C4332E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sz w:val="28"/>
          <w:szCs w:val="28"/>
        </w:rPr>
        <w:tab/>
        <w:t>Формированию социокультурной компетенции способствуют пословицы и поговорки, матери</w:t>
      </w:r>
      <w:r w:rsidR="00BD2419" w:rsidRPr="005054E4">
        <w:rPr>
          <w:rFonts w:ascii="Times New Roman" w:hAnsi="Times New Roman" w:cs="Times New Roman"/>
          <w:sz w:val="28"/>
          <w:szCs w:val="28"/>
        </w:rPr>
        <w:t xml:space="preserve">ал о достопримечательностях Германии, лингвострановедческий материал о немецких праздниках и обычаях. Особый интерес для меня представляют ресурсы, относящиеся к средствам массовой информации. Практически, каждое периодическое издание представлено сейчас в сети интернета.  </w:t>
      </w:r>
    </w:p>
    <w:p w:rsidR="00E13237" w:rsidRPr="00521F45" w:rsidRDefault="00BD2419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sz w:val="28"/>
          <w:szCs w:val="28"/>
        </w:rPr>
        <w:tab/>
        <w:t>Введению элемента игры в процесс овладения звуковой стороной иноязычной ре</w:t>
      </w:r>
      <w:r w:rsidR="00B4675F">
        <w:rPr>
          <w:rFonts w:ascii="Times New Roman" w:hAnsi="Times New Roman" w:cs="Times New Roman"/>
          <w:sz w:val="28"/>
          <w:szCs w:val="28"/>
        </w:rPr>
        <w:t>ч</w:t>
      </w:r>
      <w:r w:rsidRPr="005054E4">
        <w:rPr>
          <w:rFonts w:ascii="Times New Roman" w:hAnsi="Times New Roman" w:cs="Times New Roman"/>
          <w:sz w:val="28"/>
          <w:szCs w:val="28"/>
        </w:rPr>
        <w:t>и помогают пословицы и поговорки. Пословицы и поговорки являются одним из важнейших средств формирования социокульт</w:t>
      </w:r>
      <w:r w:rsidR="00980D68">
        <w:rPr>
          <w:rFonts w:ascii="Times New Roman" w:hAnsi="Times New Roman" w:cs="Times New Roman"/>
          <w:sz w:val="28"/>
          <w:szCs w:val="28"/>
        </w:rPr>
        <w:t xml:space="preserve">урной компетенции обучающихся, </w:t>
      </w:r>
      <w:r w:rsidRPr="005054E4">
        <w:rPr>
          <w:rFonts w:ascii="Times New Roman" w:hAnsi="Times New Roman" w:cs="Times New Roman"/>
          <w:sz w:val="28"/>
          <w:szCs w:val="28"/>
        </w:rPr>
        <w:t>а между тем в учебных методических комплектах им уделено довольно скромное внимание</w:t>
      </w:r>
      <w:r w:rsidR="000A46B3" w:rsidRPr="005054E4">
        <w:rPr>
          <w:rFonts w:ascii="Times New Roman" w:hAnsi="Times New Roman" w:cs="Times New Roman"/>
          <w:sz w:val="28"/>
          <w:szCs w:val="28"/>
        </w:rPr>
        <w:t>. Я использую поговорки и пословицы на уроках немецкого языка, так</w:t>
      </w:r>
      <w:r w:rsidR="00706C07">
        <w:rPr>
          <w:rFonts w:ascii="Times New Roman" w:hAnsi="Times New Roman" w:cs="Times New Roman"/>
          <w:sz w:val="28"/>
          <w:szCs w:val="28"/>
        </w:rPr>
        <w:t xml:space="preserve"> </w:t>
      </w:r>
      <w:r w:rsidR="000A46B3" w:rsidRPr="005054E4">
        <w:rPr>
          <w:rFonts w:ascii="Times New Roman" w:hAnsi="Times New Roman" w:cs="Times New Roman"/>
          <w:sz w:val="28"/>
          <w:szCs w:val="28"/>
        </w:rPr>
        <w:t>как это способствует лучшему освоению предмета, расширяет знания о языке. Приобщение к культуре Германии через фольклор даёт ощущение сопричастности к другому народу, а также пре</w:t>
      </w:r>
      <w:r w:rsidR="00980D68">
        <w:rPr>
          <w:rFonts w:ascii="Times New Roman" w:hAnsi="Times New Roman" w:cs="Times New Roman"/>
          <w:sz w:val="28"/>
          <w:szCs w:val="28"/>
        </w:rPr>
        <w:t xml:space="preserve">дставляет собой дополнительный </w:t>
      </w:r>
      <w:r w:rsidR="000A46B3" w:rsidRPr="005054E4">
        <w:rPr>
          <w:rFonts w:ascii="Times New Roman" w:hAnsi="Times New Roman" w:cs="Times New Roman"/>
          <w:sz w:val="28"/>
          <w:szCs w:val="28"/>
        </w:rPr>
        <w:t>источник страноведческих знаний. Мероприятие «Интеллектуальный марафон» «</w:t>
      </w:r>
      <w:r w:rsidR="000A46B3" w:rsidRPr="005054E4">
        <w:rPr>
          <w:rFonts w:ascii="Times New Roman" w:hAnsi="Times New Roman" w:cs="Times New Roman"/>
          <w:sz w:val="28"/>
          <w:szCs w:val="28"/>
          <w:lang w:val="de-DE"/>
        </w:rPr>
        <w:t>Sprichwort</w:t>
      </w:r>
      <w:r w:rsidR="000A46B3" w:rsidRPr="005054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46B3" w:rsidRPr="005054E4">
        <w:rPr>
          <w:rFonts w:ascii="Times New Roman" w:hAnsi="Times New Roman" w:cs="Times New Roman"/>
          <w:sz w:val="28"/>
          <w:szCs w:val="28"/>
          <w:lang w:val="en-US"/>
        </w:rPr>
        <w:t>wahr</w:t>
      </w:r>
      <w:proofErr w:type="spellEnd"/>
      <w:r w:rsidR="000A46B3" w:rsidRPr="0050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6B3" w:rsidRPr="005054E4">
        <w:rPr>
          <w:rFonts w:ascii="Times New Roman" w:hAnsi="Times New Roman" w:cs="Times New Roman"/>
          <w:sz w:val="28"/>
          <w:szCs w:val="28"/>
          <w:lang w:val="en-US"/>
        </w:rPr>
        <w:t>Wort</w:t>
      </w:r>
      <w:proofErr w:type="spellEnd"/>
      <w:r w:rsidR="00E13237" w:rsidRPr="005054E4">
        <w:rPr>
          <w:rFonts w:ascii="Times New Roman" w:hAnsi="Times New Roman" w:cs="Times New Roman"/>
          <w:sz w:val="28"/>
          <w:szCs w:val="28"/>
        </w:rPr>
        <w:t>»</w:t>
      </w:r>
      <w:r w:rsidR="003D0015">
        <w:rPr>
          <w:rFonts w:ascii="Times New Roman" w:hAnsi="Times New Roman" w:cs="Times New Roman"/>
          <w:sz w:val="28"/>
          <w:szCs w:val="28"/>
        </w:rPr>
        <w:t xml:space="preserve"> </w:t>
      </w:r>
      <w:r w:rsidR="00E13237" w:rsidRPr="005054E4">
        <w:rPr>
          <w:rFonts w:ascii="Times New Roman" w:hAnsi="Times New Roman" w:cs="Times New Roman"/>
          <w:sz w:val="28"/>
          <w:szCs w:val="28"/>
        </w:rPr>
        <w:t>(пословица -  «Не в бровь,  а в глаз»)</w:t>
      </w:r>
      <w:r w:rsidR="00C4332E" w:rsidRPr="005054E4">
        <w:rPr>
          <w:rFonts w:ascii="Times New Roman" w:hAnsi="Times New Roman" w:cs="Times New Roman"/>
          <w:sz w:val="28"/>
          <w:szCs w:val="28"/>
        </w:rPr>
        <w:t xml:space="preserve">   </w:t>
      </w:r>
      <w:r w:rsidR="00E13237" w:rsidRPr="005054E4">
        <w:rPr>
          <w:rFonts w:ascii="Times New Roman" w:hAnsi="Times New Roman" w:cs="Times New Roman"/>
          <w:sz w:val="28"/>
          <w:szCs w:val="28"/>
        </w:rPr>
        <w:t>в виде соревнования двух команд «</w:t>
      </w:r>
      <w:proofErr w:type="spellStart"/>
      <w:r w:rsidR="00E13237" w:rsidRPr="005054E4">
        <w:rPr>
          <w:rFonts w:ascii="Times New Roman" w:hAnsi="Times New Roman" w:cs="Times New Roman"/>
          <w:sz w:val="28"/>
          <w:szCs w:val="28"/>
          <w:lang w:val="en-US"/>
        </w:rPr>
        <w:t>Apfelbaum</w:t>
      </w:r>
      <w:proofErr w:type="spellEnd"/>
      <w:r w:rsidR="00E13237" w:rsidRPr="005054E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13237" w:rsidRPr="005054E4">
        <w:rPr>
          <w:rFonts w:ascii="Times New Roman" w:hAnsi="Times New Roman" w:cs="Times New Roman"/>
          <w:sz w:val="28"/>
          <w:szCs w:val="28"/>
          <w:lang w:val="en-US"/>
        </w:rPr>
        <w:t>Birke</w:t>
      </w:r>
      <w:proofErr w:type="spellEnd"/>
      <w:r w:rsidR="003D0015">
        <w:rPr>
          <w:rFonts w:ascii="Times New Roman" w:hAnsi="Times New Roman" w:cs="Times New Roman"/>
          <w:sz w:val="28"/>
          <w:szCs w:val="28"/>
        </w:rPr>
        <w:t xml:space="preserve">». В первом конкурсе </w:t>
      </w:r>
      <w:r w:rsidR="00706C07">
        <w:rPr>
          <w:rFonts w:ascii="Times New Roman" w:hAnsi="Times New Roman" w:cs="Times New Roman"/>
          <w:sz w:val="28"/>
          <w:szCs w:val="28"/>
        </w:rPr>
        <w:t>«</w:t>
      </w:r>
      <w:r w:rsidR="00E13237" w:rsidRPr="005054E4">
        <w:rPr>
          <w:rFonts w:ascii="Times New Roman" w:hAnsi="Times New Roman" w:cs="Times New Roman"/>
          <w:sz w:val="28"/>
          <w:szCs w:val="28"/>
        </w:rPr>
        <w:t xml:space="preserve">Взять высоту» капитаны по очереди называли немецкую поговорку и её русский эквивалент. Назвавшие большее количество «брали высоту». Поговорки </w:t>
      </w:r>
      <w:r w:rsidR="00E13237" w:rsidRPr="005054E4">
        <w:rPr>
          <w:rFonts w:ascii="Times New Roman" w:hAnsi="Times New Roman" w:cs="Times New Roman"/>
          <w:sz w:val="28"/>
          <w:szCs w:val="28"/>
        </w:rPr>
        <w:lastRenderedPageBreak/>
        <w:t>прочно ложатся в память, обогащают словарный запас, развивают память, приобщают к народной мудрости</w:t>
      </w:r>
      <w:r w:rsidR="009F6CE3">
        <w:rPr>
          <w:rFonts w:ascii="Times New Roman" w:hAnsi="Times New Roman" w:cs="Times New Roman"/>
          <w:sz w:val="28"/>
          <w:szCs w:val="28"/>
        </w:rPr>
        <w:t xml:space="preserve"> </w:t>
      </w:r>
      <w:r w:rsidR="009F6CE3" w:rsidRPr="009F6CE3">
        <w:rPr>
          <w:rFonts w:ascii="Times New Roman" w:hAnsi="Times New Roman" w:cs="Times New Roman"/>
          <w:sz w:val="28"/>
          <w:szCs w:val="28"/>
        </w:rPr>
        <w:t>[</w:t>
      </w:r>
      <w:r w:rsidR="009F6CE3">
        <w:rPr>
          <w:rFonts w:ascii="Times New Roman" w:hAnsi="Times New Roman" w:cs="Times New Roman"/>
          <w:sz w:val="28"/>
          <w:szCs w:val="28"/>
        </w:rPr>
        <w:t>3, с.37</w:t>
      </w:r>
      <w:r w:rsidR="009F6CE3" w:rsidRPr="009F6CE3">
        <w:rPr>
          <w:rFonts w:ascii="Times New Roman" w:hAnsi="Times New Roman" w:cs="Times New Roman"/>
          <w:sz w:val="28"/>
          <w:szCs w:val="28"/>
        </w:rPr>
        <w:t>]</w:t>
      </w:r>
      <w:r w:rsidR="00E13237" w:rsidRPr="005054E4">
        <w:rPr>
          <w:rFonts w:ascii="Times New Roman" w:hAnsi="Times New Roman" w:cs="Times New Roman"/>
          <w:sz w:val="28"/>
          <w:szCs w:val="28"/>
        </w:rPr>
        <w:t xml:space="preserve">.  </w:t>
      </w:r>
      <w:r w:rsidR="00980D68">
        <w:rPr>
          <w:rFonts w:ascii="Times New Roman" w:hAnsi="Times New Roman" w:cs="Times New Roman"/>
          <w:sz w:val="28"/>
          <w:szCs w:val="28"/>
        </w:rPr>
        <w:t>При этом основной задачей является «изучение языковых единиц, наиболее ярко отражающих особенности культуры народа – носителя языка и среды его существования»</w:t>
      </w:r>
      <w:r w:rsidR="00D72F62">
        <w:rPr>
          <w:rFonts w:ascii="Times New Roman" w:hAnsi="Times New Roman" w:cs="Times New Roman"/>
          <w:sz w:val="28"/>
          <w:szCs w:val="28"/>
        </w:rPr>
        <w:t>. (А.А. Леонтьева).</w:t>
      </w:r>
    </w:p>
    <w:p w:rsidR="00BF7EA7" w:rsidRPr="005054E4" w:rsidRDefault="00B4675F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237" w:rsidRPr="005054E4">
        <w:rPr>
          <w:rFonts w:ascii="Times New Roman" w:hAnsi="Times New Roman" w:cs="Times New Roman"/>
          <w:sz w:val="28"/>
          <w:szCs w:val="28"/>
        </w:rPr>
        <w:t>Достопримечательности Германии – это интересный страноведческий материал. Организуя деятельность</w:t>
      </w:r>
      <w:r w:rsidR="0094193F"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D8776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4193F" w:rsidRPr="005054E4">
        <w:rPr>
          <w:rFonts w:ascii="Times New Roman" w:hAnsi="Times New Roman" w:cs="Times New Roman"/>
          <w:sz w:val="28"/>
          <w:szCs w:val="28"/>
        </w:rPr>
        <w:t xml:space="preserve">на уроке, я выбираю те формы и методы, которые обеспечивают максимальную </w:t>
      </w:r>
      <w:proofErr w:type="spellStart"/>
      <w:r w:rsidR="00706C07">
        <w:rPr>
          <w:rFonts w:ascii="Times New Roman" w:hAnsi="Times New Roman" w:cs="Times New Roman"/>
          <w:sz w:val="28"/>
          <w:szCs w:val="28"/>
        </w:rPr>
        <w:t>включё</w:t>
      </w:r>
      <w:r w:rsidR="00706C07" w:rsidRPr="005054E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723765"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706C07">
        <w:rPr>
          <w:rFonts w:ascii="Times New Roman" w:hAnsi="Times New Roman" w:cs="Times New Roman"/>
          <w:sz w:val="28"/>
          <w:szCs w:val="28"/>
        </w:rPr>
        <w:t>студентов</w:t>
      </w:r>
      <w:r w:rsidR="00723765" w:rsidRPr="005054E4">
        <w:rPr>
          <w:rFonts w:ascii="Times New Roman" w:hAnsi="Times New Roman" w:cs="Times New Roman"/>
          <w:sz w:val="28"/>
          <w:szCs w:val="28"/>
        </w:rPr>
        <w:t xml:space="preserve"> в процесс обучения. Одной из форм</w:t>
      </w:r>
      <w:r w:rsidR="00706C07">
        <w:rPr>
          <w:rFonts w:ascii="Times New Roman" w:hAnsi="Times New Roman" w:cs="Times New Roman"/>
          <w:sz w:val="28"/>
          <w:szCs w:val="28"/>
        </w:rPr>
        <w:t xml:space="preserve">, применяемых на уроках, </w:t>
      </w:r>
      <w:r w:rsidR="00723765" w:rsidRPr="005054E4">
        <w:rPr>
          <w:rFonts w:ascii="Times New Roman" w:hAnsi="Times New Roman" w:cs="Times New Roman"/>
          <w:sz w:val="28"/>
          <w:szCs w:val="28"/>
        </w:rPr>
        <w:t xml:space="preserve">  является ролевая игра. Много страноведческого материала обучающиеся узнали на </w:t>
      </w:r>
      <w:r w:rsidR="00706C07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723765" w:rsidRPr="005054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3765" w:rsidRPr="005054E4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723765" w:rsidRPr="0050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765" w:rsidRPr="005054E4">
        <w:rPr>
          <w:rFonts w:ascii="Times New Roman" w:hAnsi="Times New Roman" w:cs="Times New Roman"/>
          <w:sz w:val="28"/>
          <w:szCs w:val="28"/>
          <w:lang w:val="en-US"/>
        </w:rPr>
        <w:t>Reise</w:t>
      </w:r>
      <w:proofErr w:type="spellEnd"/>
      <w:r w:rsidR="00723765" w:rsidRPr="0050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765" w:rsidRPr="005054E4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723765"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723765" w:rsidRPr="005054E4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723765" w:rsidRPr="005054E4">
        <w:rPr>
          <w:rFonts w:ascii="Times New Roman" w:hAnsi="Times New Roman" w:cs="Times New Roman"/>
          <w:sz w:val="28"/>
          <w:szCs w:val="28"/>
        </w:rPr>
        <w:t>». Проведению урока предшествовала большая предварительная работа: отработка лексического материала по теме, обучение диалогической речи в различных ситуациях, работа над диалогами, подготовка страноведческого материала о достопримечательностях города Берлина, подготовка наглядног</w:t>
      </w:r>
      <w:r w:rsidR="00706C07">
        <w:rPr>
          <w:rFonts w:ascii="Times New Roman" w:hAnsi="Times New Roman" w:cs="Times New Roman"/>
          <w:sz w:val="28"/>
          <w:szCs w:val="28"/>
        </w:rPr>
        <w:t>о материала</w:t>
      </w:r>
      <w:r w:rsidR="00723765" w:rsidRPr="005054E4">
        <w:rPr>
          <w:rFonts w:ascii="Times New Roman" w:hAnsi="Times New Roman" w:cs="Times New Roman"/>
          <w:sz w:val="28"/>
          <w:szCs w:val="28"/>
        </w:rPr>
        <w:t>.</w:t>
      </w:r>
      <w:r w:rsidR="00BF7EA7" w:rsidRPr="005054E4">
        <w:rPr>
          <w:rFonts w:ascii="Times New Roman" w:hAnsi="Times New Roman" w:cs="Times New Roman"/>
          <w:sz w:val="28"/>
          <w:szCs w:val="28"/>
        </w:rPr>
        <w:t xml:space="preserve"> Во время экскурсии по Берлину все достопримечательности города демонстрировались с помощью проектора на экране.</w:t>
      </w:r>
    </w:p>
    <w:p w:rsidR="00E752AF" w:rsidRPr="005054E4" w:rsidRDefault="00BF7EA7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sz w:val="28"/>
          <w:szCs w:val="28"/>
        </w:rPr>
        <w:tab/>
        <w:t>Интернет – источник разнообразных иноязычных ресурсов страноведческого характера, прежде всего, является источником текстового материала, что очень важно, так как в отрыве от иноязычной среды страноведческий подход реализуется с использованием текстов</w:t>
      </w:r>
      <w:r w:rsidR="002A1CCF">
        <w:rPr>
          <w:rFonts w:ascii="Times New Roman" w:hAnsi="Times New Roman" w:cs="Times New Roman"/>
          <w:sz w:val="28"/>
          <w:szCs w:val="28"/>
        </w:rPr>
        <w:t xml:space="preserve"> </w:t>
      </w:r>
      <w:r w:rsidR="002A1CCF" w:rsidRPr="002A1CCF">
        <w:rPr>
          <w:rFonts w:ascii="Times New Roman" w:hAnsi="Times New Roman" w:cs="Times New Roman"/>
          <w:sz w:val="28"/>
          <w:szCs w:val="28"/>
        </w:rPr>
        <w:t>[</w:t>
      </w:r>
      <w:r w:rsidR="002A1CCF">
        <w:rPr>
          <w:rFonts w:ascii="Times New Roman" w:hAnsi="Times New Roman" w:cs="Times New Roman"/>
          <w:sz w:val="28"/>
          <w:szCs w:val="28"/>
        </w:rPr>
        <w:t>5, с.50</w:t>
      </w:r>
      <w:r w:rsidR="002A1CCF" w:rsidRPr="002A1CCF">
        <w:rPr>
          <w:rFonts w:ascii="Times New Roman" w:hAnsi="Times New Roman" w:cs="Times New Roman"/>
          <w:sz w:val="28"/>
          <w:szCs w:val="28"/>
        </w:rPr>
        <w:t>]</w:t>
      </w:r>
      <w:r w:rsidRPr="005054E4">
        <w:rPr>
          <w:rFonts w:ascii="Times New Roman" w:hAnsi="Times New Roman" w:cs="Times New Roman"/>
          <w:sz w:val="28"/>
          <w:szCs w:val="28"/>
        </w:rPr>
        <w:t>. Особый интерес для меня</w:t>
      </w:r>
      <w:r w:rsidR="00D87769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5054E4">
        <w:rPr>
          <w:rFonts w:ascii="Times New Roman" w:hAnsi="Times New Roman" w:cs="Times New Roman"/>
          <w:sz w:val="28"/>
          <w:szCs w:val="28"/>
        </w:rPr>
        <w:t xml:space="preserve"> ресурсы, относящиеся к средствам массовой информации. Пр</w:t>
      </w:r>
      <w:r w:rsidR="003C52FF">
        <w:rPr>
          <w:rFonts w:ascii="Times New Roman" w:hAnsi="Times New Roman" w:cs="Times New Roman"/>
          <w:sz w:val="28"/>
          <w:szCs w:val="28"/>
        </w:rPr>
        <w:t xml:space="preserve">актически каждое периодическое </w:t>
      </w:r>
      <w:r w:rsidRPr="005054E4">
        <w:rPr>
          <w:rFonts w:ascii="Times New Roman" w:hAnsi="Times New Roman" w:cs="Times New Roman"/>
          <w:sz w:val="28"/>
          <w:szCs w:val="28"/>
        </w:rPr>
        <w:t xml:space="preserve">издание представлено сейчас в сети интернета. Вот лишь немногие печатные издания, которыми я пользуюсь: </w:t>
      </w:r>
      <w:r w:rsidRPr="005054E4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Pr="005054E4">
        <w:rPr>
          <w:rFonts w:ascii="Times New Roman" w:hAnsi="Times New Roman" w:cs="Times New Roman"/>
          <w:sz w:val="28"/>
          <w:szCs w:val="28"/>
          <w:lang w:val="en-US"/>
        </w:rPr>
        <w:t>Welt</w:t>
      </w:r>
      <w:r w:rsidRPr="005054E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welt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  <w:r w:rsidR="0084127F" w:rsidRPr="005054E4">
        <w:rPr>
          <w:rFonts w:ascii="Times New Roman" w:hAnsi="Times New Roman" w:cs="Times New Roman"/>
          <w:sz w:val="28"/>
          <w:szCs w:val="28"/>
        </w:rPr>
        <w:t xml:space="preserve">), </w:t>
      </w:r>
      <w:r w:rsidR="0084127F" w:rsidRPr="005054E4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84127F"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84127F" w:rsidRPr="005054E4">
        <w:rPr>
          <w:rFonts w:ascii="Times New Roman" w:hAnsi="Times New Roman" w:cs="Times New Roman"/>
          <w:sz w:val="28"/>
          <w:szCs w:val="28"/>
          <w:lang w:val="en-US"/>
        </w:rPr>
        <w:t>Spiegel</w:t>
      </w:r>
      <w:r w:rsidR="0084127F" w:rsidRPr="005054E4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Spiegel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  <w:r w:rsidR="0084127F" w:rsidRPr="005054E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4127F" w:rsidRPr="005054E4">
        <w:rPr>
          <w:rFonts w:ascii="Times New Roman" w:hAnsi="Times New Roman" w:cs="Times New Roman"/>
          <w:sz w:val="28"/>
          <w:szCs w:val="28"/>
          <w:lang w:val="en-US"/>
        </w:rPr>
        <w:t>Juma</w:t>
      </w:r>
      <w:proofErr w:type="spellEnd"/>
      <w:r w:rsidR="0084127F" w:rsidRPr="005054E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juma</w:t>
        </w:r>
        <w:proofErr w:type="spellEnd"/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127F" w:rsidRPr="005054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</w:t>
        </w:r>
      </w:hyperlink>
      <w:r w:rsidR="0084127F" w:rsidRPr="005054E4">
        <w:rPr>
          <w:rFonts w:ascii="Times New Roman" w:hAnsi="Times New Roman" w:cs="Times New Roman"/>
          <w:sz w:val="28"/>
          <w:szCs w:val="28"/>
        </w:rPr>
        <w:t>). Интернет является</w:t>
      </w:r>
      <w:r w:rsidR="00A53201">
        <w:rPr>
          <w:rFonts w:ascii="Times New Roman" w:hAnsi="Times New Roman" w:cs="Times New Roman"/>
          <w:sz w:val="28"/>
          <w:szCs w:val="28"/>
        </w:rPr>
        <w:t xml:space="preserve"> </w:t>
      </w:r>
      <w:r w:rsidR="0084127F" w:rsidRPr="005054E4">
        <w:rPr>
          <w:rFonts w:ascii="Times New Roman" w:hAnsi="Times New Roman" w:cs="Times New Roman"/>
          <w:sz w:val="28"/>
          <w:szCs w:val="28"/>
        </w:rPr>
        <w:t xml:space="preserve">не только источником аутентичного материала, </w:t>
      </w:r>
      <w:r w:rsidR="008B4FE3" w:rsidRPr="005054E4">
        <w:rPr>
          <w:rFonts w:ascii="Times New Roman" w:hAnsi="Times New Roman" w:cs="Times New Roman"/>
          <w:sz w:val="28"/>
          <w:szCs w:val="28"/>
        </w:rPr>
        <w:t xml:space="preserve">его отличительная черта – актуальность информации, которая может и должна обновляться регулярно. Используя аутентичные тексты, почерпнутые из немецкоязычных источников, я получаю возможность </w:t>
      </w:r>
      <w:r w:rsidR="008B4FE3" w:rsidRPr="005054E4">
        <w:rPr>
          <w:rFonts w:ascii="Times New Roman" w:hAnsi="Times New Roman" w:cs="Times New Roman"/>
          <w:sz w:val="28"/>
          <w:szCs w:val="28"/>
        </w:rPr>
        <w:lastRenderedPageBreak/>
        <w:t>работать с актуальной</w:t>
      </w:r>
      <w:r w:rsidR="0084127F" w:rsidRPr="005054E4">
        <w:rPr>
          <w:rFonts w:ascii="Times New Roman" w:hAnsi="Times New Roman" w:cs="Times New Roman"/>
          <w:sz w:val="28"/>
          <w:szCs w:val="28"/>
        </w:rPr>
        <w:t xml:space="preserve"> </w:t>
      </w:r>
      <w:r w:rsidR="008B4FE3" w:rsidRPr="005054E4">
        <w:rPr>
          <w:rFonts w:ascii="Times New Roman" w:hAnsi="Times New Roman" w:cs="Times New Roman"/>
          <w:sz w:val="28"/>
          <w:szCs w:val="28"/>
        </w:rPr>
        <w:t>и достоверной информацией, которая отражает наци</w:t>
      </w:r>
      <w:r w:rsidR="00B8712A">
        <w:rPr>
          <w:rFonts w:ascii="Times New Roman" w:hAnsi="Times New Roman" w:cs="Times New Roman"/>
          <w:sz w:val="28"/>
          <w:szCs w:val="28"/>
        </w:rPr>
        <w:t xml:space="preserve">онально – культурную специфику </w:t>
      </w:r>
      <w:r w:rsidR="008B4FE3" w:rsidRPr="005054E4">
        <w:rPr>
          <w:rFonts w:ascii="Times New Roman" w:hAnsi="Times New Roman" w:cs="Times New Roman"/>
          <w:sz w:val="28"/>
          <w:szCs w:val="28"/>
        </w:rPr>
        <w:t>страны изучаемого языка.</w:t>
      </w:r>
      <w:r w:rsidR="00692862">
        <w:rPr>
          <w:rFonts w:ascii="Times New Roman" w:hAnsi="Times New Roman" w:cs="Times New Roman"/>
          <w:sz w:val="28"/>
          <w:szCs w:val="28"/>
        </w:rPr>
        <w:t xml:space="preserve"> </w:t>
      </w:r>
      <w:r w:rsidR="008B4FE3" w:rsidRPr="005054E4">
        <w:rPr>
          <w:rFonts w:ascii="Times New Roman" w:hAnsi="Times New Roman" w:cs="Times New Roman"/>
          <w:sz w:val="28"/>
          <w:szCs w:val="28"/>
        </w:rPr>
        <w:t>Что касается страноведения, то интернет является источником, прежде всего, текстового материала, что весьма важно, так как в отрыве от иноязычной среды страноведческий подход реализуется с использованием текстов</w:t>
      </w:r>
      <w:r w:rsidR="00287A65" w:rsidRPr="005054E4">
        <w:rPr>
          <w:rFonts w:ascii="Times New Roman" w:hAnsi="Times New Roman" w:cs="Times New Roman"/>
          <w:sz w:val="28"/>
          <w:szCs w:val="28"/>
        </w:rPr>
        <w:t>.</w:t>
      </w:r>
      <w:r w:rsidR="00B8712A" w:rsidRPr="00B8712A">
        <w:rPr>
          <w:rFonts w:ascii="Times New Roman" w:hAnsi="Times New Roman" w:cs="Times New Roman"/>
          <w:sz w:val="28"/>
          <w:szCs w:val="28"/>
        </w:rPr>
        <w:t xml:space="preserve"> </w:t>
      </w:r>
      <w:r w:rsidR="00B8712A">
        <w:rPr>
          <w:rFonts w:ascii="Times New Roman" w:hAnsi="Times New Roman" w:cs="Times New Roman"/>
          <w:sz w:val="28"/>
          <w:szCs w:val="28"/>
        </w:rPr>
        <w:t xml:space="preserve">Если признать, что «текст – это вербально-знаковая символизация культуры», то совершенно логичным будет выделить </w:t>
      </w:r>
      <w:proofErr w:type="spellStart"/>
      <w:r w:rsidR="00B8712A">
        <w:rPr>
          <w:rFonts w:ascii="Times New Roman" w:hAnsi="Times New Roman" w:cs="Times New Roman"/>
          <w:sz w:val="28"/>
          <w:szCs w:val="28"/>
        </w:rPr>
        <w:t>культуроносный</w:t>
      </w:r>
      <w:proofErr w:type="spellEnd"/>
      <w:r w:rsidR="00B8712A">
        <w:rPr>
          <w:rFonts w:ascii="Times New Roman" w:hAnsi="Times New Roman" w:cs="Times New Roman"/>
          <w:sz w:val="28"/>
          <w:szCs w:val="28"/>
        </w:rPr>
        <w:t xml:space="preserve"> слой текста и культурологический контекст, аккумулирующие всю </w:t>
      </w:r>
      <w:proofErr w:type="spellStart"/>
      <w:r w:rsidR="00B8712A">
        <w:rPr>
          <w:rFonts w:ascii="Times New Roman" w:hAnsi="Times New Roman" w:cs="Times New Roman"/>
          <w:sz w:val="28"/>
          <w:szCs w:val="28"/>
        </w:rPr>
        <w:t>культурозначимую</w:t>
      </w:r>
      <w:proofErr w:type="spellEnd"/>
      <w:r w:rsidR="00B8712A">
        <w:rPr>
          <w:rFonts w:ascii="Times New Roman" w:hAnsi="Times New Roman" w:cs="Times New Roman"/>
          <w:sz w:val="28"/>
          <w:szCs w:val="28"/>
        </w:rPr>
        <w:t xml:space="preserve"> информацию, которые содержатся в тексте в эксплицитной или имплицитной форме </w:t>
      </w:r>
      <w:r w:rsidR="00B8712A" w:rsidRPr="00692862">
        <w:rPr>
          <w:rFonts w:ascii="Times New Roman" w:hAnsi="Times New Roman" w:cs="Times New Roman"/>
          <w:sz w:val="28"/>
          <w:szCs w:val="28"/>
        </w:rPr>
        <w:t>[</w:t>
      </w:r>
      <w:r w:rsidR="00954642">
        <w:rPr>
          <w:rFonts w:ascii="Times New Roman" w:hAnsi="Times New Roman" w:cs="Times New Roman"/>
          <w:sz w:val="28"/>
          <w:szCs w:val="28"/>
        </w:rPr>
        <w:t xml:space="preserve">1, </w:t>
      </w:r>
      <w:r w:rsidR="00B8712A">
        <w:rPr>
          <w:rFonts w:ascii="Times New Roman" w:hAnsi="Times New Roman" w:cs="Times New Roman"/>
          <w:sz w:val="28"/>
          <w:szCs w:val="28"/>
        </w:rPr>
        <w:t>с.</w:t>
      </w:r>
      <w:r w:rsidR="00F4265D" w:rsidRPr="00F42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65D">
        <w:rPr>
          <w:rFonts w:ascii="Times New Roman" w:eastAsia="Calibri" w:hAnsi="Times New Roman" w:cs="Times New Roman"/>
          <w:sz w:val="28"/>
          <w:szCs w:val="28"/>
        </w:rPr>
        <w:t>64-70</w:t>
      </w:r>
      <w:r w:rsidR="00B8712A" w:rsidRPr="00B8712A">
        <w:rPr>
          <w:rFonts w:ascii="Times New Roman" w:hAnsi="Times New Roman" w:cs="Times New Roman"/>
          <w:sz w:val="28"/>
          <w:szCs w:val="28"/>
        </w:rPr>
        <w:t>]</w:t>
      </w:r>
      <w:r w:rsidR="00954642">
        <w:rPr>
          <w:rFonts w:ascii="Times New Roman" w:hAnsi="Times New Roman" w:cs="Times New Roman"/>
          <w:sz w:val="28"/>
          <w:szCs w:val="28"/>
        </w:rPr>
        <w:t>.</w:t>
      </w:r>
    </w:p>
    <w:p w:rsidR="00287A65" w:rsidRPr="005054E4" w:rsidRDefault="00974B98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Речевой этикет как одна</w:t>
      </w:r>
      <w:r w:rsidR="00287A65" w:rsidRPr="005054E4">
        <w:rPr>
          <w:rFonts w:ascii="Times New Roman" w:hAnsi="Times New Roman" w:cs="Times New Roman"/>
          <w:sz w:val="28"/>
          <w:szCs w:val="28"/>
        </w:rPr>
        <w:t xml:space="preserve"> из составляющих компонента национальной культуры, практически не включён в учебную программу по иностранному языку. Необходимо уделять особое внимание речевому этикету и разработать свою программу преподавания речевого этикета, так как он имеет национальные особенности и обладает рядом универсальных черт, общих для </w:t>
      </w:r>
      <w:r w:rsidR="00521F4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87A65" w:rsidRPr="005054E4">
        <w:rPr>
          <w:rFonts w:ascii="Times New Roman" w:hAnsi="Times New Roman" w:cs="Times New Roman"/>
          <w:sz w:val="28"/>
          <w:szCs w:val="28"/>
        </w:rPr>
        <w:t>народов. Незнание или невыполнение правил местного речевого этикета, неправильное понима</w:t>
      </w:r>
      <w:r w:rsidR="00A53201">
        <w:rPr>
          <w:rFonts w:ascii="Times New Roman" w:hAnsi="Times New Roman" w:cs="Times New Roman"/>
          <w:sz w:val="28"/>
          <w:szCs w:val="28"/>
        </w:rPr>
        <w:t>ние речевых действий той страны</w:t>
      </w:r>
      <w:r w:rsidR="00287A65" w:rsidRPr="005054E4">
        <w:rPr>
          <w:rFonts w:ascii="Times New Roman" w:hAnsi="Times New Roman" w:cs="Times New Roman"/>
          <w:sz w:val="28"/>
          <w:szCs w:val="28"/>
        </w:rPr>
        <w:t>, где находимся, может привести к серьёзным недоразумениям и даже конфликтам.</w:t>
      </w:r>
    </w:p>
    <w:p w:rsidR="00287A65" w:rsidRPr="005054E4" w:rsidRDefault="00287A65" w:rsidP="00E752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E4">
        <w:rPr>
          <w:rFonts w:ascii="Times New Roman" w:hAnsi="Times New Roman" w:cs="Times New Roman"/>
          <w:sz w:val="28"/>
          <w:szCs w:val="28"/>
        </w:rPr>
        <w:tab/>
      </w:r>
      <w:r w:rsidR="00F4265D">
        <w:rPr>
          <w:rFonts w:ascii="Times New Roman" w:hAnsi="Times New Roman" w:cs="Times New Roman"/>
          <w:sz w:val="28"/>
          <w:szCs w:val="28"/>
        </w:rPr>
        <w:t>В заключении хотелось бы сделать вывод, что з</w:t>
      </w:r>
      <w:r w:rsidRPr="005054E4">
        <w:rPr>
          <w:rFonts w:ascii="Times New Roman" w:hAnsi="Times New Roman" w:cs="Times New Roman"/>
          <w:sz w:val="28"/>
          <w:szCs w:val="28"/>
        </w:rPr>
        <w:t>нания, полученные на уро</w:t>
      </w:r>
      <w:r w:rsidR="00974B98">
        <w:rPr>
          <w:rFonts w:ascii="Times New Roman" w:hAnsi="Times New Roman" w:cs="Times New Roman"/>
          <w:sz w:val="28"/>
          <w:szCs w:val="28"/>
        </w:rPr>
        <w:t>ках немецкого языка, студенты</w:t>
      </w:r>
      <w:r w:rsidRPr="005054E4">
        <w:rPr>
          <w:rFonts w:ascii="Times New Roman" w:hAnsi="Times New Roman" w:cs="Times New Roman"/>
          <w:sz w:val="28"/>
          <w:szCs w:val="28"/>
        </w:rPr>
        <w:t xml:space="preserve"> готовы применять не только в</w:t>
      </w:r>
      <w:r w:rsidR="00974B98">
        <w:rPr>
          <w:rFonts w:ascii="Times New Roman" w:hAnsi="Times New Roman" w:cs="Times New Roman"/>
          <w:sz w:val="28"/>
          <w:szCs w:val="28"/>
        </w:rPr>
        <w:t xml:space="preserve"> искусственно созданной преподавателем</w:t>
      </w:r>
      <w:r w:rsidRPr="005054E4">
        <w:rPr>
          <w:rFonts w:ascii="Times New Roman" w:hAnsi="Times New Roman" w:cs="Times New Roman"/>
          <w:sz w:val="28"/>
          <w:szCs w:val="28"/>
        </w:rPr>
        <w:t xml:space="preserve"> ситуации, но и на практике</w:t>
      </w:r>
      <w:r w:rsidR="00C30201" w:rsidRPr="005054E4">
        <w:rPr>
          <w:rFonts w:ascii="Times New Roman" w:hAnsi="Times New Roman" w:cs="Times New Roman"/>
          <w:sz w:val="28"/>
          <w:szCs w:val="28"/>
        </w:rPr>
        <w:t xml:space="preserve"> в обычной жизни.</w:t>
      </w:r>
      <w:r w:rsidR="00102D25" w:rsidRPr="00102D25">
        <w:rPr>
          <w:rFonts w:ascii="Times New Roman" w:hAnsi="Times New Roman" w:cs="Times New Roman"/>
          <w:sz w:val="28"/>
          <w:szCs w:val="28"/>
        </w:rPr>
        <w:t xml:space="preserve"> </w:t>
      </w:r>
      <w:r w:rsidR="00F4265D">
        <w:rPr>
          <w:rFonts w:ascii="Times New Roman" w:hAnsi="Times New Roman" w:cs="Times New Roman"/>
          <w:sz w:val="28"/>
          <w:szCs w:val="28"/>
        </w:rPr>
        <w:t>С</w:t>
      </w:r>
      <w:r w:rsidR="00102D25">
        <w:rPr>
          <w:rFonts w:ascii="Times New Roman" w:hAnsi="Times New Roman" w:cs="Times New Roman"/>
          <w:sz w:val="28"/>
          <w:szCs w:val="28"/>
        </w:rPr>
        <w:t xml:space="preserve">оциокультурный </w:t>
      </w:r>
      <w:r w:rsidR="00521F45">
        <w:rPr>
          <w:rFonts w:ascii="Times New Roman" w:hAnsi="Times New Roman" w:cs="Times New Roman"/>
          <w:sz w:val="28"/>
          <w:szCs w:val="28"/>
        </w:rPr>
        <w:t xml:space="preserve">компонент действительно служит </w:t>
      </w:r>
      <w:r w:rsidR="00C30201" w:rsidRPr="005054E4">
        <w:rPr>
          <w:rFonts w:ascii="Times New Roman" w:hAnsi="Times New Roman" w:cs="Times New Roman"/>
          <w:sz w:val="28"/>
          <w:szCs w:val="28"/>
        </w:rPr>
        <w:t xml:space="preserve">стимулом повышения мотивации изучения немецкого языка и средством обучения иноязычной культуре. Оптимизировать содержание обучения немецкому языку можно за счёт включения в него социокультурного компонента. Лингвострановедческий </w:t>
      </w:r>
      <w:r w:rsidR="00A66379" w:rsidRPr="005054E4">
        <w:rPr>
          <w:rFonts w:ascii="Times New Roman" w:hAnsi="Times New Roman" w:cs="Times New Roman"/>
          <w:sz w:val="28"/>
          <w:szCs w:val="28"/>
        </w:rPr>
        <w:t>аспект, безус</w:t>
      </w:r>
      <w:r w:rsidR="00521F45">
        <w:rPr>
          <w:rFonts w:ascii="Times New Roman" w:hAnsi="Times New Roman" w:cs="Times New Roman"/>
          <w:sz w:val="28"/>
          <w:szCs w:val="28"/>
        </w:rPr>
        <w:t xml:space="preserve">ловно, способствует обогащению </w:t>
      </w:r>
      <w:r w:rsidR="00A66379" w:rsidRPr="005054E4">
        <w:rPr>
          <w:rFonts w:ascii="Times New Roman" w:hAnsi="Times New Roman" w:cs="Times New Roman"/>
          <w:sz w:val="28"/>
          <w:szCs w:val="28"/>
        </w:rPr>
        <w:t>предметно-содержательного плана речи</w:t>
      </w:r>
      <w:r w:rsidR="00521F45">
        <w:rPr>
          <w:rFonts w:ascii="Times New Roman" w:hAnsi="Times New Roman" w:cs="Times New Roman"/>
          <w:sz w:val="28"/>
          <w:szCs w:val="28"/>
        </w:rPr>
        <w:t xml:space="preserve">, повышению мотивации </w:t>
      </w:r>
      <w:r w:rsidR="00521F45">
        <w:rPr>
          <w:rFonts w:ascii="Times New Roman" w:hAnsi="Times New Roman" w:cs="Times New Roman"/>
          <w:sz w:val="28"/>
          <w:szCs w:val="28"/>
        </w:rPr>
        <w:lastRenderedPageBreak/>
        <w:t xml:space="preserve">изучения </w:t>
      </w:r>
      <w:r w:rsidR="00A66379" w:rsidRPr="005054E4">
        <w:rPr>
          <w:rFonts w:ascii="Times New Roman" w:hAnsi="Times New Roman" w:cs="Times New Roman"/>
          <w:sz w:val="28"/>
          <w:szCs w:val="28"/>
        </w:rPr>
        <w:t>иностранного языка, вносит значител</w:t>
      </w:r>
      <w:r w:rsidR="003B51C6" w:rsidRPr="005054E4">
        <w:rPr>
          <w:rFonts w:ascii="Times New Roman" w:hAnsi="Times New Roman" w:cs="Times New Roman"/>
          <w:sz w:val="28"/>
          <w:szCs w:val="28"/>
        </w:rPr>
        <w:t>ьный вклад в воспитание, образование и развитие личности средствами иностранного языка</w:t>
      </w:r>
    </w:p>
    <w:p w:rsidR="00E752AF" w:rsidRDefault="00E752AF" w:rsidP="00456A98">
      <w:pPr>
        <w:rPr>
          <w:rFonts w:ascii="Times New Roman" w:hAnsi="Times New Roman" w:cs="Times New Roman"/>
          <w:sz w:val="28"/>
          <w:szCs w:val="28"/>
        </w:rPr>
      </w:pPr>
    </w:p>
    <w:p w:rsidR="0023008F" w:rsidRPr="0023008F" w:rsidRDefault="0023008F" w:rsidP="002300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08F">
        <w:rPr>
          <w:rFonts w:ascii="Times New Roman" w:eastAsia="Calibri" w:hAnsi="Times New Roman" w:cs="Times New Roman"/>
          <w:b/>
          <w:sz w:val="28"/>
          <w:szCs w:val="28"/>
        </w:rPr>
        <w:t>Библиографический список</w:t>
      </w:r>
    </w:p>
    <w:p w:rsidR="0023008F" w:rsidRPr="0023008F" w:rsidRDefault="00B8712A" w:rsidP="0023008F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Добросклонская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Лингвокультурная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глобализация и способы передачи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культурозначимой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медиатекстах</w:t>
      </w:r>
      <w:proofErr w:type="spellEnd"/>
      <w:r w:rsidR="003C52FF">
        <w:rPr>
          <w:rFonts w:ascii="Times New Roman" w:eastAsia="Calibri" w:hAnsi="Times New Roman" w:cs="Times New Roman"/>
          <w:sz w:val="28"/>
          <w:szCs w:val="28"/>
        </w:rPr>
        <w:t xml:space="preserve">. // Язык. Сознание.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Комммуникация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сб. ст./ МГУ, Филологический факультет. – Вып.50. - М:</w:t>
      </w:r>
      <w:r w:rsidR="00E51954">
        <w:rPr>
          <w:rFonts w:ascii="Times New Roman" w:eastAsia="Calibri" w:hAnsi="Times New Roman" w:cs="Times New Roman"/>
          <w:sz w:val="28"/>
          <w:szCs w:val="28"/>
        </w:rPr>
        <w:t xml:space="preserve"> Макс Пресс, 2014.</w:t>
      </w:r>
      <w:r w:rsidR="00C10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954">
        <w:rPr>
          <w:rFonts w:ascii="Times New Roman" w:eastAsia="Calibri" w:hAnsi="Times New Roman" w:cs="Times New Roman"/>
          <w:sz w:val="28"/>
          <w:szCs w:val="28"/>
        </w:rPr>
        <w:t>-</w:t>
      </w:r>
      <w:r w:rsidR="00C10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954">
        <w:rPr>
          <w:rFonts w:ascii="Times New Roman" w:eastAsia="Calibri" w:hAnsi="Times New Roman" w:cs="Times New Roman"/>
          <w:sz w:val="28"/>
          <w:szCs w:val="28"/>
        </w:rPr>
        <w:t>с.64-70</w:t>
      </w:r>
    </w:p>
    <w:p w:rsidR="00D72F62" w:rsidRDefault="00D72F62" w:rsidP="0023008F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Забродина И.К.</w:t>
      </w:r>
      <w:r w:rsidR="00082825">
        <w:rPr>
          <w:rFonts w:ascii="Times New Roman" w:eastAsia="Calibri" w:hAnsi="Times New Roman" w:cs="Times New Roman"/>
          <w:sz w:val="28"/>
          <w:szCs w:val="28"/>
        </w:rPr>
        <w:t xml:space="preserve"> Социокультурный компонент содержания обучения</w:t>
      </w:r>
      <w:r w:rsidR="00A52281">
        <w:rPr>
          <w:rFonts w:ascii="Times New Roman" w:eastAsia="Calibri" w:hAnsi="Times New Roman" w:cs="Times New Roman"/>
          <w:sz w:val="28"/>
          <w:szCs w:val="28"/>
        </w:rPr>
        <w:t xml:space="preserve"> как одно из средств повышения мотивации изучения иностранных языков. // Вестник науки Сибири. – 2011/№1(1)</w:t>
      </w:r>
      <w:r w:rsidR="00622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281">
        <w:rPr>
          <w:rFonts w:ascii="Times New Roman" w:eastAsia="Calibri" w:hAnsi="Times New Roman" w:cs="Times New Roman"/>
          <w:sz w:val="28"/>
          <w:szCs w:val="28"/>
        </w:rPr>
        <w:t>с.</w:t>
      </w:r>
      <w:r w:rsidR="00622239">
        <w:rPr>
          <w:rFonts w:ascii="Times New Roman" w:eastAsia="Calibri" w:hAnsi="Times New Roman" w:cs="Times New Roman"/>
          <w:sz w:val="28"/>
          <w:szCs w:val="28"/>
        </w:rPr>
        <w:t>630</w:t>
      </w:r>
    </w:p>
    <w:p w:rsidR="009F6CE3" w:rsidRPr="0023008F" w:rsidRDefault="009F6CE3" w:rsidP="009F6CE3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08F">
        <w:rPr>
          <w:rFonts w:ascii="Times New Roman" w:eastAsia="Calibri" w:hAnsi="Times New Roman" w:cs="Times New Roman"/>
          <w:sz w:val="28"/>
          <w:szCs w:val="28"/>
        </w:rPr>
        <w:t>Павлова Е.А. Приемы работы с пословицами и поговорками на уроках немецкого языка. // Иностранные языки в школе.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08F">
        <w:rPr>
          <w:rFonts w:ascii="Times New Roman" w:eastAsia="Calibri" w:hAnsi="Times New Roman" w:cs="Times New Roman"/>
          <w:sz w:val="28"/>
          <w:szCs w:val="28"/>
        </w:rPr>
        <w:t>-2010/№5 с.37.</w:t>
      </w:r>
    </w:p>
    <w:p w:rsidR="009F6CE3" w:rsidRPr="0023008F" w:rsidRDefault="009F6CE3" w:rsidP="009F6CE3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3008F">
        <w:rPr>
          <w:rFonts w:ascii="Times New Roman" w:eastAsia="Calibri" w:hAnsi="Times New Roman" w:cs="Times New Roman"/>
          <w:sz w:val="28"/>
          <w:szCs w:val="28"/>
        </w:rPr>
        <w:t>Питерскова</w:t>
      </w:r>
      <w:proofErr w:type="spellEnd"/>
      <w:r w:rsidRPr="0023008F">
        <w:rPr>
          <w:rFonts w:ascii="Times New Roman" w:eastAsia="Calibri" w:hAnsi="Times New Roman" w:cs="Times New Roman"/>
          <w:sz w:val="28"/>
          <w:szCs w:val="28"/>
        </w:rPr>
        <w:t xml:space="preserve"> Т.А. Урок по теме «</w:t>
      </w:r>
      <w:proofErr w:type="spellStart"/>
      <w:r w:rsidRPr="0023008F">
        <w:rPr>
          <w:rFonts w:ascii="Times New Roman" w:eastAsia="Calibri" w:hAnsi="Times New Roman" w:cs="Times New Roman"/>
          <w:sz w:val="28"/>
          <w:szCs w:val="28"/>
          <w:lang w:val="en-US"/>
        </w:rPr>
        <w:t>Kulturdialog</w:t>
      </w:r>
      <w:proofErr w:type="spellEnd"/>
      <w:r w:rsidRPr="0023008F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08F">
        <w:rPr>
          <w:rFonts w:ascii="Times New Roman" w:eastAsia="Calibri" w:hAnsi="Times New Roman" w:cs="Times New Roman"/>
          <w:sz w:val="28"/>
          <w:szCs w:val="28"/>
        </w:rPr>
        <w:t>// Иностранные языки в школе.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08F">
        <w:rPr>
          <w:rFonts w:ascii="Times New Roman" w:eastAsia="Calibri" w:hAnsi="Times New Roman" w:cs="Times New Roman"/>
          <w:sz w:val="28"/>
          <w:szCs w:val="28"/>
        </w:rPr>
        <w:t>-2009/№6 с.32</w:t>
      </w:r>
    </w:p>
    <w:p w:rsidR="0023008F" w:rsidRPr="0023008F" w:rsidRDefault="009F6CE3" w:rsidP="0023008F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 xml:space="preserve">Северова Н.Ю., </w:t>
      </w:r>
      <w:proofErr w:type="spellStart"/>
      <w:r w:rsidR="0023008F" w:rsidRPr="0023008F">
        <w:rPr>
          <w:rFonts w:ascii="Times New Roman" w:eastAsia="Calibri" w:hAnsi="Times New Roman" w:cs="Times New Roman"/>
          <w:sz w:val="28"/>
          <w:szCs w:val="28"/>
        </w:rPr>
        <w:t>Бартош</w:t>
      </w:r>
      <w:proofErr w:type="spellEnd"/>
      <w:r w:rsidR="0023008F" w:rsidRPr="0023008F">
        <w:rPr>
          <w:rFonts w:ascii="Times New Roman" w:eastAsia="Calibri" w:hAnsi="Times New Roman" w:cs="Times New Roman"/>
          <w:sz w:val="28"/>
          <w:szCs w:val="28"/>
        </w:rPr>
        <w:t xml:space="preserve"> Д.К. Использование интернет</w:t>
      </w:r>
      <w:r w:rsidR="003C5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>-</w:t>
      </w:r>
      <w:r w:rsidR="003C5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>ресурсов страноведческого характера в обучении немецкому языку.</w:t>
      </w:r>
      <w:r w:rsidR="0096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>// Иностранные языки в школе.</w:t>
      </w:r>
      <w:r w:rsidR="00456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>-</w:t>
      </w:r>
      <w:r w:rsidR="00456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08F" w:rsidRPr="0023008F">
        <w:rPr>
          <w:rFonts w:ascii="Times New Roman" w:eastAsia="Calibri" w:hAnsi="Times New Roman" w:cs="Times New Roman"/>
          <w:sz w:val="28"/>
          <w:szCs w:val="28"/>
        </w:rPr>
        <w:t>2009/№7 с.50.</w:t>
      </w:r>
    </w:p>
    <w:p w:rsidR="00D87769" w:rsidRPr="00D87769" w:rsidRDefault="00D87769" w:rsidP="00D877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7769" w:rsidRPr="00D8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0F7B"/>
    <w:multiLevelType w:val="hybridMultilevel"/>
    <w:tmpl w:val="E7DCA0F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5B"/>
    <w:rsid w:val="00082825"/>
    <w:rsid w:val="000A46B3"/>
    <w:rsid w:val="00102D25"/>
    <w:rsid w:val="001C7B5A"/>
    <w:rsid w:val="002212C5"/>
    <w:rsid w:val="0023008F"/>
    <w:rsid w:val="00287A65"/>
    <w:rsid w:val="002A1CCF"/>
    <w:rsid w:val="002E4951"/>
    <w:rsid w:val="003B51C6"/>
    <w:rsid w:val="003C52FF"/>
    <w:rsid w:val="003D0015"/>
    <w:rsid w:val="00456A98"/>
    <w:rsid w:val="004A28BF"/>
    <w:rsid w:val="004E02E4"/>
    <w:rsid w:val="005054E4"/>
    <w:rsid w:val="00521F45"/>
    <w:rsid w:val="005739D1"/>
    <w:rsid w:val="005C61AB"/>
    <w:rsid w:val="005C6DC1"/>
    <w:rsid w:val="00612629"/>
    <w:rsid w:val="00622239"/>
    <w:rsid w:val="006766AE"/>
    <w:rsid w:val="00692862"/>
    <w:rsid w:val="00706C07"/>
    <w:rsid w:val="00723765"/>
    <w:rsid w:val="0084127F"/>
    <w:rsid w:val="008B4FE3"/>
    <w:rsid w:val="0094193F"/>
    <w:rsid w:val="00954642"/>
    <w:rsid w:val="0096290D"/>
    <w:rsid w:val="00970B43"/>
    <w:rsid w:val="00974B98"/>
    <w:rsid w:val="00980D68"/>
    <w:rsid w:val="009B05BF"/>
    <w:rsid w:val="009F6CE3"/>
    <w:rsid w:val="00A51F41"/>
    <w:rsid w:val="00A52281"/>
    <w:rsid w:val="00A53201"/>
    <w:rsid w:val="00A66379"/>
    <w:rsid w:val="00A86D65"/>
    <w:rsid w:val="00B4675F"/>
    <w:rsid w:val="00B8712A"/>
    <w:rsid w:val="00BD2419"/>
    <w:rsid w:val="00BF7EA7"/>
    <w:rsid w:val="00C10F64"/>
    <w:rsid w:val="00C30201"/>
    <w:rsid w:val="00C4332E"/>
    <w:rsid w:val="00C55532"/>
    <w:rsid w:val="00CC57DF"/>
    <w:rsid w:val="00CD03D4"/>
    <w:rsid w:val="00D66200"/>
    <w:rsid w:val="00D72F62"/>
    <w:rsid w:val="00D7544E"/>
    <w:rsid w:val="00D87769"/>
    <w:rsid w:val="00E13237"/>
    <w:rsid w:val="00E449C1"/>
    <w:rsid w:val="00E50024"/>
    <w:rsid w:val="00E51954"/>
    <w:rsid w:val="00E66E33"/>
    <w:rsid w:val="00E752AF"/>
    <w:rsid w:val="00F27451"/>
    <w:rsid w:val="00F4265D"/>
    <w:rsid w:val="00F7159E"/>
    <w:rsid w:val="00F71D31"/>
    <w:rsid w:val="00F81E5B"/>
    <w:rsid w:val="00F972AB"/>
    <w:rsid w:val="00FA1F1E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2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675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2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675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5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a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ieg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t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Концова Рита Анатольевна</dc:creator>
  <cp:keywords/>
  <dc:description/>
  <cp:lastModifiedBy>Концова Рита Анатольевна</cp:lastModifiedBy>
  <cp:revision>42</cp:revision>
  <dcterms:created xsi:type="dcterms:W3CDTF">2022-05-17T05:34:00Z</dcterms:created>
  <dcterms:modified xsi:type="dcterms:W3CDTF">2022-06-16T05:46:00Z</dcterms:modified>
</cp:coreProperties>
</file>