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9D" w:rsidRPr="00DC2D0D" w:rsidRDefault="00C3089D" w:rsidP="00C3089D">
      <w:pPr>
        <w:spacing w:after="0" w:line="240" w:lineRule="auto"/>
        <w:rPr>
          <w:rFonts w:ascii="Times New Roman" w:eastAsia="Times New Roman" w:hAnsi="Times New Roman" w:cs="Times New Roman"/>
          <w:bCs/>
          <w:color w:val="000000"/>
          <w:sz w:val="28"/>
          <w:szCs w:val="28"/>
          <w:lang w:eastAsia="ru-RU"/>
        </w:rPr>
      </w:pPr>
    </w:p>
    <w:p w:rsidR="00AA444E" w:rsidRPr="00DC2D0D" w:rsidRDefault="00AA444E" w:rsidP="00C3089D">
      <w:pPr>
        <w:spacing w:after="0" w:line="240" w:lineRule="auto"/>
        <w:rPr>
          <w:rFonts w:ascii="Times New Roman" w:eastAsia="Times New Roman" w:hAnsi="Times New Roman" w:cs="Times New Roman"/>
          <w:b/>
          <w:bCs/>
          <w:color w:val="000000"/>
          <w:sz w:val="40"/>
          <w:szCs w:val="40"/>
          <w:lang w:eastAsia="ru-RU"/>
        </w:rPr>
      </w:pPr>
      <w:r w:rsidRPr="00DC2D0D">
        <w:rPr>
          <w:rFonts w:ascii="Times New Roman" w:eastAsia="Times New Roman" w:hAnsi="Times New Roman" w:cs="Times New Roman"/>
          <w:b/>
          <w:bCs/>
          <w:color w:val="000000"/>
          <w:sz w:val="40"/>
          <w:szCs w:val="40"/>
          <w:lang w:eastAsia="ru-RU"/>
        </w:rPr>
        <w:t>Задание</w:t>
      </w:r>
    </w:p>
    <w:p w:rsidR="00AA444E" w:rsidRPr="00DC2D0D" w:rsidRDefault="00DC2D0D" w:rsidP="00C3089D">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Прочитать лекцию.</w:t>
      </w:r>
    </w:p>
    <w:p w:rsidR="00AA444E" w:rsidRPr="00DC2D0D" w:rsidRDefault="00AA444E" w:rsidP="00C3089D">
      <w:pPr>
        <w:spacing w:after="0" w:line="240" w:lineRule="auto"/>
        <w:rPr>
          <w:rFonts w:ascii="Times New Roman" w:eastAsia="Times New Roman" w:hAnsi="Times New Roman" w:cs="Times New Roman"/>
          <w:bCs/>
          <w:color w:val="000000"/>
          <w:sz w:val="28"/>
          <w:szCs w:val="28"/>
          <w:lang w:eastAsia="ru-RU"/>
        </w:rPr>
      </w:pPr>
      <w:r w:rsidRPr="00DC2D0D">
        <w:rPr>
          <w:rFonts w:ascii="Times New Roman" w:eastAsia="Times New Roman" w:hAnsi="Times New Roman" w:cs="Times New Roman"/>
          <w:bCs/>
          <w:color w:val="000000"/>
          <w:sz w:val="28"/>
          <w:szCs w:val="28"/>
          <w:lang w:eastAsia="ru-RU"/>
        </w:rPr>
        <w:t>Выписать красиво, крупно два высказывания о рус</w:t>
      </w:r>
      <w:r w:rsidR="00DC2D0D">
        <w:rPr>
          <w:rFonts w:ascii="Times New Roman" w:eastAsia="Times New Roman" w:hAnsi="Times New Roman" w:cs="Times New Roman"/>
          <w:bCs/>
          <w:color w:val="000000"/>
          <w:sz w:val="28"/>
          <w:szCs w:val="28"/>
          <w:lang w:eastAsia="ru-RU"/>
        </w:rPr>
        <w:t>ской литературе в виде эпиграфа.</w:t>
      </w:r>
    </w:p>
    <w:p w:rsidR="00AA444E" w:rsidRPr="00DC2D0D" w:rsidRDefault="00AA444E" w:rsidP="00C3089D">
      <w:pPr>
        <w:spacing w:after="0" w:line="240" w:lineRule="auto"/>
        <w:rPr>
          <w:rFonts w:ascii="Times New Roman" w:eastAsia="Times New Roman" w:hAnsi="Times New Roman" w:cs="Times New Roman"/>
          <w:bCs/>
          <w:color w:val="000000"/>
          <w:sz w:val="28"/>
          <w:szCs w:val="28"/>
          <w:lang w:eastAsia="ru-RU"/>
        </w:rPr>
      </w:pPr>
      <w:r w:rsidRPr="00DC2D0D">
        <w:rPr>
          <w:rFonts w:ascii="Times New Roman" w:eastAsia="Times New Roman" w:hAnsi="Times New Roman" w:cs="Times New Roman"/>
          <w:bCs/>
          <w:color w:val="000000"/>
          <w:sz w:val="28"/>
          <w:szCs w:val="28"/>
          <w:lang w:eastAsia="ru-RU"/>
        </w:rPr>
        <w:t xml:space="preserve">Заполнить </w:t>
      </w:r>
      <w:r w:rsidR="00DC2D0D">
        <w:rPr>
          <w:rFonts w:ascii="Times New Roman" w:eastAsia="Times New Roman" w:hAnsi="Times New Roman" w:cs="Times New Roman"/>
          <w:bCs/>
          <w:color w:val="000000"/>
          <w:sz w:val="28"/>
          <w:szCs w:val="28"/>
          <w:lang w:eastAsia="ru-RU"/>
        </w:rPr>
        <w:t>таблицу. Некоторые колонки уже заполнены для образца, вы же при заполнении учтите, что революционеры раскололись на две группы.</w:t>
      </w:r>
    </w:p>
    <w:p w:rsidR="00AA444E" w:rsidRDefault="00AA444E" w:rsidP="00C3089D">
      <w:pPr>
        <w:spacing w:after="0" w:line="240" w:lineRule="auto"/>
        <w:rPr>
          <w:rFonts w:ascii="Times New Roman" w:eastAsia="Times New Roman" w:hAnsi="Times New Roman" w:cs="Times New Roman"/>
          <w:b/>
          <w:bCs/>
          <w:color w:val="000000"/>
          <w:sz w:val="28"/>
          <w:szCs w:val="28"/>
          <w:lang w:eastAsia="ru-RU"/>
        </w:rPr>
      </w:pPr>
    </w:p>
    <w:tbl>
      <w:tblPr>
        <w:tblStyle w:val="a3"/>
        <w:tblW w:w="0" w:type="auto"/>
        <w:tblLook w:val="04A0" w:firstRow="1" w:lastRow="0" w:firstColumn="1" w:lastColumn="0" w:noHBand="0" w:noVBand="1"/>
      </w:tblPr>
      <w:tblGrid>
        <w:gridCol w:w="2392"/>
        <w:gridCol w:w="2393"/>
        <w:gridCol w:w="2393"/>
        <w:gridCol w:w="2393"/>
      </w:tblGrid>
      <w:tr w:rsidR="00AA444E" w:rsidTr="00AA444E">
        <w:tc>
          <w:tcPr>
            <w:tcW w:w="2392" w:type="dxa"/>
          </w:tcPr>
          <w:p w:rsidR="00AA444E" w:rsidRPr="00B972A2" w:rsidRDefault="00AA444E" w:rsidP="00C3089D">
            <w:pPr>
              <w:rPr>
                <w:rFonts w:ascii="Times New Roman" w:eastAsia="Times New Roman" w:hAnsi="Times New Roman" w:cs="Times New Roman"/>
                <w:bCs/>
                <w:color w:val="000000"/>
                <w:sz w:val="20"/>
                <w:szCs w:val="20"/>
                <w:lang w:eastAsia="ru-RU"/>
              </w:rPr>
            </w:pPr>
            <w:r w:rsidRPr="00B972A2">
              <w:rPr>
                <w:rFonts w:ascii="Times New Roman" w:eastAsia="Times New Roman" w:hAnsi="Times New Roman" w:cs="Times New Roman"/>
                <w:bCs/>
                <w:color w:val="000000"/>
                <w:sz w:val="20"/>
                <w:szCs w:val="20"/>
                <w:lang w:eastAsia="ru-RU"/>
              </w:rPr>
              <w:t>партия</w:t>
            </w:r>
          </w:p>
        </w:tc>
        <w:tc>
          <w:tcPr>
            <w:tcW w:w="2393" w:type="dxa"/>
          </w:tcPr>
          <w:p w:rsidR="00AA444E" w:rsidRPr="00B972A2" w:rsidRDefault="00AA444E" w:rsidP="00C3089D">
            <w:pPr>
              <w:rPr>
                <w:rFonts w:ascii="Times New Roman" w:eastAsia="Times New Roman" w:hAnsi="Times New Roman" w:cs="Times New Roman"/>
                <w:bCs/>
                <w:color w:val="000000"/>
                <w:sz w:val="20"/>
                <w:szCs w:val="20"/>
                <w:lang w:eastAsia="ru-RU"/>
              </w:rPr>
            </w:pPr>
            <w:r w:rsidRPr="00B972A2">
              <w:rPr>
                <w:rFonts w:ascii="Times New Roman" w:eastAsia="Times New Roman" w:hAnsi="Times New Roman" w:cs="Times New Roman"/>
                <w:bCs/>
                <w:color w:val="000000"/>
                <w:sz w:val="20"/>
                <w:szCs w:val="20"/>
                <w:lang w:eastAsia="ru-RU"/>
              </w:rPr>
              <w:t>Основные положения</w:t>
            </w:r>
          </w:p>
        </w:tc>
        <w:tc>
          <w:tcPr>
            <w:tcW w:w="2393" w:type="dxa"/>
          </w:tcPr>
          <w:p w:rsidR="00AA444E" w:rsidRPr="00B972A2" w:rsidRDefault="00AA444E" w:rsidP="00C3089D">
            <w:pPr>
              <w:rPr>
                <w:rFonts w:ascii="Times New Roman" w:eastAsia="Times New Roman" w:hAnsi="Times New Roman" w:cs="Times New Roman"/>
                <w:bCs/>
                <w:color w:val="000000"/>
                <w:sz w:val="20"/>
                <w:szCs w:val="20"/>
                <w:lang w:eastAsia="ru-RU"/>
              </w:rPr>
            </w:pPr>
            <w:r w:rsidRPr="00B972A2">
              <w:rPr>
                <w:rFonts w:ascii="Times New Roman" w:eastAsia="Times New Roman" w:hAnsi="Times New Roman" w:cs="Times New Roman"/>
                <w:bCs/>
                <w:color w:val="000000"/>
                <w:sz w:val="20"/>
                <w:szCs w:val="20"/>
                <w:lang w:eastAsia="ru-RU"/>
              </w:rPr>
              <w:t>представители</w:t>
            </w:r>
          </w:p>
        </w:tc>
        <w:tc>
          <w:tcPr>
            <w:tcW w:w="2393" w:type="dxa"/>
          </w:tcPr>
          <w:p w:rsidR="00AA444E" w:rsidRPr="00B972A2" w:rsidRDefault="00AA444E" w:rsidP="00C3089D">
            <w:pPr>
              <w:rPr>
                <w:rFonts w:ascii="Times New Roman" w:eastAsia="Times New Roman" w:hAnsi="Times New Roman" w:cs="Times New Roman"/>
                <w:bCs/>
                <w:color w:val="000000"/>
                <w:sz w:val="20"/>
                <w:szCs w:val="20"/>
                <w:lang w:eastAsia="ru-RU"/>
              </w:rPr>
            </w:pPr>
            <w:r w:rsidRPr="00B972A2">
              <w:rPr>
                <w:rFonts w:ascii="Times New Roman" w:eastAsia="Times New Roman" w:hAnsi="Times New Roman" w:cs="Times New Roman"/>
                <w:bCs/>
                <w:color w:val="000000"/>
                <w:sz w:val="20"/>
                <w:szCs w:val="20"/>
                <w:lang w:eastAsia="ru-RU"/>
              </w:rPr>
              <w:t>Печатные издания</w:t>
            </w:r>
          </w:p>
        </w:tc>
      </w:tr>
      <w:tr w:rsidR="00AA444E" w:rsidTr="00AA444E">
        <w:tc>
          <w:tcPr>
            <w:tcW w:w="2392" w:type="dxa"/>
          </w:tcPr>
          <w:p w:rsidR="00AA444E" w:rsidRPr="00B972A2" w:rsidRDefault="00AA444E" w:rsidP="00C3089D">
            <w:pPr>
              <w:rPr>
                <w:rFonts w:ascii="Times New Roman" w:eastAsia="Times New Roman" w:hAnsi="Times New Roman" w:cs="Times New Roman"/>
                <w:bCs/>
                <w:color w:val="000000"/>
                <w:sz w:val="20"/>
                <w:szCs w:val="20"/>
                <w:lang w:eastAsia="ru-RU"/>
              </w:rPr>
            </w:pPr>
            <w:r w:rsidRPr="00B972A2">
              <w:rPr>
                <w:rFonts w:ascii="Times New Roman" w:eastAsia="Times New Roman" w:hAnsi="Times New Roman" w:cs="Times New Roman"/>
                <w:bCs/>
                <w:color w:val="000000"/>
                <w:sz w:val="20"/>
                <w:szCs w:val="20"/>
                <w:lang w:eastAsia="ru-RU"/>
              </w:rPr>
              <w:t>Либерально-западническая партия</w:t>
            </w:r>
          </w:p>
        </w:tc>
        <w:tc>
          <w:tcPr>
            <w:tcW w:w="2393" w:type="dxa"/>
          </w:tcPr>
          <w:p w:rsidR="00AA444E" w:rsidRPr="00B972A2" w:rsidRDefault="00AA444E" w:rsidP="00C3089D">
            <w:pPr>
              <w:rPr>
                <w:rFonts w:ascii="Times New Roman" w:eastAsia="Times New Roman" w:hAnsi="Times New Roman" w:cs="Times New Roman"/>
                <w:bCs/>
                <w:color w:val="000000"/>
                <w:sz w:val="20"/>
                <w:szCs w:val="20"/>
                <w:lang w:eastAsia="ru-RU"/>
              </w:rPr>
            </w:pPr>
          </w:p>
        </w:tc>
        <w:tc>
          <w:tcPr>
            <w:tcW w:w="2393" w:type="dxa"/>
          </w:tcPr>
          <w:p w:rsidR="00AA444E" w:rsidRPr="00B972A2" w:rsidRDefault="00AA444E" w:rsidP="00C3089D">
            <w:pPr>
              <w:rPr>
                <w:rFonts w:ascii="Times New Roman" w:eastAsia="Times New Roman" w:hAnsi="Times New Roman" w:cs="Times New Roman"/>
                <w:bCs/>
                <w:color w:val="000000"/>
                <w:sz w:val="20"/>
                <w:szCs w:val="20"/>
                <w:lang w:eastAsia="ru-RU"/>
              </w:rPr>
            </w:pPr>
          </w:p>
        </w:tc>
        <w:tc>
          <w:tcPr>
            <w:tcW w:w="2393" w:type="dxa"/>
          </w:tcPr>
          <w:p w:rsidR="00AA444E" w:rsidRPr="00B972A2" w:rsidRDefault="00AA444E" w:rsidP="00C3089D">
            <w:pPr>
              <w:rPr>
                <w:rFonts w:ascii="Times New Roman" w:eastAsia="Times New Roman" w:hAnsi="Times New Roman" w:cs="Times New Roman"/>
                <w:bCs/>
                <w:color w:val="000000"/>
                <w:sz w:val="20"/>
                <w:szCs w:val="20"/>
                <w:lang w:eastAsia="ru-RU"/>
              </w:rPr>
            </w:pPr>
          </w:p>
        </w:tc>
      </w:tr>
      <w:tr w:rsidR="00AA444E" w:rsidTr="00AA444E">
        <w:tc>
          <w:tcPr>
            <w:tcW w:w="2392" w:type="dxa"/>
          </w:tcPr>
          <w:p w:rsidR="00AA444E" w:rsidRPr="00B972A2" w:rsidRDefault="00AA444E" w:rsidP="00C3089D">
            <w:pPr>
              <w:rPr>
                <w:rFonts w:ascii="Times New Roman" w:eastAsia="Times New Roman" w:hAnsi="Times New Roman" w:cs="Times New Roman"/>
                <w:bCs/>
                <w:color w:val="000000"/>
                <w:sz w:val="20"/>
                <w:szCs w:val="20"/>
                <w:lang w:eastAsia="ru-RU"/>
              </w:rPr>
            </w:pPr>
          </w:p>
        </w:tc>
        <w:tc>
          <w:tcPr>
            <w:tcW w:w="2393" w:type="dxa"/>
          </w:tcPr>
          <w:p w:rsidR="00AA444E" w:rsidRPr="00B972A2" w:rsidRDefault="00AA444E" w:rsidP="00B972A2">
            <w:pPr>
              <w:rPr>
                <w:rFonts w:ascii="Times New Roman" w:eastAsia="Times New Roman" w:hAnsi="Times New Roman" w:cs="Times New Roman"/>
                <w:bCs/>
                <w:color w:val="000000"/>
                <w:sz w:val="20"/>
                <w:szCs w:val="20"/>
                <w:lang w:eastAsia="ru-RU"/>
              </w:rPr>
            </w:pPr>
            <w:r w:rsidRPr="00B972A2">
              <w:rPr>
                <w:rFonts w:ascii="Times New Roman" w:eastAsia="Times New Roman" w:hAnsi="Times New Roman" w:cs="Times New Roman"/>
                <w:bCs/>
                <w:color w:val="000000"/>
                <w:sz w:val="20"/>
                <w:szCs w:val="20"/>
                <w:lang w:eastAsia="ru-RU"/>
              </w:rPr>
              <w:t>Россия и Запад усвоили разные типы античности. Православие имеет</w:t>
            </w:r>
            <w:r w:rsidR="00B972A2">
              <w:rPr>
                <w:rFonts w:ascii="Times New Roman" w:eastAsia="Times New Roman" w:hAnsi="Times New Roman" w:cs="Times New Roman"/>
                <w:bCs/>
                <w:color w:val="000000"/>
                <w:sz w:val="20"/>
                <w:szCs w:val="20"/>
                <w:lang w:eastAsia="ru-RU"/>
              </w:rPr>
              <w:t xml:space="preserve"> самобытные черты. Законы в Рос</w:t>
            </w:r>
            <w:r w:rsidRPr="00B972A2">
              <w:rPr>
                <w:rFonts w:ascii="Times New Roman" w:eastAsia="Times New Roman" w:hAnsi="Times New Roman" w:cs="Times New Roman"/>
                <w:bCs/>
                <w:color w:val="000000"/>
                <w:sz w:val="20"/>
                <w:szCs w:val="20"/>
                <w:lang w:eastAsia="ru-RU"/>
              </w:rPr>
              <w:t>сии имели скорее внутренний, чем внешний характер. «Святость предания» предпочиталась юридической форму</w:t>
            </w:r>
            <w:r w:rsidR="00B972A2" w:rsidRPr="00B972A2">
              <w:rPr>
                <w:rFonts w:ascii="Times New Roman" w:eastAsia="Times New Roman" w:hAnsi="Times New Roman" w:cs="Times New Roman"/>
                <w:bCs/>
                <w:color w:val="000000"/>
                <w:sz w:val="20"/>
                <w:szCs w:val="20"/>
                <w:lang w:eastAsia="ru-RU"/>
              </w:rPr>
              <w:t>ле, нравственност</w:t>
            </w:r>
            <w:proofErr w:type="gramStart"/>
            <w:r w:rsidR="00B972A2" w:rsidRPr="00B972A2">
              <w:rPr>
                <w:rFonts w:ascii="Times New Roman" w:eastAsia="Times New Roman" w:hAnsi="Times New Roman" w:cs="Times New Roman"/>
                <w:bCs/>
                <w:color w:val="000000"/>
                <w:sz w:val="20"/>
                <w:szCs w:val="20"/>
                <w:lang w:eastAsia="ru-RU"/>
              </w:rPr>
              <w:t>ь-</w:t>
            </w:r>
            <w:proofErr w:type="gramEnd"/>
            <w:r w:rsidR="00B972A2" w:rsidRPr="00B972A2">
              <w:rPr>
                <w:rFonts w:ascii="Times New Roman" w:eastAsia="Times New Roman" w:hAnsi="Times New Roman" w:cs="Times New Roman"/>
                <w:bCs/>
                <w:color w:val="000000"/>
                <w:sz w:val="20"/>
                <w:szCs w:val="20"/>
                <w:lang w:eastAsia="ru-RU"/>
              </w:rPr>
              <w:t xml:space="preserve"> внешней пользе. Самодержавие должно опираться на мнение народа.</w:t>
            </w:r>
          </w:p>
        </w:tc>
        <w:tc>
          <w:tcPr>
            <w:tcW w:w="2393" w:type="dxa"/>
          </w:tcPr>
          <w:p w:rsidR="00AA444E" w:rsidRPr="00B972A2" w:rsidRDefault="00AA444E" w:rsidP="00C3089D">
            <w:pPr>
              <w:rPr>
                <w:rFonts w:ascii="Times New Roman" w:eastAsia="Times New Roman" w:hAnsi="Times New Roman" w:cs="Times New Roman"/>
                <w:bCs/>
                <w:color w:val="000000"/>
                <w:sz w:val="20"/>
                <w:szCs w:val="20"/>
                <w:lang w:eastAsia="ru-RU"/>
              </w:rPr>
            </w:pPr>
          </w:p>
        </w:tc>
        <w:tc>
          <w:tcPr>
            <w:tcW w:w="2393" w:type="dxa"/>
          </w:tcPr>
          <w:p w:rsidR="00AA444E" w:rsidRPr="00B972A2" w:rsidRDefault="00AA444E" w:rsidP="00C3089D">
            <w:pPr>
              <w:rPr>
                <w:rFonts w:ascii="Times New Roman" w:eastAsia="Times New Roman" w:hAnsi="Times New Roman" w:cs="Times New Roman"/>
                <w:bCs/>
                <w:color w:val="000000"/>
                <w:sz w:val="20"/>
                <w:szCs w:val="20"/>
                <w:lang w:eastAsia="ru-RU"/>
              </w:rPr>
            </w:pPr>
          </w:p>
        </w:tc>
      </w:tr>
      <w:tr w:rsidR="00AA444E" w:rsidTr="00AA444E">
        <w:tc>
          <w:tcPr>
            <w:tcW w:w="2392" w:type="dxa"/>
          </w:tcPr>
          <w:p w:rsidR="00AA444E" w:rsidRPr="00B972A2" w:rsidRDefault="00AA444E" w:rsidP="00C3089D">
            <w:pPr>
              <w:rPr>
                <w:rFonts w:ascii="Times New Roman" w:eastAsia="Times New Roman" w:hAnsi="Times New Roman" w:cs="Times New Roman"/>
                <w:bCs/>
                <w:color w:val="000000"/>
                <w:sz w:val="20"/>
                <w:szCs w:val="20"/>
                <w:lang w:eastAsia="ru-RU"/>
              </w:rPr>
            </w:pPr>
          </w:p>
        </w:tc>
        <w:tc>
          <w:tcPr>
            <w:tcW w:w="2393" w:type="dxa"/>
          </w:tcPr>
          <w:p w:rsidR="00AA444E" w:rsidRPr="00B972A2" w:rsidRDefault="00AA444E" w:rsidP="00C3089D">
            <w:pPr>
              <w:rPr>
                <w:rFonts w:ascii="Times New Roman" w:eastAsia="Times New Roman" w:hAnsi="Times New Roman" w:cs="Times New Roman"/>
                <w:bCs/>
                <w:color w:val="000000"/>
                <w:sz w:val="20"/>
                <w:szCs w:val="20"/>
                <w:lang w:eastAsia="ru-RU"/>
              </w:rPr>
            </w:pPr>
          </w:p>
        </w:tc>
        <w:tc>
          <w:tcPr>
            <w:tcW w:w="2393" w:type="dxa"/>
          </w:tcPr>
          <w:p w:rsidR="00B972A2" w:rsidRDefault="00B972A2" w:rsidP="00C3089D">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Ф.М. Достоевский, </w:t>
            </w:r>
          </w:p>
          <w:p w:rsidR="00B972A2" w:rsidRDefault="00B972A2" w:rsidP="00C3089D">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А.А. Григорьев, </w:t>
            </w:r>
          </w:p>
          <w:p w:rsidR="00AA444E" w:rsidRPr="00B972A2" w:rsidRDefault="00B972A2" w:rsidP="00C3089D">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Н.Н. Страхов</w:t>
            </w:r>
          </w:p>
        </w:tc>
        <w:tc>
          <w:tcPr>
            <w:tcW w:w="2393" w:type="dxa"/>
          </w:tcPr>
          <w:p w:rsidR="00AA444E" w:rsidRPr="00B972A2" w:rsidRDefault="00AA444E" w:rsidP="00C3089D">
            <w:pPr>
              <w:rPr>
                <w:rFonts w:ascii="Times New Roman" w:eastAsia="Times New Roman" w:hAnsi="Times New Roman" w:cs="Times New Roman"/>
                <w:bCs/>
                <w:color w:val="000000"/>
                <w:sz w:val="20"/>
                <w:szCs w:val="20"/>
                <w:lang w:eastAsia="ru-RU"/>
              </w:rPr>
            </w:pPr>
          </w:p>
        </w:tc>
      </w:tr>
      <w:tr w:rsidR="00DC2D0D" w:rsidTr="00AA444E">
        <w:tc>
          <w:tcPr>
            <w:tcW w:w="2392" w:type="dxa"/>
          </w:tcPr>
          <w:p w:rsidR="00DC2D0D" w:rsidRPr="00B972A2" w:rsidRDefault="00DC2D0D" w:rsidP="00C3089D">
            <w:pPr>
              <w:rPr>
                <w:rFonts w:ascii="Times New Roman" w:eastAsia="Times New Roman" w:hAnsi="Times New Roman" w:cs="Times New Roman"/>
                <w:bCs/>
                <w:color w:val="000000"/>
                <w:sz w:val="20"/>
                <w:szCs w:val="20"/>
                <w:lang w:eastAsia="ru-RU"/>
              </w:rPr>
            </w:pPr>
          </w:p>
        </w:tc>
        <w:tc>
          <w:tcPr>
            <w:tcW w:w="2393" w:type="dxa"/>
          </w:tcPr>
          <w:p w:rsidR="00DC2D0D" w:rsidRPr="00B972A2" w:rsidRDefault="00DC2D0D" w:rsidP="00C3089D">
            <w:pPr>
              <w:rPr>
                <w:rFonts w:ascii="Times New Roman" w:eastAsia="Times New Roman" w:hAnsi="Times New Roman" w:cs="Times New Roman"/>
                <w:bCs/>
                <w:color w:val="000000"/>
                <w:sz w:val="20"/>
                <w:szCs w:val="20"/>
                <w:lang w:eastAsia="ru-RU"/>
              </w:rPr>
            </w:pPr>
          </w:p>
        </w:tc>
        <w:tc>
          <w:tcPr>
            <w:tcW w:w="2393" w:type="dxa"/>
          </w:tcPr>
          <w:p w:rsidR="00DC2D0D" w:rsidRDefault="00DC2D0D" w:rsidP="00C3089D">
            <w:pPr>
              <w:rPr>
                <w:rFonts w:ascii="Times New Roman" w:eastAsia="Times New Roman" w:hAnsi="Times New Roman" w:cs="Times New Roman"/>
                <w:bCs/>
                <w:color w:val="000000"/>
                <w:sz w:val="20"/>
                <w:szCs w:val="20"/>
                <w:lang w:eastAsia="ru-RU"/>
              </w:rPr>
            </w:pPr>
          </w:p>
        </w:tc>
        <w:tc>
          <w:tcPr>
            <w:tcW w:w="2393" w:type="dxa"/>
          </w:tcPr>
          <w:p w:rsidR="00DC2D0D" w:rsidRPr="00B972A2" w:rsidRDefault="00DC2D0D" w:rsidP="00C3089D">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«Современник»</w:t>
            </w:r>
            <w:r w:rsidR="00B67A78">
              <w:rPr>
                <w:rFonts w:ascii="Times New Roman" w:eastAsia="Times New Roman" w:hAnsi="Times New Roman" w:cs="Times New Roman"/>
                <w:bCs/>
                <w:color w:val="000000"/>
                <w:sz w:val="20"/>
                <w:szCs w:val="20"/>
                <w:lang w:eastAsia="ru-RU"/>
              </w:rPr>
              <w:t xml:space="preserve"> </w:t>
            </w:r>
            <w:bookmarkStart w:id="0" w:name="_GoBack"/>
            <w:bookmarkEnd w:id="0"/>
            <w:r>
              <w:rPr>
                <w:rFonts w:ascii="Times New Roman" w:eastAsia="Times New Roman" w:hAnsi="Times New Roman" w:cs="Times New Roman"/>
                <w:bCs/>
                <w:color w:val="000000"/>
                <w:sz w:val="20"/>
                <w:szCs w:val="20"/>
                <w:lang w:eastAsia="ru-RU"/>
              </w:rPr>
              <w:t>(«Свисток»)</w:t>
            </w:r>
          </w:p>
        </w:tc>
      </w:tr>
      <w:tr w:rsidR="00AA444E" w:rsidTr="00AA444E">
        <w:tc>
          <w:tcPr>
            <w:tcW w:w="2392" w:type="dxa"/>
          </w:tcPr>
          <w:p w:rsidR="00AA444E" w:rsidRPr="00B972A2" w:rsidRDefault="00AA444E" w:rsidP="00C3089D">
            <w:pPr>
              <w:rPr>
                <w:rFonts w:ascii="Times New Roman" w:eastAsia="Times New Roman" w:hAnsi="Times New Roman" w:cs="Times New Roman"/>
                <w:bCs/>
                <w:color w:val="000000"/>
                <w:sz w:val="20"/>
                <w:szCs w:val="20"/>
                <w:lang w:eastAsia="ru-RU"/>
              </w:rPr>
            </w:pPr>
          </w:p>
        </w:tc>
        <w:tc>
          <w:tcPr>
            <w:tcW w:w="2393" w:type="dxa"/>
          </w:tcPr>
          <w:p w:rsidR="00AA444E" w:rsidRPr="00DC2D0D" w:rsidRDefault="00B972A2" w:rsidP="00C3089D">
            <w:pPr>
              <w:rPr>
                <w:rFonts w:ascii="Times New Roman" w:eastAsia="Times New Roman" w:hAnsi="Times New Roman" w:cs="Times New Roman"/>
                <w:bCs/>
                <w:color w:val="000000"/>
                <w:sz w:val="20"/>
                <w:szCs w:val="20"/>
                <w:lang w:eastAsia="ru-RU"/>
              </w:rPr>
            </w:pPr>
            <w:r w:rsidRPr="00DC2D0D">
              <w:rPr>
                <w:rFonts w:ascii="Times New Roman" w:eastAsia="Times New Roman" w:hAnsi="Times New Roman" w:cs="Times New Roman"/>
                <w:color w:val="000000"/>
                <w:sz w:val="20"/>
                <w:szCs w:val="20"/>
                <w:lang w:eastAsia="ru-RU"/>
              </w:rPr>
              <w:t>Р</w:t>
            </w:r>
            <w:r w:rsidRPr="00C3089D">
              <w:rPr>
                <w:rFonts w:ascii="Times New Roman" w:eastAsia="Times New Roman" w:hAnsi="Times New Roman" w:cs="Times New Roman"/>
                <w:color w:val="000000"/>
                <w:sz w:val="20"/>
                <w:szCs w:val="20"/>
                <w:lang w:eastAsia="ru-RU"/>
              </w:rPr>
              <w:t>усский крестьянин не готов к сознательной борьбе за свободу, что в массе своей он темен и забит. Революционной силой современности Писарев считал "умственный пролетариат", революционеров-разночинцев, несущих в народ естественнонаучные знания. Эти знания не только разрушают основы официальной идеологии (православия, самодержавия, народности), но и открывают народу глаза на естественные потребности человеческой природы, в основе которых лежит инстинкт "общественной солидарности".</w:t>
            </w:r>
          </w:p>
        </w:tc>
        <w:tc>
          <w:tcPr>
            <w:tcW w:w="2393" w:type="dxa"/>
          </w:tcPr>
          <w:p w:rsidR="00AA444E" w:rsidRPr="00DC2D0D" w:rsidRDefault="00AA444E" w:rsidP="00C3089D">
            <w:pPr>
              <w:rPr>
                <w:rFonts w:ascii="Times New Roman" w:eastAsia="Times New Roman" w:hAnsi="Times New Roman" w:cs="Times New Roman"/>
                <w:bCs/>
                <w:color w:val="000000"/>
                <w:sz w:val="20"/>
                <w:szCs w:val="20"/>
                <w:lang w:eastAsia="ru-RU"/>
              </w:rPr>
            </w:pPr>
          </w:p>
        </w:tc>
        <w:tc>
          <w:tcPr>
            <w:tcW w:w="2393" w:type="dxa"/>
          </w:tcPr>
          <w:p w:rsidR="00AA444E" w:rsidRPr="00DC2D0D" w:rsidRDefault="00AA444E" w:rsidP="00C3089D">
            <w:pPr>
              <w:rPr>
                <w:rFonts w:ascii="Times New Roman" w:eastAsia="Times New Roman" w:hAnsi="Times New Roman" w:cs="Times New Roman"/>
                <w:bCs/>
                <w:color w:val="000000"/>
                <w:sz w:val="20"/>
                <w:szCs w:val="20"/>
                <w:lang w:eastAsia="ru-RU"/>
              </w:rPr>
            </w:pPr>
          </w:p>
        </w:tc>
      </w:tr>
    </w:tbl>
    <w:p w:rsidR="00AA444E" w:rsidRDefault="00AA444E" w:rsidP="00C3089D">
      <w:pPr>
        <w:spacing w:after="0" w:line="240" w:lineRule="auto"/>
        <w:rPr>
          <w:rFonts w:ascii="Times New Roman" w:eastAsia="Times New Roman" w:hAnsi="Times New Roman" w:cs="Times New Roman"/>
          <w:b/>
          <w:bCs/>
          <w:color w:val="000000"/>
          <w:sz w:val="28"/>
          <w:szCs w:val="28"/>
          <w:lang w:eastAsia="ru-RU"/>
        </w:rPr>
      </w:pPr>
    </w:p>
    <w:p w:rsidR="00C3089D" w:rsidRDefault="00C3089D" w:rsidP="00C3089D">
      <w:pPr>
        <w:spacing w:after="0" w:line="240" w:lineRule="auto"/>
        <w:rPr>
          <w:rFonts w:ascii="Times New Roman" w:eastAsia="Times New Roman" w:hAnsi="Times New Roman" w:cs="Times New Roman"/>
          <w:b/>
          <w:bCs/>
          <w:color w:val="000000"/>
          <w:sz w:val="28"/>
          <w:szCs w:val="28"/>
          <w:lang w:eastAsia="ru-RU"/>
        </w:rPr>
      </w:pPr>
    </w:p>
    <w:p w:rsidR="00C3089D" w:rsidRDefault="00C3089D" w:rsidP="00C3089D">
      <w:pPr>
        <w:spacing w:after="0" w:line="240" w:lineRule="auto"/>
        <w:rPr>
          <w:rFonts w:ascii="Times New Roman" w:eastAsia="Times New Roman" w:hAnsi="Times New Roman" w:cs="Times New Roman"/>
          <w:b/>
          <w:bCs/>
          <w:color w:val="000000"/>
          <w:sz w:val="28"/>
          <w:szCs w:val="28"/>
          <w:lang w:eastAsia="ru-RU"/>
        </w:rPr>
      </w:pPr>
    </w:p>
    <w:p w:rsidR="00C3089D" w:rsidRDefault="00C3089D" w:rsidP="00C3089D">
      <w:pPr>
        <w:spacing w:after="0" w:line="240" w:lineRule="auto"/>
        <w:rPr>
          <w:rFonts w:ascii="Times New Roman" w:eastAsia="Times New Roman" w:hAnsi="Times New Roman" w:cs="Times New Roman"/>
          <w:b/>
          <w:bCs/>
          <w:color w:val="000000"/>
          <w:sz w:val="28"/>
          <w:szCs w:val="28"/>
          <w:lang w:eastAsia="ru-RU"/>
        </w:rPr>
      </w:pPr>
    </w:p>
    <w:p w:rsidR="00C3089D" w:rsidRDefault="00C3089D" w:rsidP="00C3089D">
      <w:pPr>
        <w:spacing w:after="0" w:line="240" w:lineRule="auto"/>
        <w:rPr>
          <w:rFonts w:ascii="Times New Roman" w:eastAsia="Times New Roman" w:hAnsi="Times New Roman" w:cs="Times New Roman"/>
          <w:b/>
          <w:bCs/>
          <w:color w:val="000000"/>
          <w:sz w:val="28"/>
          <w:szCs w:val="28"/>
          <w:lang w:eastAsia="ru-RU"/>
        </w:rPr>
      </w:pPr>
    </w:p>
    <w:p w:rsidR="00C3089D" w:rsidRDefault="00C3089D" w:rsidP="00C3089D">
      <w:pPr>
        <w:spacing w:after="0" w:line="240" w:lineRule="auto"/>
        <w:rPr>
          <w:rFonts w:ascii="Times New Roman" w:eastAsia="Times New Roman" w:hAnsi="Times New Roman" w:cs="Times New Roman"/>
          <w:b/>
          <w:bCs/>
          <w:color w:val="000000"/>
          <w:sz w:val="28"/>
          <w:szCs w:val="28"/>
          <w:lang w:eastAsia="ru-RU"/>
        </w:rPr>
      </w:pPr>
    </w:p>
    <w:p w:rsidR="00C3089D" w:rsidRDefault="00C3089D" w:rsidP="00C3089D">
      <w:pPr>
        <w:spacing w:after="0" w:line="240" w:lineRule="auto"/>
        <w:rPr>
          <w:rFonts w:ascii="Times New Roman" w:eastAsia="Times New Roman" w:hAnsi="Times New Roman" w:cs="Times New Roman"/>
          <w:b/>
          <w:bCs/>
          <w:color w:val="000000"/>
          <w:sz w:val="28"/>
          <w:szCs w:val="28"/>
          <w:lang w:eastAsia="ru-RU"/>
        </w:rPr>
      </w:pPr>
    </w:p>
    <w:p w:rsidR="00166691" w:rsidRDefault="00C3089D" w:rsidP="00166691">
      <w:pPr>
        <w:spacing w:after="0" w:line="240" w:lineRule="auto"/>
        <w:jc w:val="center"/>
        <w:rPr>
          <w:rFonts w:ascii="Times New Roman" w:eastAsia="Times New Roman" w:hAnsi="Times New Roman" w:cs="Times New Roman"/>
          <w:b/>
          <w:bCs/>
          <w:color w:val="000000"/>
          <w:sz w:val="28"/>
          <w:szCs w:val="28"/>
          <w:lang w:eastAsia="ru-RU"/>
        </w:rPr>
      </w:pPr>
      <w:r w:rsidRPr="00C3089D">
        <w:rPr>
          <w:rFonts w:ascii="Times New Roman" w:eastAsia="Times New Roman" w:hAnsi="Times New Roman" w:cs="Times New Roman"/>
          <w:b/>
          <w:bCs/>
          <w:color w:val="000000"/>
          <w:sz w:val="28"/>
          <w:szCs w:val="28"/>
          <w:lang w:eastAsia="ru-RU"/>
        </w:rPr>
        <w:t>РУССКАЯ ЛИТЕРАТУРНО-КРИТИЧЕСКАЯ</w:t>
      </w:r>
    </w:p>
    <w:p w:rsidR="00C3089D" w:rsidRPr="00C3089D" w:rsidRDefault="00C3089D" w:rsidP="00166691">
      <w:pPr>
        <w:spacing w:after="0" w:line="240" w:lineRule="auto"/>
        <w:jc w:val="center"/>
        <w:rPr>
          <w:rFonts w:ascii="Times New Roman" w:eastAsia="Times New Roman" w:hAnsi="Times New Roman" w:cs="Times New Roman"/>
          <w:b/>
          <w:bCs/>
          <w:color w:val="000000"/>
          <w:sz w:val="28"/>
          <w:szCs w:val="28"/>
          <w:lang w:eastAsia="ru-RU"/>
        </w:rPr>
      </w:pPr>
      <w:r w:rsidRPr="00C3089D">
        <w:rPr>
          <w:rFonts w:ascii="Times New Roman" w:eastAsia="Times New Roman" w:hAnsi="Times New Roman" w:cs="Times New Roman"/>
          <w:b/>
          <w:bCs/>
          <w:color w:val="000000"/>
          <w:sz w:val="28"/>
          <w:szCs w:val="28"/>
          <w:lang w:eastAsia="ru-RU"/>
        </w:rPr>
        <w:t>И</w:t>
      </w:r>
      <w:r w:rsidR="00166691">
        <w:rPr>
          <w:rFonts w:ascii="Times New Roman" w:eastAsia="Times New Roman" w:hAnsi="Times New Roman" w:cs="Times New Roman"/>
          <w:b/>
          <w:bCs/>
          <w:color w:val="000000"/>
          <w:sz w:val="28"/>
          <w:szCs w:val="28"/>
          <w:lang w:eastAsia="ru-RU"/>
        </w:rPr>
        <w:t xml:space="preserve"> </w:t>
      </w:r>
      <w:r w:rsidRPr="00C3089D">
        <w:rPr>
          <w:rFonts w:ascii="Times New Roman" w:eastAsia="Times New Roman" w:hAnsi="Times New Roman" w:cs="Times New Roman"/>
          <w:b/>
          <w:bCs/>
          <w:color w:val="000000"/>
          <w:sz w:val="28"/>
          <w:szCs w:val="28"/>
          <w:lang w:eastAsia="ru-RU"/>
        </w:rPr>
        <w:t xml:space="preserve"> ФИЛОСОФСКАЯ МЫСЛЬ ВТОРОЙ ПОЛОВИНЫ XIX ВЕКА</w:t>
      </w:r>
    </w:p>
    <w:p w:rsidR="00C3089D" w:rsidRPr="00C3089D" w:rsidRDefault="00C3089D" w:rsidP="00166691">
      <w:pPr>
        <w:spacing w:after="240" w:line="240" w:lineRule="auto"/>
        <w:jc w:val="center"/>
        <w:rPr>
          <w:rFonts w:ascii="Times New Roman" w:eastAsia="Times New Roman" w:hAnsi="Times New Roman" w:cs="Times New Roman"/>
          <w:sz w:val="28"/>
          <w:szCs w:val="28"/>
          <w:lang w:eastAsia="ru-RU"/>
        </w:rPr>
      </w:pP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"Пока жива и здорова наша поэзия, до тех пор нет причины сомневаться в глубоком здоровье русского народа",- писал критик Н. Н. Страхов, а его единомышленник Аполлон Григорьев считал русскую литературу "единственным средоточием всех наших высших интересов". В. Г. Белинский завещал своим друзьям положить ему в гроб номер журнала "Отечественные записки", а классик русской сатиры М. Е. Салтыков-Щедрин в прощальном письме к сыну сказал: "Паче всего люби родную </w:t>
      </w:r>
      <w:proofErr w:type="gramStart"/>
      <w:r w:rsidRPr="00C3089D">
        <w:rPr>
          <w:rFonts w:ascii="Times New Roman" w:eastAsia="Times New Roman" w:hAnsi="Times New Roman" w:cs="Times New Roman"/>
          <w:color w:val="000000"/>
          <w:sz w:val="28"/>
          <w:szCs w:val="28"/>
          <w:lang w:eastAsia="ru-RU"/>
        </w:rPr>
        <w:t>литературу</w:t>
      </w:r>
      <w:proofErr w:type="gramEnd"/>
      <w:r w:rsidRPr="00C3089D">
        <w:rPr>
          <w:rFonts w:ascii="Times New Roman" w:eastAsia="Times New Roman" w:hAnsi="Times New Roman" w:cs="Times New Roman"/>
          <w:color w:val="000000"/>
          <w:sz w:val="28"/>
          <w:szCs w:val="28"/>
          <w:lang w:eastAsia="ru-RU"/>
        </w:rPr>
        <w:t xml:space="preserve"> и звание литератора предпочитай всякому другому".</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По словам Н. Г. Чернышевского, наша литература была возведена в достоинство общенационального дела, объединившего наиболее жизнеспособные силы русского общества. В сознании читателя XIX века литература была не только "изящной словесностью", но и основой духовного бытия нации. Русский писатель относился к своему творчеству по-особому: оно было для него не профессией, а служением. "Учебником жизни" называл литературу Чернышевский, а Лев Толстой впоследствии удивлялся, что эти слова принадлежат не ему, а его идейному противнику.</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Художественное освоение жизни в русской классической литературе никогда не превращалось в сугубо эстетическое занятие, оно всегда преследовало живую духовно-практическую цель. "Слово воспринималось не как звук пустой, а как дело - чуть ли не столь же "религиозно", как и древним карельским певцом </w:t>
      </w:r>
      <w:proofErr w:type="spellStart"/>
      <w:r w:rsidRPr="00C3089D">
        <w:rPr>
          <w:rFonts w:ascii="Times New Roman" w:eastAsia="Times New Roman" w:hAnsi="Times New Roman" w:cs="Times New Roman"/>
          <w:color w:val="000000"/>
          <w:sz w:val="28"/>
          <w:szCs w:val="28"/>
          <w:lang w:eastAsia="ru-RU"/>
        </w:rPr>
        <w:t>Вейнемейненом</w:t>
      </w:r>
      <w:proofErr w:type="spellEnd"/>
      <w:r w:rsidRPr="00C3089D">
        <w:rPr>
          <w:rFonts w:ascii="Times New Roman" w:eastAsia="Times New Roman" w:hAnsi="Times New Roman" w:cs="Times New Roman"/>
          <w:color w:val="000000"/>
          <w:sz w:val="28"/>
          <w:szCs w:val="28"/>
          <w:lang w:eastAsia="ru-RU"/>
        </w:rPr>
        <w:t xml:space="preserve">, который "делал пением лодку". Эту веру в чудодейственную силу слова таил в себе и Гоголь, мечтая создать такую книгу, которая сама, силой лишь высказанных в ней, единственно и неоспоримо верных мыслей должна преобразовать Россию",- замечает современный литературовед Г. Д. </w:t>
      </w:r>
      <w:proofErr w:type="spellStart"/>
      <w:r w:rsidRPr="00C3089D">
        <w:rPr>
          <w:rFonts w:ascii="Times New Roman" w:eastAsia="Times New Roman" w:hAnsi="Times New Roman" w:cs="Times New Roman"/>
          <w:color w:val="000000"/>
          <w:sz w:val="28"/>
          <w:szCs w:val="28"/>
          <w:lang w:eastAsia="ru-RU"/>
        </w:rPr>
        <w:t>Гачев</w:t>
      </w:r>
      <w:proofErr w:type="spellEnd"/>
      <w:r w:rsidRPr="00C3089D">
        <w:rPr>
          <w:rFonts w:ascii="Times New Roman" w:eastAsia="Times New Roman" w:hAnsi="Times New Roman" w:cs="Times New Roman"/>
          <w:color w:val="000000"/>
          <w:sz w:val="28"/>
          <w:szCs w:val="28"/>
          <w:lang w:eastAsia="ru-RU"/>
        </w:rPr>
        <w:t>.</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Вера в действенную, преобразующую мир силу художественного слова определяла и особенности русской литературной критики. От литературных проблем она всегда поднималась к проблемам общественным, имеющим прямое отношение к судьбе страны, народа, нации. Русский критик не ограничивал себя рассуждениями о художественной форме, о мастерстве писателя. Анализируя литературное произведение, он выходил к вопросам, которые ставила перед писателем и читателем жизнь. Ориентация критики на </w:t>
      </w:r>
      <w:r w:rsidRPr="00C3089D">
        <w:rPr>
          <w:rFonts w:ascii="Times New Roman" w:eastAsia="Times New Roman" w:hAnsi="Times New Roman" w:cs="Times New Roman"/>
          <w:color w:val="000000"/>
          <w:sz w:val="28"/>
          <w:szCs w:val="28"/>
          <w:lang w:eastAsia="ru-RU"/>
        </w:rPr>
        <w:lastRenderedPageBreak/>
        <w:t>широкие круги читателей делала ее очень популярной: авторитет критика в России был велик и его статьи воспринимались как оригинальные произведения, пользующиеся успехом наравне с литературой.</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b/>
          <w:bCs/>
          <w:color w:val="000000"/>
          <w:sz w:val="28"/>
          <w:szCs w:val="28"/>
          <w:lang w:eastAsia="ru-RU"/>
        </w:rPr>
        <w:t>Русская критика второй половины XIX века</w:t>
      </w:r>
      <w:r w:rsidRPr="00C3089D">
        <w:rPr>
          <w:rFonts w:ascii="Times New Roman" w:eastAsia="Times New Roman" w:hAnsi="Times New Roman" w:cs="Times New Roman"/>
          <w:color w:val="000000"/>
          <w:sz w:val="28"/>
          <w:szCs w:val="28"/>
          <w:lang w:eastAsia="ru-RU"/>
        </w:rPr>
        <w:t xml:space="preserve"> развивается более драматично. Общественная жизнь страны в это время необычайно усложнилась, возникло множество политических направлений, которые спорили друг с другом. Пестрой и многослойной оказалась и картина литературного процесса. Поэтому и критика стала </w:t>
      </w:r>
      <w:proofErr w:type="gramStart"/>
      <w:r w:rsidRPr="00C3089D">
        <w:rPr>
          <w:rFonts w:ascii="Times New Roman" w:eastAsia="Times New Roman" w:hAnsi="Times New Roman" w:cs="Times New Roman"/>
          <w:color w:val="000000"/>
          <w:sz w:val="28"/>
          <w:szCs w:val="28"/>
          <w:lang w:eastAsia="ru-RU"/>
        </w:rPr>
        <w:t>более разноголосой</w:t>
      </w:r>
      <w:proofErr w:type="gramEnd"/>
      <w:r w:rsidRPr="00C3089D">
        <w:rPr>
          <w:rFonts w:ascii="Times New Roman" w:eastAsia="Times New Roman" w:hAnsi="Times New Roman" w:cs="Times New Roman"/>
          <w:color w:val="000000"/>
          <w:sz w:val="28"/>
          <w:szCs w:val="28"/>
          <w:lang w:eastAsia="ru-RU"/>
        </w:rPr>
        <w:t xml:space="preserve"> по сравнению с эпохой 30-40-х годов, когда все многообразие критических оценок покрывалось авторитетным словом Белинского. Подобно Пушкину в литературе, Белинский в критике был своеобразным универсалом: он совмещал в оценке произведения и социологические, и эстетические, и стилистические подходы, охватывая единым взором литературное движение в целом.</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Во второй половине XIX века критический универсализм Белинского оказался неповторимым. Критическая мысль специализировалась по отдельным направлениям и школам. Даже Чернышевский и Добролюбов, критики наиболее разносторонние, обладавшие широтой общественного взгляда, уже не могли претендовать не только на охват литературного движения во всей его полноте, но и на целостную интерпретацию отдельного произведения. В их творчестве преобладали социологические подходы. Литературное развитие в целом и место в нем отдельного произведения раскрывалось теперь всей совокупностью критических направлений и школ. Аполлон Григорьев, например, споря с </w:t>
      </w:r>
      <w:proofErr w:type="spellStart"/>
      <w:r w:rsidRPr="00C3089D">
        <w:rPr>
          <w:rFonts w:ascii="Times New Roman" w:eastAsia="Times New Roman" w:hAnsi="Times New Roman" w:cs="Times New Roman"/>
          <w:color w:val="000000"/>
          <w:sz w:val="28"/>
          <w:szCs w:val="28"/>
          <w:lang w:eastAsia="ru-RU"/>
        </w:rPr>
        <w:t>добролюбовскими</w:t>
      </w:r>
      <w:proofErr w:type="spellEnd"/>
      <w:r w:rsidRPr="00C3089D">
        <w:rPr>
          <w:rFonts w:ascii="Times New Roman" w:eastAsia="Times New Roman" w:hAnsi="Times New Roman" w:cs="Times New Roman"/>
          <w:color w:val="000000"/>
          <w:sz w:val="28"/>
          <w:szCs w:val="28"/>
          <w:lang w:eastAsia="ru-RU"/>
        </w:rPr>
        <w:t xml:space="preserve"> оценками А. Н. Островского, подмечал в творчестве драматурга такие грани, которые ускользали от Добролюбова. Критическое осмысление творчества Тургенева или Льва Толстого нельзя свести к оценкам Добролюбова или Чернышевского. Работы Н. Н. </w:t>
      </w:r>
      <w:proofErr w:type="gramStart"/>
      <w:r w:rsidRPr="00C3089D">
        <w:rPr>
          <w:rFonts w:ascii="Times New Roman" w:eastAsia="Times New Roman" w:hAnsi="Times New Roman" w:cs="Times New Roman"/>
          <w:color w:val="000000"/>
          <w:sz w:val="28"/>
          <w:szCs w:val="28"/>
          <w:lang w:eastAsia="ru-RU"/>
        </w:rPr>
        <w:t>Страхова</w:t>
      </w:r>
      <w:proofErr w:type="gramEnd"/>
      <w:r w:rsidRPr="00C3089D">
        <w:rPr>
          <w:rFonts w:ascii="Times New Roman" w:eastAsia="Times New Roman" w:hAnsi="Times New Roman" w:cs="Times New Roman"/>
          <w:color w:val="000000"/>
          <w:sz w:val="28"/>
          <w:szCs w:val="28"/>
          <w:lang w:eastAsia="ru-RU"/>
        </w:rPr>
        <w:t xml:space="preserve"> об "Отцах и детях" и "Войне и мире" существенно углубляют и уточняют их. Глубина понимания романа И. А. Гончарова "Обломов" не исчерпывается классической статьей Добролюбова "Что такое </w:t>
      </w:r>
      <w:proofErr w:type="gramStart"/>
      <w:r w:rsidRPr="00C3089D">
        <w:rPr>
          <w:rFonts w:ascii="Times New Roman" w:eastAsia="Times New Roman" w:hAnsi="Times New Roman" w:cs="Times New Roman"/>
          <w:color w:val="000000"/>
          <w:sz w:val="28"/>
          <w:szCs w:val="28"/>
          <w:lang w:eastAsia="ru-RU"/>
        </w:rPr>
        <w:t>обломовщина</w:t>
      </w:r>
      <w:proofErr w:type="gramEnd"/>
      <w:r w:rsidRPr="00C3089D">
        <w:rPr>
          <w:rFonts w:ascii="Times New Roman" w:eastAsia="Times New Roman" w:hAnsi="Times New Roman" w:cs="Times New Roman"/>
          <w:color w:val="000000"/>
          <w:sz w:val="28"/>
          <w:szCs w:val="28"/>
          <w:lang w:eastAsia="ru-RU"/>
        </w:rPr>
        <w:t>?": А. В. Дружинин вносит в осмысление характера Обломова значительные уточнения.</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b/>
          <w:bCs/>
          <w:color w:val="000000"/>
          <w:sz w:val="28"/>
          <w:szCs w:val="28"/>
          <w:lang w:eastAsia="ru-RU"/>
        </w:rPr>
        <w:t>Основные этапы общественной борьбы 60-х годов</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Разнообразие литературно-критических оценок во второй половине XIX века было связано с нарастающей общественной борьбой. С 1855 года в общественной жизни выявляются, а к 1859 году вступают в бескомпромиссную борьбу две исторические силы - революционная демократия и либерализм. Голос "мужицких демократов", обретающий силу на страницах некрасовского журнала "Современник", начинает определять общественное мнение в стране. Общественное движение 60-х годов проходит в своем развитии три этапа: с 1855 по 1858; с 1859 по 1861; с 1862 по 1869 </w:t>
      </w:r>
      <w:r w:rsidRPr="00C3089D">
        <w:rPr>
          <w:rFonts w:ascii="Times New Roman" w:eastAsia="Times New Roman" w:hAnsi="Times New Roman" w:cs="Times New Roman"/>
          <w:color w:val="000000"/>
          <w:sz w:val="28"/>
          <w:szCs w:val="28"/>
          <w:lang w:eastAsia="ru-RU"/>
        </w:rPr>
        <w:lastRenderedPageBreak/>
        <w:t>годы. На первом этапе происходит размежевание общественных сил, на втором - напряженная борьба между ними, а на третьем - резкий спад движения, завершающийся наступлением правительственной реакции.</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b/>
          <w:bCs/>
          <w:color w:val="000000"/>
          <w:sz w:val="28"/>
          <w:szCs w:val="28"/>
          <w:lang w:eastAsia="ru-RU"/>
        </w:rPr>
        <w:t>Либерально-западническая партия</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Русские либералы 60-х годов ратуют за искусство "реформ без революций" и связывают свои надежды с общественными преобразованиями "сверху". Но в их кругах возникают разногласия между западниками и славянофилами о путях намечающихся реформ. Западники начинают отсчет исторического развития с преобразований Петра I, которого еще Белинский называл "отцом России новой". К допетровской истории они относятся скептически. Но, отказывая России в праве на "допетровское" историческое предание, западники выводят из этого факта парадоксальную мысль о великом нашем преимуществе: русский человек, свободный от груза исторических традиций, может оказаться "прогрессивнее" любого европейца в силу своей "переимчивости". Землю, не таящую в себе никаких собственных семян, можно перепахивать смело и глубоко, а при неудачах, по словам славянофила А. С. Хомякова, "успокаивать совесть </w:t>
      </w:r>
      <w:proofErr w:type="spellStart"/>
      <w:r w:rsidRPr="00C3089D">
        <w:rPr>
          <w:rFonts w:ascii="Times New Roman" w:eastAsia="Times New Roman" w:hAnsi="Times New Roman" w:cs="Times New Roman"/>
          <w:color w:val="000000"/>
          <w:sz w:val="28"/>
          <w:szCs w:val="28"/>
          <w:lang w:eastAsia="ru-RU"/>
        </w:rPr>
        <w:t>мыслию</w:t>
      </w:r>
      <w:proofErr w:type="spellEnd"/>
      <w:r w:rsidRPr="00C3089D">
        <w:rPr>
          <w:rFonts w:ascii="Times New Roman" w:eastAsia="Times New Roman" w:hAnsi="Times New Roman" w:cs="Times New Roman"/>
          <w:color w:val="000000"/>
          <w:sz w:val="28"/>
          <w:szCs w:val="28"/>
          <w:lang w:eastAsia="ru-RU"/>
        </w:rPr>
        <w:t>, что как ни делай, хуже прежнего не сделаешь". "Почему хуже? - возражали западники. - Молодая нация может легко заимствовать последнее и самое передовое в науке и практике Западной Европы и, пересадив его на русскую почву, совершить головокружительный скачок вперед".</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Михаил Никифорович Катков на страницах основанного им в 1856 году в Москве либерального журнала "Русский вестник" пропагандирует английские пути социальных и экономических реформ: освобождение крестьян с землей при выкупе ее со стороны правительства, предоставление дворянству прав местного и государственного управления по примеру английских лордов.</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b/>
          <w:bCs/>
          <w:color w:val="000000"/>
          <w:sz w:val="28"/>
          <w:szCs w:val="28"/>
          <w:lang w:eastAsia="ru-RU"/>
        </w:rPr>
        <w:t>Либерально-славянофильская партия</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Славянофилы тоже отрицали "безотчетное </w:t>
      </w:r>
      <w:r w:rsidR="00166691">
        <w:rPr>
          <w:rFonts w:ascii="Times New Roman" w:eastAsia="Times New Roman" w:hAnsi="Times New Roman" w:cs="Times New Roman"/>
          <w:color w:val="000000"/>
          <w:sz w:val="28"/>
          <w:szCs w:val="28"/>
          <w:lang w:eastAsia="ru-RU"/>
        </w:rPr>
        <w:t xml:space="preserve">поклонение прошедшим формам </w:t>
      </w:r>
      <w:r w:rsidRPr="00C3089D">
        <w:rPr>
          <w:rFonts w:ascii="Times New Roman" w:eastAsia="Times New Roman" w:hAnsi="Times New Roman" w:cs="Times New Roman"/>
          <w:color w:val="000000"/>
          <w:sz w:val="28"/>
          <w:szCs w:val="28"/>
          <w:lang w:eastAsia="ru-RU"/>
        </w:rPr>
        <w:t xml:space="preserve"> нашей старины". Но заимствования они считали возможными лишь в том случае, когда они прививались к самобытному историческому корню. Если западники утверждали, что различие между просвещением Европы и России существует лишь в степени, а не в характере, то славянофилы полагали, что Россия уже в первые века своей истории, с принятием христианства, была образована не менее Запада, но "дух и основные начала" русской образованности существенно отличались </w:t>
      </w:r>
      <w:proofErr w:type="gramStart"/>
      <w:r w:rsidRPr="00C3089D">
        <w:rPr>
          <w:rFonts w:ascii="Times New Roman" w:eastAsia="Times New Roman" w:hAnsi="Times New Roman" w:cs="Times New Roman"/>
          <w:color w:val="000000"/>
          <w:sz w:val="28"/>
          <w:szCs w:val="28"/>
          <w:lang w:eastAsia="ru-RU"/>
        </w:rPr>
        <w:t>от</w:t>
      </w:r>
      <w:proofErr w:type="gramEnd"/>
      <w:r w:rsidRPr="00C3089D">
        <w:rPr>
          <w:rFonts w:ascii="Times New Roman" w:eastAsia="Times New Roman" w:hAnsi="Times New Roman" w:cs="Times New Roman"/>
          <w:color w:val="000000"/>
          <w:sz w:val="28"/>
          <w:szCs w:val="28"/>
          <w:lang w:eastAsia="ru-RU"/>
        </w:rPr>
        <w:t xml:space="preserve"> западноевропейской.</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proofErr w:type="gramStart"/>
      <w:r w:rsidRPr="00C3089D">
        <w:rPr>
          <w:rFonts w:ascii="Times New Roman" w:eastAsia="Times New Roman" w:hAnsi="Times New Roman" w:cs="Times New Roman"/>
          <w:color w:val="000000"/>
          <w:sz w:val="28"/>
          <w:szCs w:val="28"/>
          <w:lang w:eastAsia="ru-RU"/>
        </w:rPr>
        <w:t xml:space="preserve">Иван Васильевич Киреевский в статье "О характере просвещения Европы и о его отношении к просвещению России" выделял три существенных признака этих различий: 1) Россия и Запад усвоили разные типы античной культуры, 2) православие имело ярко выраженные </w:t>
      </w:r>
      <w:r w:rsidRPr="00C3089D">
        <w:rPr>
          <w:rFonts w:ascii="Times New Roman" w:eastAsia="Times New Roman" w:hAnsi="Times New Roman" w:cs="Times New Roman"/>
          <w:color w:val="000000"/>
          <w:sz w:val="28"/>
          <w:szCs w:val="28"/>
          <w:lang w:eastAsia="ru-RU"/>
        </w:rPr>
        <w:lastRenderedPageBreak/>
        <w:t>самобытные черты, отличавшие его от католичества, 3) разными были исторические условия, в которых складывалась западноевропейская и русская государственность.</w:t>
      </w:r>
      <w:proofErr w:type="gramEnd"/>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Западная Европа унаследовала древнеримскую образованность, отличавшуюся от древнегреческой формальной рассудочностью, преклонением перед буквою юридического закона и пренебрежением к традициям "обычного права", державшегося не на внешних юридических постановлениях, а на преданиях и привычках.</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Римская культура наложила свой отпечаток и на западноевропейское христианство. Запад стремился подчинить веру логическим доводам рассудка. Преобладание в христианстве рассудочных начал привело католическую церковь сначала к реформации, а потом и к полному торжеству обожествившего себя разума. Это освобождение разума от веры завершилось в немецкой классической философии и привело к созданию атеистических учений.</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Наконец, и государственность Западной Европы возникала в результате завоевания германскими племенами коренных жителей бывшей Римской империи. Начавшись насилием, европейские государства должны были развиваться периодическими революционными переворотами. В России многое складывалось иначе. Она получила культурную прививку не формально-рассудочной, римской, но </w:t>
      </w:r>
      <w:proofErr w:type="gramStart"/>
      <w:r w:rsidRPr="00C3089D">
        <w:rPr>
          <w:rFonts w:ascii="Times New Roman" w:eastAsia="Times New Roman" w:hAnsi="Times New Roman" w:cs="Times New Roman"/>
          <w:color w:val="000000"/>
          <w:sz w:val="28"/>
          <w:szCs w:val="28"/>
          <w:lang w:eastAsia="ru-RU"/>
        </w:rPr>
        <w:t>более гармонической</w:t>
      </w:r>
      <w:proofErr w:type="gramEnd"/>
      <w:r w:rsidRPr="00C3089D">
        <w:rPr>
          <w:rFonts w:ascii="Times New Roman" w:eastAsia="Times New Roman" w:hAnsi="Times New Roman" w:cs="Times New Roman"/>
          <w:color w:val="000000"/>
          <w:sz w:val="28"/>
          <w:szCs w:val="28"/>
          <w:lang w:eastAsia="ru-RU"/>
        </w:rPr>
        <w:t xml:space="preserve"> и цельной греческой образованности. Отцы восточной церкви никогда не впадали в отвлеченную рассудочность и </w:t>
      </w:r>
      <w:proofErr w:type="gramStart"/>
      <w:r w:rsidRPr="00C3089D">
        <w:rPr>
          <w:rFonts w:ascii="Times New Roman" w:eastAsia="Times New Roman" w:hAnsi="Times New Roman" w:cs="Times New Roman"/>
          <w:color w:val="000000"/>
          <w:sz w:val="28"/>
          <w:szCs w:val="28"/>
          <w:lang w:eastAsia="ru-RU"/>
        </w:rPr>
        <w:t>заботились</w:t>
      </w:r>
      <w:proofErr w:type="gramEnd"/>
      <w:r w:rsidRPr="00C3089D">
        <w:rPr>
          <w:rFonts w:ascii="Times New Roman" w:eastAsia="Times New Roman" w:hAnsi="Times New Roman" w:cs="Times New Roman"/>
          <w:color w:val="000000"/>
          <w:sz w:val="28"/>
          <w:szCs w:val="28"/>
          <w:lang w:eastAsia="ru-RU"/>
        </w:rPr>
        <w:t xml:space="preserve"> прежде всего о "правильности внутреннего состояния мыслящего духа". На первом плане у них стоял не ум, не рассудочность, а высшее единство верующего духа.</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Славянофилы считали своео</w:t>
      </w:r>
      <w:r w:rsidR="00DD664E">
        <w:rPr>
          <w:rFonts w:ascii="Times New Roman" w:eastAsia="Times New Roman" w:hAnsi="Times New Roman" w:cs="Times New Roman"/>
          <w:color w:val="000000"/>
          <w:sz w:val="28"/>
          <w:szCs w:val="28"/>
          <w:lang w:eastAsia="ru-RU"/>
        </w:rPr>
        <w:t>бразной и русскую государст</w:t>
      </w:r>
      <w:r w:rsidRPr="00C3089D">
        <w:rPr>
          <w:rFonts w:ascii="Times New Roman" w:eastAsia="Times New Roman" w:hAnsi="Times New Roman" w:cs="Times New Roman"/>
          <w:color w:val="000000"/>
          <w:sz w:val="28"/>
          <w:szCs w:val="28"/>
          <w:lang w:eastAsia="ru-RU"/>
        </w:rPr>
        <w:t>венность. Поскольку в России не существовало двух враждующих племен - завоевателей и побежденных, общественные отношения в ней основывались не только на законодательно-юридических актах, сковывающих народный быт, равнодушных к внутреннему содержанию человеческих связей. Законы имели у нас скорее внутренний, чем внешний характер. "Святость предания" предпочиталась юридической формуле, нравственность - внешней пользе. Церковь никогда не пыталась у нас присвоить власть светскую, подменить собою государство, как это не раз случалось в папском Риме. Основой самобытной русской организации было общинное устройство, зерном которого являлся крестьянский мир: маленькие сельские общины сливались в более широкие областные объединения, из которых возникало согласие всей русской земли во главе с великим князем.</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Петровская реформа, подчинившая церковь государству, круто сломала естественный ход русской истории. В европеизации России славянофилы </w:t>
      </w:r>
      <w:r w:rsidRPr="00C3089D">
        <w:rPr>
          <w:rFonts w:ascii="Times New Roman" w:eastAsia="Times New Roman" w:hAnsi="Times New Roman" w:cs="Times New Roman"/>
          <w:color w:val="000000"/>
          <w:sz w:val="28"/>
          <w:szCs w:val="28"/>
          <w:lang w:eastAsia="ru-RU"/>
        </w:rPr>
        <w:lastRenderedPageBreak/>
        <w:t>видели угрозу самой сущности русского национального бытия. Поэтому они отрицательно относились к петровским преобразованиям и правительственной бюрократии, были активными противниками крепостного права. Они ратовали за свободу слова, за решение государственных вопросов на Земском соборе, состоящем из представителей всех сословий русского общества. Они возражали против введения в России форм буржуазной парламентской демократии, считая необходимым сохранение самодержавия, реформированного в духе идеалов русской "соборности". Самодержавие должно встать на путь добровольного содружества с "землею", а в своих решениях опираться на мнение народное, периодически созывая Земский собор. Государь призван выслушивать точку зрения всех сословий, но принимать окончательное решение единолично, в согласии с христианским духом добра и правды. Не демократия с ее голосованием и механической победой большинства над меньшинством, а согласие, приводящее к единодушному, "соборному" подчинению державной воле, которая должна быть свободной от сословной ограниченности и служить высшим христианским ценностям.</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Литературно-критическая программа славянофилов была органически связана с их общественными взглядами. Эту программу провозгласила издаваемая ими в Москве "Русская беседа": "Высший предмет и задача народного слова состоит не в том, чтобы сказать, что есть дурного у известного народа, чем болен он и чего у него нет, а в </w:t>
      </w:r>
      <w:proofErr w:type="spellStart"/>
      <w:r w:rsidRPr="00C3089D">
        <w:rPr>
          <w:rFonts w:ascii="Times New Roman" w:eastAsia="Times New Roman" w:hAnsi="Times New Roman" w:cs="Times New Roman"/>
          <w:color w:val="000000"/>
          <w:sz w:val="28"/>
          <w:szCs w:val="28"/>
          <w:lang w:eastAsia="ru-RU"/>
        </w:rPr>
        <w:t>поэти</w:t>
      </w:r>
      <w:proofErr w:type="spellEnd"/>
      <w:r w:rsidRPr="00C3089D">
        <w:rPr>
          <w:rFonts w:ascii="Times New Roman" w:eastAsia="Times New Roman" w:hAnsi="Times New Roman" w:cs="Times New Roman"/>
          <w:color w:val="000000"/>
          <w:sz w:val="28"/>
          <w:szCs w:val="28"/>
          <w:lang w:eastAsia="ru-RU"/>
        </w:rPr>
        <w:t>-(*8)</w:t>
      </w:r>
      <w:proofErr w:type="spellStart"/>
      <w:r w:rsidRPr="00C3089D">
        <w:rPr>
          <w:rFonts w:ascii="Times New Roman" w:eastAsia="Times New Roman" w:hAnsi="Times New Roman" w:cs="Times New Roman"/>
          <w:color w:val="000000"/>
          <w:sz w:val="28"/>
          <w:szCs w:val="28"/>
          <w:lang w:eastAsia="ru-RU"/>
        </w:rPr>
        <w:t>ческом</w:t>
      </w:r>
      <w:proofErr w:type="spellEnd"/>
      <w:r w:rsidRPr="00C3089D">
        <w:rPr>
          <w:rFonts w:ascii="Times New Roman" w:eastAsia="Times New Roman" w:hAnsi="Times New Roman" w:cs="Times New Roman"/>
          <w:color w:val="000000"/>
          <w:sz w:val="28"/>
          <w:szCs w:val="28"/>
          <w:lang w:eastAsia="ru-RU"/>
        </w:rPr>
        <w:t xml:space="preserve"> воссоздании того, что дано ему лучшего для своего исторического предназначения". Славянофилы не принимали в русской прозе и поэзии социально-аналитических начал, им был чужд утонченный психологизм, в котором они видели болезнь современной личности, "европеизированной", оторвавшейся от народной почвы, от традиций национальной культуры. Именно такую болезненную манеру со "щеголяньем ненужными подробностями" находит К. С. Аксаков в ранних произведениях Л. Н. Толстого с его "диалектикой души", в повестях И. С. Тургенева о "лишнем человеке".</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b/>
          <w:bCs/>
          <w:color w:val="000000"/>
          <w:sz w:val="28"/>
          <w:szCs w:val="28"/>
          <w:lang w:eastAsia="ru-RU"/>
        </w:rPr>
        <w:t>Литературно-критическая деятельность западников</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В отличие от славянофилов, ратующих за общественное содержание искусства в духе их "русских воззрений", либералы-западники в лице П. В. Анненкова и А. В. Дружинина отстаивают традиции "чистого искусства", обращенного к "вечным" вопросам, чуждающегося злобы дня и верного "абсолютным законам художественности".</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Александр Васильевич Дружинин в статье "Критика гоголевского периода русской литературы и наши к ней отношения" сформулировал два теоретических представления об искусстве: одно он назвал "дидактическим", а другое "артистическим". Дидактические поэты "желают прямо действовать </w:t>
      </w:r>
      <w:r w:rsidRPr="00C3089D">
        <w:rPr>
          <w:rFonts w:ascii="Times New Roman" w:eastAsia="Times New Roman" w:hAnsi="Times New Roman" w:cs="Times New Roman"/>
          <w:color w:val="000000"/>
          <w:sz w:val="28"/>
          <w:szCs w:val="28"/>
          <w:lang w:eastAsia="ru-RU"/>
        </w:rPr>
        <w:lastRenderedPageBreak/>
        <w:t>на современный быт, современные нравы и современного человека. Они хотят петь, поучая, и часто достигают своей цели, но песнь их, выигрывая в поучительном отношении, не может не терять многого в отношении вечного искусства".</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Подлинное искусство не имеет ничего общего с поучением. "Твердо веруя, что интересы минуты скоропреходящи, что человечество, изменяясь непрестанно, не изменяется только в одних идеях вечной красоты, добра и правды", поэт-артист "в бескорыстном служении этим идеям видит свой вечный якорь... Он изображает людей, какими их видит, не предписывая им исправляться, он не дает уроков обществу, или если дает их, то дает бессознательно. Он живет среди своего возвышенного мира и сходит на землю, как когда-то сходили на нее олимпийцы, твердо помня, что у него есть свой дом на высоком Олимпе". Бесспорным достоинством либерально-западнической критики было пристальное внимание к специфике литературы, к отличию ее художественного языка от языка науки, публицистики, критики. </w:t>
      </w:r>
      <w:proofErr w:type="gramStart"/>
      <w:r w:rsidRPr="00C3089D">
        <w:rPr>
          <w:rFonts w:ascii="Times New Roman" w:eastAsia="Times New Roman" w:hAnsi="Times New Roman" w:cs="Times New Roman"/>
          <w:color w:val="000000"/>
          <w:sz w:val="28"/>
          <w:szCs w:val="28"/>
          <w:lang w:eastAsia="ru-RU"/>
        </w:rPr>
        <w:t>Характерен также интерес к непреходящему и вечному в произведениях классической русской литературы, к тому, что определяет их неувядающую (*9) жизнь во времени.</w:t>
      </w:r>
      <w:proofErr w:type="gramEnd"/>
      <w:r w:rsidRPr="00C3089D">
        <w:rPr>
          <w:rFonts w:ascii="Times New Roman" w:eastAsia="Times New Roman" w:hAnsi="Times New Roman" w:cs="Times New Roman"/>
          <w:color w:val="000000"/>
          <w:sz w:val="28"/>
          <w:szCs w:val="28"/>
          <w:lang w:eastAsia="ru-RU"/>
        </w:rPr>
        <w:t xml:space="preserve"> Но вместе с тем попытки отвлечь писателя от "житейских волнений" современности, приглушить авторскую субъективность, недоверие к произведениям с ярко выраженной общественной направленностью свидетельствовали о либеральной умеренности и ограниченности общественных взглядов этих критиков.</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b/>
          <w:bCs/>
          <w:color w:val="000000"/>
          <w:sz w:val="28"/>
          <w:szCs w:val="28"/>
          <w:lang w:eastAsia="ru-RU"/>
        </w:rPr>
        <w:t>Общественная программа и литературно-критическая деятельность почвенников</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Другим общественно-литературным течением середины 60-х годов, снимавшим крайности западников и славянофилов, было так называемое "почвенничество". Духовным его вождем был Ф. М. Достоевский, издававший в эти годы два журнала - "Время" (1861-1863) и "Эпоха" (1864-1865). Сподвижниками Достоевского в этих журналах являлись литературные критики Аполлон Александрович Григорьев и Николай Николаевич Страхов. Почвенники в какой-то мере унаследовали взгляд на русский национальный характер, высказанный Белинским в 1846 году. Белинский писал: "Россию нечего сравнивать со старыми государствами Европы, которых история шла диаметрально противоположно нашей и давно уже дала цвет и плод... Известно, что французы, англичане, немцы так национальны каждый по-своему, что не в состоянии понимать друг друга, тогда как русскому </w:t>
      </w:r>
      <w:proofErr w:type="gramStart"/>
      <w:r w:rsidRPr="00C3089D">
        <w:rPr>
          <w:rFonts w:ascii="Times New Roman" w:eastAsia="Times New Roman" w:hAnsi="Times New Roman" w:cs="Times New Roman"/>
          <w:color w:val="000000"/>
          <w:sz w:val="28"/>
          <w:szCs w:val="28"/>
          <w:lang w:eastAsia="ru-RU"/>
        </w:rPr>
        <w:t>равно доступны</w:t>
      </w:r>
      <w:proofErr w:type="gramEnd"/>
      <w:r w:rsidRPr="00C3089D">
        <w:rPr>
          <w:rFonts w:ascii="Times New Roman" w:eastAsia="Times New Roman" w:hAnsi="Times New Roman" w:cs="Times New Roman"/>
          <w:color w:val="000000"/>
          <w:sz w:val="28"/>
          <w:szCs w:val="28"/>
          <w:lang w:eastAsia="ru-RU"/>
        </w:rPr>
        <w:t xml:space="preserve"> и социальность француза, и практическая деятельность англичанина, и туманная философия немца".</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Почвенники говорили о "</w:t>
      </w:r>
      <w:proofErr w:type="spellStart"/>
      <w:r w:rsidRPr="00C3089D">
        <w:rPr>
          <w:rFonts w:ascii="Times New Roman" w:eastAsia="Times New Roman" w:hAnsi="Times New Roman" w:cs="Times New Roman"/>
          <w:color w:val="000000"/>
          <w:sz w:val="28"/>
          <w:szCs w:val="28"/>
          <w:lang w:eastAsia="ru-RU"/>
        </w:rPr>
        <w:t>всечеловечности</w:t>
      </w:r>
      <w:proofErr w:type="spellEnd"/>
      <w:r w:rsidRPr="00C3089D">
        <w:rPr>
          <w:rFonts w:ascii="Times New Roman" w:eastAsia="Times New Roman" w:hAnsi="Times New Roman" w:cs="Times New Roman"/>
          <w:color w:val="000000"/>
          <w:sz w:val="28"/>
          <w:szCs w:val="28"/>
          <w:lang w:eastAsia="ru-RU"/>
        </w:rPr>
        <w:t xml:space="preserve">" как характерной особенности русского народного сознания, которую наиболее глубоко </w:t>
      </w:r>
      <w:r w:rsidRPr="00C3089D">
        <w:rPr>
          <w:rFonts w:ascii="Times New Roman" w:eastAsia="Times New Roman" w:hAnsi="Times New Roman" w:cs="Times New Roman"/>
          <w:color w:val="000000"/>
          <w:sz w:val="28"/>
          <w:szCs w:val="28"/>
          <w:lang w:eastAsia="ru-RU"/>
        </w:rPr>
        <w:lastRenderedPageBreak/>
        <w:t>унаследовал в нашей литературе А. С. Пушкин. "Мысль эта выражена Пушкиным не как одно только указание, учение или теория, не как мечтание или пророчество, но исполнена им на деле, заключена вековечно в гениальных созданиях его и доказана им,- писал Достоевский. - Он человек древнего мира, он и германец, он и англичанин, глубоко сознающий гений свой, тоску своего стремления ("Пир во время чумы"), он и поэт Востока. Всем этим народам он сказал и заявил, что русский гений знает их, понял их, соприкоснулся с ними как родной, что он может перевоплощаться</w:t>
      </w:r>
      <w:r w:rsidR="00BA07D1">
        <w:rPr>
          <w:rFonts w:ascii="Times New Roman" w:eastAsia="Times New Roman" w:hAnsi="Times New Roman" w:cs="Times New Roman"/>
          <w:color w:val="000000"/>
          <w:sz w:val="28"/>
          <w:szCs w:val="28"/>
          <w:lang w:eastAsia="ru-RU"/>
        </w:rPr>
        <w:t xml:space="preserve"> </w:t>
      </w:r>
      <w:r w:rsidRPr="00C3089D">
        <w:rPr>
          <w:rFonts w:ascii="Times New Roman" w:eastAsia="Times New Roman" w:hAnsi="Times New Roman" w:cs="Times New Roman"/>
          <w:color w:val="000000"/>
          <w:sz w:val="28"/>
          <w:szCs w:val="28"/>
          <w:lang w:eastAsia="ru-RU"/>
        </w:rPr>
        <w:t xml:space="preserve">в них во всей полноте, что лишь одному только русскому духу дана </w:t>
      </w:r>
      <w:proofErr w:type="spellStart"/>
      <w:r w:rsidRPr="00C3089D">
        <w:rPr>
          <w:rFonts w:ascii="Times New Roman" w:eastAsia="Times New Roman" w:hAnsi="Times New Roman" w:cs="Times New Roman"/>
          <w:color w:val="000000"/>
          <w:sz w:val="28"/>
          <w:szCs w:val="28"/>
          <w:lang w:eastAsia="ru-RU"/>
        </w:rPr>
        <w:t>всемирность</w:t>
      </w:r>
      <w:proofErr w:type="spellEnd"/>
      <w:r w:rsidRPr="00C3089D">
        <w:rPr>
          <w:rFonts w:ascii="Times New Roman" w:eastAsia="Times New Roman" w:hAnsi="Times New Roman" w:cs="Times New Roman"/>
          <w:color w:val="000000"/>
          <w:sz w:val="28"/>
          <w:szCs w:val="28"/>
          <w:lang w:eastAsia="ru-RU"/>
        </w:rPr>
        <w:t>, дано назначение в будущем постигнуть и объединить все многообразие национальностей и снять все противоречия их".</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Подобно славянофилам почвенники считали, что "русское общество должно соединиться с народною почвой и принять в себя народный элемент". Но, </w:t>
      </w:r>
      <w:r w:rsidR="00B972A2">
        <w:rPr>
          <w:rFonts w:ascii="Times New Roman" w:eastAsia="Times New Roman" w:hAnsi="Times New Roman" w:cs="Times New Roman"/>
          <w:color w:val="000000"/>
          <w:sz w:val="28"/>
          <w:szCs w:val="28"/>
          <w:lang w:eastAsia="ru-RU"/>
        </w:rPr>
        <w:t xml:space="preserve">в отличие от славянофилов, </w:t>
      </w:r>
      <w:r w:rsidRPr="00C3089D">
        <w:rPr>
          <w:rFonts w:ascii="Times New Roman" w:eastAsia="Times New Roman" w:hAnsi="Times New Roman" w:cs="Times New Roman"/>
          <w:color w:val="000000"/>
          <w:sz w:val="28"/>
          <w:szCs w:val="28"/>
          <w:lang w:eastAsia="ru-RU"/>
        </w:rPr>
        <w:t xml:space="preserve"> они не отрицали положительной роли реформ Петра I и "европеизированной" русской интеллигенции, призванной нести народу просвещение и культуру, но только на основе народных нравственных идеалов. Именно таким русским европейцем был в глазах почвенников А. С. Пушкин.</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По словам А. Григорьева, Пушкин "первый и полный представитель" "общественных и нравственных наших сочувствий". "В Пушкине надолго, если не навсегда, завершился, обрисовавшись широким очерком, весь наш душевный процесс", наши "объем и мера": все последующее развитие русской литературы - это углубление и художественное осмысление тех элементов, которые сказались в Пушкине. Наиболее органично выразил пушкинские начала в современной литературе А. Н. Островский. "Новое слово Островского есть самое старое слово - народность". "Островский столь же мало обличитель, как он мало </w:t>
      </w:r>
      <w:proofErr w:type="spellStart"/>
      <w:r w:rsidRPr="00C3089D">
        <w:rPr>
          <w:rFonts w:ascii="Times New Roman" w:eastAsia="Times New Roman" w:hAnsi="Times New Roman" w:cs="Times New Roman"/>
          <w:color w:val="000000"/>
          <w:sz w:val="28"/>
          <w:szCs w:val="28"/>
          <w:lang w:eastAsia="ru-RU"/>
        </w:rPr>
        <w:t>идеализатор</w:t>
      </w:r>
      <w:proofErr w:type="spellEnd"/>
      <w:r w:rsidRPr="00C3089D">
        <w:rPr>
          <w:rFonts w:ascii="Times New Roman" w:eastAsia="Times New Roman" w:hAnsi="Times New Roman" w:cs="Times New Roman"/>
          <w:color w:val="000000"/>
          <w:sz w:val="28"/>
          <w:szCs w:val="28"/>
          <w:lang w:eastAsia="ru-RU"/>
        </w:rPr>
        <w:t>. Оставимте его быть тем, что он есть - великим народным поэтом, первым и единственным выразителем народной сущности в ее многообразных проявлениях..."</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Н. Н. Страхов явился единственным в истории русской критики второй половины XIX века глубоким истолкователем "Войны и мира" Л. Н. Толстого. Свою работу он не случайно назвал "критической поэмой в четырех песнях". Сам Лев Толстой, считавший </w:t>
      </w:r>
      <w:proofErr w:type="gramStart"/>
      <w:r w:rsidRPr="00C3089D">
        <w:rPr>
          <w:rFonts w:ascii="Times New Roman" w:eastAsia="Times New Roman" w:hAnsi="Times New Roman" w:cs="Times New Roman"/>
          <w:color w:val="000000"/>
          <w:sz w:val="28"/>
          <w:szCs w:val="28"/>
          <w:lang w:eastAsia="ru-RU"/>
        </w:rPr>
        <w:t>Страхова</w:t>
      </w:r>
      <w:proofErr w:type="gramEnd"/>
      <w:r w:rsidRPr="00C3089D">
        <w:rPr>
          <w:rFonts w:ascii="Times New Roman" w:eastAsia="Times New Roman" w:hAnsi="Times New Roman" w:cs="Times New Roman"/>
          <w:color w:val="000000"/>
          <w:sz w:val="28"/>
          <w:szCs w:val="28"/>
          <w:lang w:eastAsia="ru-RU"/>
        </w:rPr>
        <w:t xml:space="preserve"> своим другом, сказал: "Одно из счастий, за которое я благодарен судьбе, это то, что есть Н. Н. Страхов".</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b/>
          <w:bCs/>
          <w:color w:val="000000"/>
          <w:sz w:val="28"/>
          <w:szCs w:val="28"/>
          <w:lang w:eastAsia="ru-RU"/>
        </w:rPr>
        <w:t>Литературно-критическая деятельность революционеров-демократов</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Общественный, социально-критический пафос статей позднего Белинского с его социалистическими убеждениями подхватили и развили в шестидесятые годы революционно-демократические критики Николай Гаврилович Чернышевский и Николай Александрович Добролюбов.</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lastRenderedPageBreak/>
        <w:t>К 1859 году, когда правительственная программа и взгляды либеральных партий прояснились, когда стало очевидно, что реформа "сверху" в любых ее вариантах будет половинчатой, революционеры-демократы от шаткого союза с либерализмом перешли к разрыву отношений и бескомпромиссной борьбе с ним. На этот, второй этап общественного движения 60-х годов падает литературно-критическая деятельность Н. А. Добролюбова. Обличению либералов он посвящает специальный сатирический отдел журнала "Современник" под названием "Свисток". Здесь Добролюбов выступает не только как критик, но и в роли сатирического поэта.</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Критика либерализма настор</w:t>
      </w:r>
      <w:r w:rsidR="00B972A2">
        <w:rPr>
          <w:rFonts w:ascii="Times New Roman" w:eastAsia="Times New Roman" w:hAnsi="Times New Roman" w:cs="Times New Roman"/>
          <w:color w:val="000000"/>
          <w:sz w:val="28"/>
          <w:szCs w:val="28"/>
          <w:lang w:eastAsia="ru-RU"/>
        </w:rPr>
        <w:t xml:space="preserve">ожила тогда А. И. Герцена, </w:t>
      </w:r>
      <w:r w:rsidRPr="00C3089D">
        <w:rPr>
          <w:rFonts w:ascii="Times New Roman" w:eastAsia="Times New Roman" w:hAnsi="Times New Roman" w:cs="Times New Roman"/>
          <w:color w:val="000000"/>
          <w:sz w:val="28"/>
          <w:szCs w:val="28"/>
          <w:lang w:eastAsia="ru-RU"/>
        </w:rPr>
        <w:t xml:space="preserve"> который, будучи в эмиграции, в отличие от Чернышевского и Добролюбова, продолжал надеяться на реформы "сверху" и переоценивал радикализм либералов вплоть до 1863 года. Однако предостережения Герцена не остановили революционеров-демократов "Современника". </w:t>
      </w:r>
      <w:proofErr w:type="gramStart"/>
      <w:r w:rsidRPr="00C3089D">
        <w:rPr>
          <w:rFonts w:ascii="Times New Roman" w:eastAsia="Times New Roman" w:hAnsi="Times New Roman" w:cs="Times New Roman"/>
          <w:color w:val="000000"/>
          <w:sz w:val="28"/>
          <w:szCs w:val="28"/>
          <w:lang w:eastAsia="ru-RU"/>
        </w:rPr>
        <w:t>Начиная с 1859 года они стали проводить</w:t>
      </w:r>
      <w:proofErr w:type="gramEnd"/>
      <w:r w:rsidRPr="00C3089D">
        <w:rPr>
          <w:rFonts w:ascii="Times New Roman" w:eastAsia="Times New Roman" w:hAnsi="Times New Roman" w:cs="Times New Roman"/>
          <w:color w:val="000000"/>
          <w:sz w:val="28"/>
          <w:szCs w:val="28"/>
          <w:lang w:eastAsia="ru-RU"/>
        </w:rPr>
        <w:t xml:space="preserve"> в своих статьях идею крестьянской революции. Ядром будущего социалистического мироустройства они считали крестьянскую общину. В отличие от славянофилов, Чернышевский и Добролюбов полагали, что общинное владение землей держалось не на христианских, а на революционно-освободительных, социалистических инстинктах русского мужика.</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Добролюбов стал основателем оригинального критического метода. Он видел, что большинство русских писателей не разделяют революционно-демократического образа мыслей, не произносят приговора над жизнью с таких радикальных позиций. Задачу своей критики Добролюбов усматривал в том, чтобы по-своему завершить начатое писателем дело и сформулировать этот приговор, опираясь на реальные события и художественные образы произведения. Свой метод осмысления творчества писателя Добролюбов называл "реальной критикой".</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Реальная критика "разбирает, возможно ли и действительно ли такое лицо; нашедши же, что оно верно действительности, она переходит к своим собственным соображениям о причинах, породивших его, и т. д. Если в произведении разбираемого автора эти причины указаны, критика пользуется ими и благодарит автора; если нет, не пристает к нему с ножом к горлу - как, дескать, он </w:t>
      </w:r>
      <w:proofErr w:type="gramStart"/>
      <w:r w:rsidRPr="00C3089D">
        <w:rPr>
          <w:rFonts w:ascii="Times New Roman" w:eastAsia="Times New Roman" w:hAnsi="Times New Roman" w:cs="Times New Roman"/>
          <w:color w:val="000000"/>
          <w:sz w:val="28"/>
          <w:szCs w:val="28"/>
          <w:lang w:eastAsia="ru-RU"/>
        </w:rPr>
        <w:t>смел</w:t>
      </w:r>
      <w:proofErr w:type="gramEnd"/>
      <w:r w:rsidRPr="00C3089D">
        <w:rPr>
          <w:rFonts w:ascii="Times New Roman" w:eastAsia="Times New Roman" w:hAnsi="Times New Roman" w:cs="Times New Roman"/>
          <w:color w:val="000000"/>
          <w:sz w:val="28"/>
          <w:szCs w:val="28"/>
          <w:lang w:eastAsia="ru-RU"/>
        </w:rPr>
        <w:t xml:space="preserve"> вывести такое лицо, не объяснивши причин его существования?" Критик берет в этом случае инициативу в свои руки: объясняет причины, породившие то или иное явление, с революционно-демократических позиций и затем произносит над ним приговор.</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Добролюбов положительно оценивает, например, роман Гончарова "Обломов", хотя автор "не дает и, по-видимому, не хочет дать никаких выводов". Достаточно того, что он "представляет вам живое изображение и </w:t>
      </w:r>
      <w:r w:rsidRPr="00C3089D">
        <w:rPr>
          <w:rFonts w:ascii="Times New Roman" w:eastAsia="Times New Roman" w:hAnsi="Times New Roman" w:cs="Times New Roman"/>
          <w:color w:val="000000"/>
          <w:sz w:val="28"/>
          <w:szCs w:val="28"/>
          <w:lang w:eastAsia="ru-RU"/>
        </w:rPr>
        <w:lastRenderedPageBreak/>
        <w:t>ручается только за сходство его с действительностью". Для Добролюбова подобная авторская объективность вполне приемлема и даже желательна, так как объяснение и приговор он берет на себя сам.</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Реальная критика нередко приводила Добролюбова к </w:t>
      </w:r>
      <w:proofErr w:type="gramStart"/>
      <w:r w:rsidRPr="00C3089D">
        <w:rPr>
          <w:rFonts w:ascii="Times New Roman" w:eastAsia="Times New Roman" w:hAnsi="Times New Roman" w:cs="Times New Roman"/>
          <w:color w:val="000000"/>
          <w:sz w:val="28"/>
          <w:szCs w:val="28"/>
          <w:lang w:eastAsia="ru-RU"/>
        </w:rPr>
        <w:t>своеобразному</w:t>
      </w:r>
      <w:proofErr w:type="gramEnd"/>
      <w:r w:rsidRPr="00C3089D">
        <w:rPr>
          <w:rFonts w:ascii="Times New Roman" w:eastAsia="Times New Roman" w:hAnsi="Times New Roman" w:cs="Times New Roman"/>
          <w:color w:val="000000"/>
          <w:sz w:val="28"/>
          <w:szCs w:val="28"/>
          <w:lang w:eastAsia="ru-RU"/>
        </w:rPr>
        <w:t xml:space="preserve"> </w:t>
      </w:r>
      <w:proofErr w:type="spellStart"/>
      <w:r w:rsidRPr="00C3089D">
        <w:rPr>
          <w:rFonts w:ascii="Times New Roman" w:eastAsia="Times New Roman" w:hAnsi="Times New Roman" w:cs="Times New Roman"/>
          <w:color w:val="000000"/>
          <w:sz w:val="28"/>
          <w:szCs w:val="28"/>
          <w:lang w:eastAsia="ru-RU"/>
        </w:rPr>
        <w:t>перетолковыванию</w:t>
      </w:r>
      <w:proofErr w:type="spellEnd"/>
      <w:r w:rsidRPr="00C3089D">
        <w:rPr>
          <w:rFonts w:ascii="Times New Roman" w:eastAsia="Times New Roman" w:hAnsi="Times New Roman" w:cs="Times New Roman"/>
          <w:color w:val="000000"/>
          <w:sz w:val="28"/>
          <w:szCs w:val="28"/>
          <w:lang w:eastAsia="ru-RU"/>
        </w:rPr>
        <w:t xml:space="preserve"> художественных образов писателя на революционно-демократический лад. Получалось, что анализ произведения, перераставший в осмысление острых проблем современности, приводил Добролюбова к таким радикальным выводам, которые никак не предполагал сам автор. На этой почве, как мы увидим далее, произошел решительный разрыв Тургенева с журналом "Современник", когда статья Добролюбова о романе "Накануне" увидела в нем свет.</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В статьях Добролюбова оживает молодая, сильная натура талантливого критика, искренне верящего в народ, в котором он видит воплощение всех своих высших нравственных идеалов, с которым он связывает единственную надежду на возрождение общества. "Страсть его глубока и упорна, и препятствия не страшат его, когда их нужно одолеть для достижения страстно желанного и глубоко задуманного",- пишет Добролюбов о русском крестьянине в статье "Черты для характеристики русского простонародья". Вся деятельность критика была направлена на борьбу за создание "партии народа в литературе". Этой борьбе он посвятил четыре года неусыпного труда, написав за такое короткое время девять томов сочинений. Добролюбов буквально сжег себя на подвижнической журнальной работе, подорвавшей его здоровье. Он умер в возрасте 25 лет 17 ноября 1861 года. О преждевременной смерти молодого друга проникновенно сказал Некрасов:</w:t>
      </w:r>
    </w:p>
    <w:p w:rsidR="00C3089D" w:rsidRPr="00C3089D" w:rsidRDefault="00C3089D" w:rsidP="00C3089D">
      <w:pPr>
        <w:spacing w:before="100" w:beforeAutospacing="1" w:after="100" w:afterAutospacing="1" w:line="240" w:lineRule="auto"/>
        <w:ind w:left="1200"/>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Но слишком рано твой ударил час</w:t>
      </w:r>
      <w:proofErr w:type="gramStart"/>
      <w:r w:rsidRPr="00C3089D">
        <w:rPr>
          <w:rFonts w:ascii="Times New Roman" w:eastAsia="Times New Roman" w:hAnsi="Times New Roman" w:cs="Times New Roman"/>
          <w:color w:val="000000"/>
          <w:sz w:val="28"/>
          <w:szCs w:val="28"/>
          <w:lang w:eastAsia="ru-RU"/>
        </w:rPr>
        <w:br/>
        <w:t>И</w:t>
      </w:r>
      <w:proofErr w:type="gramEnd"/>
      <w:r w:rsidRPr="00C3089D">
        <w:rPr>
          <w:rFonts w:ascii="Times New Roman" w:eastAsia="Times New Roman" w:hAnsi="Times New Roman" w:cs="Times New Roman"/>
          <w:color w:val="000000"/>
          <w:sz w:val="28"/>
          <w:szCs w:val="28"/>
          <w:lang w:eastAsia="ru-RU"/>
        </w:rPr>
        <w:t xml:space="preserve"> вещее перо из рук упало.</w:t>
      </w:r>
      <w:r w:rsidRPr="00C3089D">
        <w:rPr>
          <w:rFonts w:ascii="Times New Roman" w:eastAsia="Times New Roman" w:hAnsi="Times New Roman" w:cs="Times New Roman"/>
          <w:color w:val="000000"/>
          <w:sz w:val="28"/>
          <w:szCs w:val="28"/>
          <w:lang w:eastAsia="ru-RU"/>
        </w:rPr>
        <w:br/>
        <w:t>Какой светильник разума угас!</w:t>
      </w:r>
      <w:r w:rsidRPr="00C3089D">
        <w:rPr>
          <w:rFonts w:ascii="Times New Roman" w:eastAsia="Times New Roman" w:hAnsi="Times New Roman" w:cs="Times New Roman"/>
          <w:color w:val="000000"/>
          <w:sz w:val="28"/>
          <w:szCs w:val="28"/>
          <w:lang w:eastAsia="ru-RU"/>
        </w:rPr>
        <w:br/>
        <w:t>Какое сердце биться перестало!</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C3089D">
        <w:rPr>
          <w:rFonts w:ascii="Times New Roman" w:eastAsia="Times New Roman" w:hAnsi="Times New Roman" w:cs="Times New Roman"/>
          <w:b/>
          <w:bCs/>
          <w:color w:val="000000"/>
          <w:sz w:val="28"/>
          <w:szCs w:val="28"/>
          <w:lang w:eastAsia="ru-RU"/>
        </w:rPr>
        <w:t>Спад общественного движения 60-х годов.</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b/>
          <w:bCs/>
          <w:color w:val="000000"/>
          <w:sz w:val="28"/>
          <w:szCs w:val="28"/>
          <w:lang w:eastAsia="ru-RU"/>
        </w:rPr>
        <w:t xml:space="preserve"> Споры между "Современником" и "Русским словом"</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На закате 60-х годов в русской общественной жизни и критической мысли совершаются драматические перемены. Манифест 19 февраля 1861 года об освобождении крестьян не только не смягчил, но еще более обострил противоречия. В ответ на подъем революционно-демократического движения правительство перешло к открытому наступлению на передовую мысль: арестованы Чернышевский и Д. И. Писарев, на восемь месяцев приостановлено издание журнала "Современник". Положение усугубляется расколом внутри революционно-демократического движения, основной причиной которого явились разногласия в оценке революционно-социалистических возможностей крестьянства. Деятели "Русского слова" </w:t>
      </w:r>
      <w:r w:rsidRPr="00C3089D">
        <w:rPr>
          <w:rFonts w:ascii="Times New Roman" w:eastAsia="Times New Roman" w:hAnsi="Times New Roman" w:cs="Times New Roman"/>
          <w:color w:val="000000"/>
          <w:sz w:val="28"/>
          <w:szCs w:val="28"/>
          <w:lang w:eastAsia="ru-RU"/>
        </w:rPr>
        <w:lastRenderedPageBreak/>
        <w:t xml:space="preserve">Дмитрий Иванович Писарев и Варфоломей Александрович Зайцев выступили с резкой </w:t>
      </w:r>
      <w:r w:rsidR="00B972A2">
        <w:rPr>
          <w:rFonts w:ascii="Times New Roman" w:eastAsia="Times New Roman" w:hAnsi="Times New Roman" w:cs="Times New Roman"/>
          <w:color w:val="000000"/>
          <w:sz w:val="28"/>
          <w:szCs w:val="28"/>
          <w:lang w:eastAsia="ru-RU"/>
        </w:rPr>
        <w:t xml:space="preserve">критикой "Современника" за </w:t>
      </w:r>
      <w:r w:rsidRPr="00C3089D">
        <w:rPr>
          <w:rFonts w:ascii="Times New Roman" w:eastAsia="Times New Roman" w:hAnsi="Times New Roman" w:cs="Times New Roman"/>
          <w:color w:val="000000"/>
          <w:sz w:val="28"/>
          <w:szCs w:val="28"/>
          <w:lang w:eastAsia="ru-RU"/>
        </w:rPr>
        <w:t xml:space="preserve"> его якобы идеализацию крестьянства, за преувеличенное представление о революционных инстинктах русского мужика.</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В отличие от Добролюбова и Чернышевского, Писарев утверждал, что русский крестьянин не готов к сознательной борьбе за свободу, что в массе своей он темен и забит. Революционной силой современности Писарев считал "умственный пролетариат", революционеров-разночинцев, несущих в народ естественнонаучные знания. Эти знания не только разрушают основы официальной идеологии (православия, самодержавия, народности), но и открывают народу глаза на естественные потребности человеческой природы, в основе которых лежит инстинкт "общественной солидарности". Поэтому просвещение народа естественными науками может не только революционным ("механическим"), но и эволюционным ("химическим") путем привести общество к социализму.</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Для того чтобы этот "химический" переход совершался быстрее и эффективнее, Писарев предложил русской демократии руководствоваться "принципом экономии сил". "Умственный пролетариат" должен сосредоточить всю энергию на разрушении духовных основ существующего ныне общества путем пропаганды в народе естественных наук. Во имя так понимаемого "духовного освобождения" Писарев, подобно тургеневскому герою Евгению Базарову, предлагал отказаться от искусства. Он действительно считал, что "порядочный химик в двадцать раз полезнее всякого поэта", и признавал искусство лишь в той мере, в какой оно участвует в пропаганде естественнонаучных знаний и разрушает основы существующего строя.</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В статье "Базаров" он восславил торжествующего нигилиста, а в статье "Мотивы русской драмы" "сокрушил" возведенную на пьедестал Добролюбовым героиню драмы А. Н. Островского "Гроза" Катерину Кабанову. Разрушая кумиры "старого" общества, Писарев опубликовал скандально знаменитые антипушкинские статьи и работу "Разрушение эстетики". Принципиальные разногласия, определившиеся в ходе полемики между "Современником" и "Русским словом", ослабляли революционный лагерь и являлись симптомом спада общественного движения.</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3089D">
        <w:rPr>
          <w:rFonts w:ascii="Times New Roman" w:eastAsia="Times New Roman" w:hAnsi="Times New Roman" w:cs="Times New Roman"/>
          <w:b/>
          <w:bCs/>
          <w:color w:val="000000"/>
          <w:sz w:val="28"/>
          <w:szCs w:val="28"/>
          <w:lang w:eastAsia="ru-RU"/>
        </w:rPr>
        <w:t>Общественный подъем 70-х годов</w:t>
      </w:r>
    </w:p>
    <w:p w:rsidR="00C3089D" w:rsidRPr="00C3089D" w:rsidRDefault="00C3089D" w:rsidP="00C3089D">
      <w:pPr>
        <w:spacing w:after="0" w:line="240" w:lineRule="auto"/>
        <w:rPr>
          <w:rFonts w:ascii="Times New Roman" w:eastAsia="Times New Roman" w:hAnsi="Times New Roman" w:cs="Times New Roman"/>
          <w:sz w:val="28"/>
          <w:szCs w:val="28"/>
          <w:lang w:eastAsia="ru-RU"/>
        </w:rPr>
      </w:pPr>
      <w:r w:rsidRPr="00C3089D">
        <w:rPr>
          <w:rFonts w:ascii="Times New Roman" w:eastAsia="Times New Roman" w:hAnsi="Times New Roman" w:cs="Times New Roman"/>
          <w:b/>
          <w:bCs/>
          <w:sz w:val="28"/>
          <w:szCs w:val="28"/>
          <w:lang w:eastAsia="ru-RU"/>
        </w:rPr>
        <w:br/>
      </w:r>
      <w:r w:rsidRPr="00C3089D">
        <w:rPr>
          <w:rFonts w:ascii="Times New Roman" w:eastAsia="Times New Roman" w:hAnsi="Times New Roman" w:cs="Times New Roman"/>
          <w:b/>
          <w:bCs/>
          <w:sz w:val="28"/>
          <w:szCs w:val="28"/>
          <w:lang w:eastAsia="ru-RU"/>
        </w:rPr>
        <w:br/>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К началу 70-х годов в России наметились первые признаки нового общественного подъема, связанного с деятельностью революционных </w:t>
      </w:r>
      <w:r w:rsidRPr="00C3089D">
        <w:rPr>
          <w:rFonts w:ascii="Times New Roman" w:eastAsia="Times New Roman" w:hAnsi="Times New Roman" w:cs="Times New Roman"/>
          <w:color w:val="000000"/>
          <w:sz w:val="28"/>
          <w:szCs w:val="28"/>
          <w:lang w:eastAsia="ru-RU"/>
        </w:rPr>
        <w:lastRenderedPageBreak/>
        <w:t>народников. У второго поколения революционеров-демократов, осуществивших героическую попытку поднять крестьян на (*14) революцию "хождением в народ", были свои идеологи, в новых исторических условиях развивавшие идеи Герцена, Чернышевского и Добролюбова. "Вера в особый уклад, в общинный строй русской жизни; отсюда - вера в возможность крестьянской социалистической революции,- вот что одушевляло их, поднимало десятки и сотни людей на героическую борьбу с правительством",- писал о народниках-семидесятниках В. И. Ленин. Эта вера в той или иной степени пронизывала все труды вождей и наставников нового движения - П. Л. Лаврова, Н. К. Михайловского, М. А. Бакунина, П. Н. Ткачева.</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Массовое "хождение в народ" завершилось в 1874 году арестом нескольких тысяч человек и последовавшими затем процессами 193-х и 50-ти. В 1879 году на съезде в Воронеже народническая организация "Земля и воля" раскололась: "политики", разделявшие идеи Ткачева, организовали свою партию "Народная воля", провозгласив главной целью движения политический переворот и террористические формы борьбы с правительством. Летом 1880 года народовольцы организуют взрыв в Зимнем дворце, и Александр II чудом спасается от гибели. Это событие вызывает шок и смятение в правительстве: оно решает пойти на уступки назначением либерала </w:t>
      </w:r>
      <w:proofErr w:type="spellStart"/>
      <w:r w:rsidRPr="00C3089D">
        <w:rPr>
          <w:rFonts w:ascii="Times New Roman" w:eastAsia="Times New Roman" w:hAnsi="Times New Roman" w:cs="Times New Roman"/>
          <w:color w:val="000000"/>
          <w:sz w:val="28"/>
          <w:szCs w:val="28"/>
          <w:lang w:eastAsia="ru-RU"/>
        </w:rPr>
        <w:t>Лориса</w:t>
      </w:r>
      <w:proofErr w:type="spellEnd"/>
      <w:r w:rsidRPr="00C3089D">
        <w:rPr>
          <w:rFonts w:ascii="Times New Roman" w:eastAsia="Times New Roman" w:hAnsi="Times New Roman" w:cs="Times New Roman"/>
          <w:color w:val="000000"/>
          <w:sz w:val="28"/>
          <w:szCs w:val="28"/>
          <w:lang w:eastAsia="ru-RU"/>
        </w:rPr>
        <w:t>-Меликова полномочным правителем и обращением к либеральной общественности страны за поддержкой. В ответ государь получает записки от русских либералов, в которых предлагается немедленно созвать независимое собрание из представителей зем</w:t>
      </w:r>
      <w:proofErr w:type="gramStart"/>
      <w:r w:rsidRPr="00C3089D">
        <w:rPr>
          <w:rFonts w:ascii="Times New Roman" w:eastAsia="Times New Roman" w:hAnsi="Times New Roman" w:cs="Times New Roman"/>
          <w:color w:val="000000"/>
          <w:sz w:val="28"/>
          <w:szCs w:val="28"/>
          <w:lang w:eastAsia="ru-RU"/>
        </w:rPr>
        <w:t>ств дл</w:t>
      </w:r>
      <w:proofErr w:type="gramEnd"/>
      <w:r w:rsidRPr="00C3089D">
        <w:rPr>
          <w:rFonts w:ascii="Times New Roman" w:eastAsia="Times New Roman" w:hAnsi="Times New Roman" w:cs="Times New Roman"/>
          <w:color w:val="000000"/>
          <w:sz w:val="28"/>
          <w:szCs w:val="28"/>
          <w:lang w:eastAsia="ru-RU"/>
        </w:rPr>
        <w:t>я участия в управлении страной "с целью выработки гарантий и прав личности, свободы мысли и слова". Казалось, что Россия стоит на пороге принятия парламентской формы правления. Но 1 марта 1881 года совершается непоправимая ошибка. Народовольцы после многократных покушений убивают Александра II, и вслед за этим в стране наступает правительственная реакция.</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b/>
          <w:bCs/>
          <w:color w:val="000000"/>
          <w:sz w:val="28"/>
          <w:szCs w:val="28"/>
          <w:lang w:eastAsia="ru-RU"/>
        </w:rPr>
        <w:t>Консервативная идеология 80-х годов</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Эти годы в истории русской общественности характеризуются расцветом консервативной идеологии. Ее отстаивал, в частности, Константин Николаевич Леонтьев в книгах "Восток, Россия и славянство" и "Наши "новые христиане" Ф. М. Достоевский и граф Лев Толстой". Леонтьев считает, что культура каждой цивилизации проходит три стадии развития: 1) первичной простоты, 2) цветущей сложности, 3) вторичного смесительного упрощения. Главным признаком упадка и вступления в третью стадию Леонтьев считает распространение либеральных и социалистических идей с их культом (*15) равенства и всеобщего благоденствия. Либерализму и социализму Леонтьев противопоставил "византизм" - сильную монархическую власть и строгую церковность.</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lastRenderedPageBreak/>
        <w:t>Леонтьев подвергал решительной критике религиозно-этические взгляды Толстого и Достоевского. Он утверждал, что оба писателя подвержены влиянию идей социализма, что они превращают христианство в духовное явление, производное от земных человеческих чу</w:t>
      </w:r>
      <w:proofErr w:type="gramStart"/>
      <w:r w:rsidRPr="00C3089D">
        <w:rPr>
          <w:rFonts w:ascii="Times New Roman" w:eastAsia="Times New Roman" w:hAnsi="Times New Roman" w:cs="Times New Roman"/>
          <w:color w:val="000000"/>
          <w:sz w:val="28"/>
          <w:szCs w:val="28"/>
          <w:lang w:eastAsia="ru-RU"/>
        </w:rPr>
        <w:t>вств бр</w:t>
      </w:r>
      <w:proofErr w:type="gramEnd"/>
      <w:r w:rsidRPr="00C3089D">
        <w:rPr>
          <w:rFonts w:ascii="Times New Roman" w:eastAsia="Times New Roman" w:hAnsi="Times New Roman" w:cs="Times New Roman"/>
          <w:color w:val="000000"/>
          <w:sz w:val="28"/>
          <w:szCs w:val="28"/>
          <w:lang w:eastAsia="ru-RU"/>
        </w:rPr>
        <w:t>атства и любви. Подлинное христианство, по Леонтьеву, мистично, трагедийно и страшно для человека, ибо оно стоит по ту сторону земной жизни и оценивает ее как жизнь, полную страданий и мук. Леонтьев является последовательным и принципиальным противником самой идеи прогресса, которая, по его учению, приближает тот или иной народ к смесительному упрощению и смерти. Остановить, задержать прогресс и подморозить Россию - эта идея Леонтьева пришлась ко двору консервативной политике Александра III.</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b/>
          <w:bCs/>
          <w:color w:val="000000"/>
          <w:sz w:val="28"/>
          <w:szCs w:val="28"/>
          <w:lang w:eastAsia="ru-RU"/>
        </w:rPr>
        <w:t>Русское либеральное народничество 80-90-х годов</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В эпоху 80-х годов революционное народничество переживает глубокий кризис. На смену революционной идее приходит "теория малых дел", которая в 90-х годах оформится в программу "государственного социализма". Переход правительства на сторону крестьянских интересов может мирным путем привести народ к социализму. Крестьянская община и артель, кустарные промыслы при покровительстве земств, активной культурной помощи интеллигенции и правительства могут устоять перед натиском капитализма. На заре XX века "теория малых дел" довольно успешно перерастает в мощное кооперативное движение.</w:t>
      </w:r>
    </w:p>
    <w:p w:rsidR="00C3089D" w:rsidRPr="00C3089D" w:rsidRDefault="00C3089D" w:rsidP="00C3089D">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b/>
          <w:bCs/>
          <w:color w:val="000000"/>
          <w:sz w:val="28"/>
          <w:szCs w:val="28"/>
          <w:lang w:eastAsia="ru-RU"/>
        </w:rPr>
        <w:t>Религиозно-философская мысль 80-90-х годов</w:t>
      </w:r>
    </w:p>
    <w:p w:rsidR="00C3089D" w:rsidRPr="00C3089D" w:rsidRDefault="00C3089D" w:rsidP="00C3089D">
      <w:pPr>
        <w:spacing w:before="100" w:beforeAutospacing="1" w:after="100" w:afterAutospacing="1" w:line="240" w:lineRule="auto"/>
        <w:ind w:firstLine="600"/>
        <w:jc w:val="both"/>
        <w:rPr>
          <w:rFonts w:ascii="Times New Roman" w:eastAsia="Times New Roman" w:hAnsi="Times New Roman" w:cs="Times New Roman"/>
          <w:color w:val="000000"/>
          <w:sz w:val="28"/>
          <w:szCs w:val="28"/>
          <w:lang w:eastAsia="ru-RU"/>
        </w:rPr>
      </w:pPr>
      <w:r w:rsidRPr="00C3089D">
        <w:rPr>
          <w:rFonts w:ascii="Times New Roman" w:eastAsia="Times New Roman" w:hAnsi="Times New Roman" w:cs="Times New Roman"/>
          <w:color w:val="000000"/>
          <w:sz w:val="28"/>
          <w:szCs w:val="28"/>
          <w:lang w:eastAsia="ru-RU"/>
        </w:rPr>
        <w:t xml:space="preserve">Время глубокого разочарования в политических и революционных формах борьбы с общественным злом сделало чрезвычайно актуальной толстовскую проповедь нравственного самоусовершенствования. Именно в этот период окончательно складывается религиозно-этическая программа обновления жизни в творчестве великого </w:t>
      </w:r>
      <w:proofErr w:type="gramStart"/>
      <w:r w:rsidRPr="00C3089D">
        <w:rPr>
          <w:rFonts w:ascii="Times New Roman" w:eastAsia="Times New Roman" w:hAnsi="Times New Roman" w:cs="Times New Roman"/>
          <w:color w:val="000000"/>
          <w:sz w:val="28"/>
          <w:szCs w:val="28"/>
          <w:lang w:eastAsia="ru-RU"/>
        </w:rPr>
        <w:t>писателя</w:t>
      </w:r>
      <w:proofErr w:type="gramEnd"/>
      <w:r w:rsidRPr="00C3089D">
        <w:rPr>
          <w:rFonts w:ascii="Times New Roman" w:eastAsia="Times New Roman" w:hAnsi="Times New Roman" w:cs="Times New Roman"/>
          <w:color w:val="000000"/>
          <w:sz w:val="28"/>
          <w:szCs w:val="28"/>
          <w:lang w:eastAsia="ru-RU"/>
        </w:rPr>
        <w:t xml:space="preserve"> и толстовство становится одним из популярных общественных течений. В 80-90-е годы начинает обретать известность учение религиозного мыслителя Николая Федоровича Федорова. В основе его "Философии общего дела" лежит грандиозная по своей дерзости мысль о великом призвании человека полностью овладеть тайнами жизни, победить смерть и достигнуть богоподобного могущества и власти над слепыми силами природы. Человечество, по Федорову, собственными (*16) усилиями может осуществить преображение всего телесного состава человека, сделав его бессмертным, воскресить всех умерших и одновременно добиться управления "солнечными и другими звездными системами". "Порожденный крошечной землею, зритель безмерного пространства, зритель миров этого пространства должен сделаться их обитателем и правителем". В 80-е годы наряду с демократической идеологией "общего дела", наряду с "Чтениями о </w:t>
      </w:r>
      <w:r w:rsidRPr="00C3089D">
        <w:rPr>
          <w:rFonts w:ascii="Times New Roman" w:eastAsia="Times New Roman" w:hAnsi="Times New Roman" w:cs="Times New Roman"/>
          <w:color w:val="000000"/>
          <w:sz w:val="28"/>
          <w:szCs w:val="28"/>
          <w:lang w:eastAsia="ru-RU"/>
        </w:rPr>
        <w:lastRenderedPageBreak/>
        <w:t xml:space="preserve">Богочеловечестве" и "Оправданием добра" В. С. Соловьева появляются первые ростки философии и эстетики будущего русского декаданса. Выходит в свет книга Н. М. </w:t>
      </w:r>
      <w:proofErr w:type="gramStart"/>
      <w:r w:rsidRPr="00C3089D">
        <w:rPr>
          <w:rFonts w:ascii="Times New Roman" w:eastAsia="Times New Roman" w:hAnsi="Times New Roman" w:cs="Times New Roman"/>
          <w:color w:val="000000"/>
          <w:sz w:val="28"/>
          <w:szCs w:val="28"/>
          <w:lang w:eastAsia="ru-RU"/>
        </w:rPr>
        <w:t>Минского</w:t>
      </w:r>
      <w:proofErr w:type="gramEnd"/>
      <w:r w:rsidRPr="00C3089D">
        <w:rPr>
          <w:rFonts w:ascii="Times New Roman" w:eastAsia="Times New Roman" w:hAnsi="Times New Roman" w:cs="Times New Roman"/>
          <w:color w:val="000000"/>
          <w:sz w:val="28"/>
          <w:szCs w:val="28"/>
          <w:lang w:eastAsia="ru-RU"/>
        </w:rPr>
        <w:t xml:space="preserve"> "При свете совести", в которой автор проповедует крайний индивидуализм. Усиливается влияние ницшеанских идей, извлекается из забвения и становится чуть ли не кумиром Макс </w:t>
      </w:r>
      <w:proofErr w:type="spellStart"/>
      <w:r w:rsidRPr="00C3089D">
        <w:rPr>
          <w:rFonts w:ascii="Times New Roman" w:eastAsia="Times New Roman" w:hAnsi="Times New Roman" w:cs="Times New Roman"/>
          <w:color w:val="000000"/>
          <w:sz w:val="28"/>
          <w:szCs w:val="28"/>
          <w:lang w:eastAsia="ru-RU"/>
        </w:rPr>
        <w:t>Штирнер</w:t>
      </w:r>
      <w:proofErr w:type="spellEnd"/>
      <w:r w:rsidRPr="00C3089D">
        <w:rPr>
          <w:rFonts w:ascii="Times New Roman" w:eastAsia="Times New Roman" w:hAnsi="Times New Roman" w:cs="Times New Roman"/>
          <w:color w:val="000000"/>
          <w:sz w:val="28"/>
          <w:szCs w:val="28"/>
          <w:lang w:eastAsia="ru-RU"/>
        </w:rPr>
        <w:t xml:space="preserve"> с его книгой "Единственный и его собственность", в которой альфой и омегой современности провозглашался откровенный эгоизм...</w:t>
      </w:r>
    </w:p>
    <w:p w:rsidR="00C3089D" w:rsidRPr="00137011" w:rsidRDefault="00C3089D" w:rsidP="00C3089D">
      <w:pPr>
        <w:spacing w:after="0" w:line="240" w:lineRule="auto"/>
        <w:rPr>
          <w:rFonts w:ascii="Times New Roman" w:eastAsia="Times New Roman" w:hAnsi="Times New Roman" w:cs="Times New Roman"/>
          <w:b/>
          <w:sz w:val="40"/>
          <w:szCs w:val="40"/>
          <w:lang w:eastAsia="ru-RU"/>
        </w:rPr>
      </w:pPr>
      <w:r w:rsidRPr="00C3089D">
        <w:rPr>
          <w:rFonts w:ascii="Times New Roman" w:eastAsia="Times New Roman" w:hAnsi="Times New Roman" w:cs="Times New Roman"/>
          <w:sz w:val="28"/>
          <w:szCs w:val="28"/>
          <w:lang w:eastAsia="ru-RU"/>
        </w:rPr>
        <w:br/>
      </w:r>
      <w:r w:rsidRPr="00C3089D">
        <w:rPr>
          <w:rFonts w:ascii="Times New Roman" w:eastAsia="Times New Roman" w:hAnsi="Times New Roman" w:cs="Times New Roman"/>
          <w:sz w:val="24"/>
          <w:szCs w:val="24"/>
          <w:lang w:eastAsia="ru-RU"/>
        </w:rPr>
        <w:br/>
      </w:r>
      <w:r w:rsidR="00166691" w:rsidRPr="00137011">
        <w:rPr>
          <w:rFonts w:ascii="Times New Roman" w:eastAsia="Times New Roman" w:hAnsi="Times New Roman" w:cs="Times New Roman"/>
          <w:sz w:val="40"/>
          <w:szCs w:val="40"/>
          <w:lang w:eastAsia="ru-RU"/>
        </w:rPr>
        <w:t>Задание ко второму уроку недели.</w:t>
      </w:r>
    </w:p>
    <w:p w:rsidR="00166691" w:rsidRPr="00137011" w:rsidRDefault="00166691" w:rsidP="00C3089D">
      <w:pPr>
        <w:spacing w:after="0" w:line="240" w:lineRule="auto"/>
        <w:rPr>
          <w:rFonts w:ascii="Times New Roman" w:eastAsia="Times New Roman" w:hAnsi="Times New Roman" w:cs="Times New Roman"/>
          <w:sz w:val="28"/>
          <w:szCs w:val="28"/>
          <w:lang w:eastAsia="ru-RU"/>
        </w:rPr>
      </w:pPr>
      <w:r w:rsidRPr="00137011">
        <w:rPr>
          <w:rFonts w:ascii="Times New Roman" w:eastAsia="Times New Roman" w:hAnsi="Times New Roman" w:cs="Times New Roman"/>
          <w:sz w:val="28"/>
          <w:szCs w:val="28"/>
          <w:lang w:eastAsia="ru-RU"/>
        </w:rPr>
        <w:t>Н.А. Островский.</w:t>
      </w:r>
    </w:p>
    <w:p w:rsidR="00166691" w:rsidRPr="00137011" w:rsidRDefault="00166691" w:rsidP="00C3089D">
      <w:pPr>
        <w:spacing w:after="0" w:line="240" w:lineRule="auto"/>
        <w:rPr>
          <w:rFonts w:ascii="Times New Roman" w:eastAsia="Times New Roman" w:hAnsi="Times New Roman" w:cs="Times New Roman"/>
          <w:sz w:val="28"/>
          <w:szCs w:val="28"/>
          <w:lang w:eastAsia="ru-RU"/>
        </w:rPr>
      </w:pPr>
      <w:r w:rsidRPr="00137011">
        <w:rPr>
          <w:rFonts w:ascii="Times New Roman" w:eastAsia="Times New Roman" w:hAnsi="Times New Roman" w:cs="Times New Roman"/>
          <w:sz w:val="28"/>
          <w:szCs w:val="28"/>
          <w:lang w:eastAsia="ru-RU"/>
        </w:rPr>
        <w:t xml:space="preserve"> Эпиграфом к творчеству </w:t>
      </w:r>
      <w:r w:rsidRPr="00137011">
        <w:rPr>
          <w:rFonts w:ascii="Times New Roman" w:eastAsia="Times New Roman" w:hAnsi="Times New Roman" w:cs="Times New Roman"/>
          <w:b/>
          <w:sz w:val="28"/>
          <w:szCs w:val="28"/>
          <w:lang w:eastAsia="ru-RU"/>
        </w:rPr>
        <w:t>взять</w:t>
      </w:r>
      <w:r w:rsidRPr="00137011">
        <w:rPr>
          <w:rFonts w:ascii="Times New Roman" w:eastAsia="Times New Roman" w:hAnsi="Times New Roman" w:cs="Times New Roman"/>
          <w:sz w:val="28"/>
          <w:szCs w:val="28"/>
          <w:lang w:eastAsia="ru-RU"/>
        </w:rPr>
        <w:t xml:space="preserve"> слова Гончарова И.А. об Островском.</w:t>
      </w:r>
    </w:p>
    <w:p w:rsidR="00166691" w:rsidRPr="00137011" w:rsidRDefault="00137011" w:rsidP="00C3089D">
      <w:pPr>
        <w:spacing w:after="0" w:line="240" w:lineRule="auto"/>
        <w:rPr>
          <w:rFonts w:ascii="Times New Roman" w:eastAsia="Times New Roman" w:hAnsi="Times New Roman" w:cs="Times New Roman"/>
          <w:sz w:val="28"/>
          <w:szCs w:val="28"/>
          <w:lang w:eastAsia="ru-RU"/>
        </w:rPr>
      </w:pPr>
      <w:r w:rsidRPr="00137011">
        <w:rPr>
          <w:rFonts w:ascii="Times New Roman" w:eastAsia="Times New Roman" w:hAnsi="Times New Roman" w:cs="Times New Roman"/>
          <w:b/>
          <w:sz w:val="28"/>
          <w:szCs w:val="28"/>
          <w:lang w:eastAsia="ru-RU"/>
        </w:rPr>
        <w:t>Составить</w:t>
      </w:r>
      <w:r w:rsidRPr="00137011">
        <w:rPr>
          <w:rFonts w:ascii="Times New Roman" w:eastAsia="Times New Roman" w:hAnsi="Times New Roman" w:cs="Times New Roman"/>
          <w:sz w:val="28"/>
          <w:szCs w:val="28"/>
          <w:lang w:eastAsia="ru-RU"/>
        </w:rPr>
        <w:t xml:space="preserve"> опорную таблицу:</w:t>
      </w:r>
    </w:p>
    <w:p w:rsidR="00166691" w:rsidRPr="00137011" w:rsidRDefault="00166691" w:rsidP="00C3089D">
      <w:pPr>
        <w:spacing w:after="0" w:line="240" w:lineRule="auto"/>
        <w:rPr>
          <w:rFonts w:ascii="Times New Roman" w:eastAsia="Times New Roman" w:hAnsi="Times New Roman" w:cs="Times New Roman"/>
          <w:b/>
          <w:sz w:val="28"/>
          <w:szCs w:val="28"/>
          <w:lang w:eastAsia="ru-RU"/>
        </w:rPr>
      </w:pPr>
      <w:r w:rsidRPr="00137011">
        <w:rPr>
          <w:rFonts w:ascii="Times New Roman" w:eastAsia="Times New Roman" w:hAnsi="Times New Roman" w:cs="Times New Roman"/>
          <w:b/>
          <w:sz w:val="28"/>
          <w:szCs w:val="28"/>
          <w:lang w:eastAsia="ru-RU"/>
        </w:rPr>
        <w:t>«Периодизация творчества А.Н. Островского»</w:t>
      </w:r>
    </w:p>
    <w:tbl>
      <w:tblPr>
        <w:tblStyle w:val="a3"/>
        <w:tblW w:w="0" w:type="auto"/>
        <w:tblLook w:val="04A0" w:firstRow="1" w:lastRow="0" w:firstColumn="1" w:lastColumn="0" w:noHBand="0" w:noVBand="1"/>
      </w:tblPr>
      <w:tblGrid>
        <w:gridCol w:w="2392"/>
        <w:gridCol w:w="2393"/>
        <w:gridCol w:w="2393"/>
        <w:gridCol w:w="2393"/>
      </w:tblGrid>
      <w:tr w:rsidR="00137011" w:rsidTr="00137011">
        <w:tc>
          <w:tcPr>
            <w:tcW w:w="2392" w:type="dxa"/>
          </w:tcPr>
          <w:p w:rsidR="00137011" w:rsidRDefault="00137011" w:rsidP="00C308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период</w:t>
            </w:r>
          </w:p>
        </w:tc>
        <w:tc>
          <w:tcPr>
            <w:tcW w:w="2393" w:type="dxa"/>
          </w:tcPr>
          <w:p w:rsidR="00137011" w:rsidRDefault="00137011" w:rsidP="00C3089D">
            <w:pPr>
              <w:rPr>
                <w:rFonts w:ascii="Times New Roman" w:eastAsia="Times New Roman" w:hAnsi="Times New Roman" w:cs="Times New Roman"/>
                <w:sz w:val="24"/>
                <w:szCs w:val="24"/>
                <w:lang w:eastAsia="ru-RU"/>
              </w:rPr>
            </w:pPr>
          </w:p>
        </w:tc>
        <w:tc>
          <w:tcPr>
            <w:tcW w:w="2393" w:type="dxa"/>
          </w:tcPr>
          <w:p w:rsidR="00137011" w:rsidRDefault="00137011" w:rsidP="00C308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 период</w:t>
            </w:r>
          </w:p>
        </w:tc>
        <w:tc>
          <w:tcPr>
            <w:tcW w:w="2393" w:type="dxa"/>
          </w:tcPr>
          <w:p w:rsidR="00137011" w:rsidRDefault="00137011" w:rsidP="00C3089D">
            <w:pPr>
              <w:rPr>
                <w:rFonts w:ascii="Times New Roman" w:eastAsia="Times New Roman" w:hAnsi="Times New Roman" w:cs="Times New Roman"/>
                <w:sz w:val="24"/>
                <w:szCs w:val="24"/>
                <w:lang w:eastAsia="ru-RU"/>
              </w:rPr>
            </w:pPr>
          </w:p>
        </w:tc>
      </w:tr>
      <w:tr w:rsidR="00137011" w:rsidTr="00137011">
        <w:tc>
          <w:tcPr>
            <w:tcW w:w="2392" w:type="dxa"/>
          </w:tcPr>
          <w:p w:rsidR="00137011" w:rsidRDefault="00137011" w:rsidP="00C3089D">
            <w:pPr>
              <w:rPr>
                <w:rFonts w:ascii="Times New Roman" w:eastAsia="Times New Roman" w:hAnsi="Times New Roman" w:cs="Times New Roman"/>
                <w:sz w:val="24"/>
                <w:szCs w:val="24"/>
                <w:lang w:eastAsia="ru-RU"/>
              </w:rPr>
            </w:pPr>
          </w:p>
        </w:tc>
        <w:tc>
          <w:tcPr>
            <w:tcW w:w="2393" w:type="dxa"/>
          </w:tcPr>
          <w:p w:rsidR="00137011" w:rsidRPr="00137011" w:rsidRDefault="00137011" w:rsidP="00C3089D">
            <w:pPr>
              <w:rPr>
                <w:rFonts w:ascii="Times New Roman" w:eastAsia="Times New Roman" w:hAnsi="Times New Roman" w:cs="Times New Roman"/>
                <w:b/>
                <w:sz w:val="24"/>
                <w:szCs w:val="24"/>
                <w:lang w:eastAsia="ru-RU"/>
              </w:rPr>
            </w:pPr>
            <w:r w:rsidRPr="00137011">
              <w:rPr>
                <w:rFonts w:ascii="Times New Roman" w:eastAsia="Times New Roman" w:hAnsi="Times New Roman" w:cs="Times New Roman"/>
                <w:b/>
                <w:sz w:val="24"/>
                <w:szCs w:val="24"/>
                <w:lang w:eastAsia="ru-RU"/>
              </w:rPr>
              <w:t>«</w:t>
            </w:r>
            <w:proofErr w:type="spellStart"/>
            <w:r w:rsidRPr="00137011">
              <w:rPr>
                <w:rFonts w:ascii="Times New Roman" w:eastAsia="Times New Roman" w:hAnsi="Times New Roman" w:cs="Times New Roman"/>
                <w:b/>
                <w:sz w:val="24"/>
                <w:szCs w:val="24"/>
                <w:lang w:eastAsia="ru-RU"/>
              </w:rPr>
              <w:t>Москвитянский</w:t>
            </w:r>
            <w:proofErr w:type="spellEnd"/>
            <w:r w:rsidRPr="00137011">
              <w:rPr>
                <w:rFonts w:ascii="Times New Roman" w:eastAsia="Times New Roman" w:hAnsi="Times New Roman" w:cs="Times New Roman"/>
                <w:b/>
                <w:sz w:val="24"/>
                <w:szCs w:val="24"/>
                <w:lang w:eastAsia="ru-RU"/>
              </w:rPr>
              <w:t xml:space="preserve"> »</w:t>
            </w:r>
          </w:p>
          <w:p w:rsidR="00137011" w:rsidRPr="00137011" w:rsidRDefault="00137011" w:rsidP="00C3089D">
            <w:pPr>
              <w:rPr>
                <w:rFonts w:ascii="Times New Roman" w:eastAsia="Times New Roman" w:hAnsi="Times New Roman" w:cs="Times New Roman"/>
                <w:b/>
                <w:sz w:val="24"/>
                <w:szCs w:val="24"/>
                <w:lang w:eastAsia="ru-RU"/>
              </w:rPr>
            </w:pPr>
            <w:r w:rsidRPr="00137011">
              <w:rPr>
                <w:rFonts w:ascii="Times New Roman" w:eastAsia="Times New Roman" w:hAnsi="Times New Roman" w:cs="Times New Roman"/>
                <w:b/>
                <w:sz w:val="24"/>
                <w:szCs w:val="24"/>
                <w:lang w:eastAsia="ru-RU"/>
              </w:rPr>
              <w:t>1852-1855гг.</w:t>
            </w:r>
          </w:p>
          <w:p w:rsidR="00137011" w:rsidRDefault="00137011" w:rsidP="00C308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Сближение с редакцией «Москвитянина»; идеи славянофильства;</w:t>
            </w:r>
          </w:p>
          <w:p w:rsidR="00137011" w:rsidRDefault="00137011" w:rsidP="00C308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«Бедность не порок», «Не в свои сани не садись», «Не так живи, как хочется».</w:t>
            </w:r>
          </w:p>
          <w:p w:rsidR="00137011" w:rsidRDefault="00137011" w:rsidP="00C3089D">
            <w:pPr>
              <w:rPr>
                <w:rFonts w:ascii="Times New Roman" w:eastAsia="Times New Roman" w:hAnsi="Times New Roman" w:cs="Times New Roman"/>
                <w:sz w:val="24"/>
                <w:szCs w:val="24"/>
                <w:lang w:eastAsia="ru-RU"/>
              </w:rPr>
            </w:pPr>
          </w:p>
        </w:tc>
        <w:tc>
          <w:tcPr>
            <w:tcW w:w="2393" w:type="dxa"/>
          </w:tcPr>
          <w:p w:rsidR="00137011" w:rsidRDefault="00137011" w:rsidP="00C3089D">
            <w:pPr>
              <w:rPr>
                <w:rFonts w:ascii="Times New Roman" w:eastAsia="Times New Roman" w:hAnsi="Times New Roman" w:cs="Times New Roman"/>
                <w:sz w:val="24"/>
                <w:szCs w:val="24"/>
                <w:lang w:eastAsia="ru-RU"/>
              </w:rPr>
            </w:pPr>
          </w:p>
        </w:tc>
        <w:tc>
          <w:tcPr>
            <w:tcW w:w="2393" w:type="dxa"/>
          </w:tcPr>
          <w:p w:rsidR="00137011" w:rsidRDefault="00137011" w:rsidP="00C3089D">
            <w:pPr>
              <w:rPr>
                <w:rFonts w:ascii="Times New Roman" w:eastAsia="Times New Roman" w:hAnsi="Times New Roman" w:cs="Times New Roman"/>
                <w:sz w:val="24"/>
                <w:szCs w:val="24"/>
                <w:lang w:eastAsia="ru-RU"/>
              </w:rPr>
            </w:pPr>
          </w:p>
        </w:tc>
      </w:tr>
    </w:tbl>
    <w:p w:rsidR="00166691" w:rsidRDefault="00166691" w:rsidP="00C3089D">
      <w:pPr>
        <w:spacing w:after="0" w:line="240" w:lineRule="auto"/>
        <w:rPr>
          <w:rFonts w:ascii="Times New Roman" w:eastAsia="Times New Roman" w:hAnsi="Times New Roman" w:cs="Times New Roman"/>
          <w:sz w:val="24"/>
          <w:szCs w:val="24"/>
          <w:lang w:eastAsia="ru-RU"/>
        </w:rPr>
      </w:pPr>
    </w:p>
    <w:p w:rsidR="00137011" w:rsidRPr="009813EC" w:rsidRDefault="00137011" w:rsidP="00C3089D">
      <w:pPr>
        <w:spacing w:after="0" w:line="240" w:lineRule="auto"/>
        <w:rPr>
          <w:rFonts w:ascii="Times New Roman" w:eastAsia="Times New Roman" w:hAnsi="Times New Roman" w:cs="Times New Roman"/>
          <w:sz w:val="28"/>
          <w:szCs w:val="28"/>
          <w:lang w:eastAsia="ru-RU"/>
        </w:rPr>
      </w:pPr>
      <w:r w:rsidRPr="009813EC">
        <w:rPr>
          <w:rFonts w:ascii="Times New Roman" w:eastAsia="Times New Roman" w:hAnsi="Times New Roman" w:cs="Times New Roman"/>
          <w:sz w:val="28"/>
          <w:szCs w:val="28"/>
          <w:lang w:eastAsia="ru-RU"/>
        </w:rPr>
        <w:t xml:space="preserve"> </w:t>
      </w:r>
      <w:r w:rsidRPr="009813EC">
        <w:rPr>
          <w:rFonts w:ascii="Times New Roman" w:eastAsia="Times New Roman" w:hAnsi="Times New Roman" w:cs="Times New Roman"/>
          <w:b/>
          <w:sz w:val="28"/>
          <w:szCs w:val="28"/>
          <w:lang w:eastAsia="ru-RU"/>
        </w:rPr>
        <w:t xml:space="preserve">Записать </w:t>
      </w:r>
      <w:r w:rsidRPr="009813EC">
        <w:rPr>
          <w:rFonts w:ascii="Times New Roman" w:eastAsia="Times New Roman" w:hAnsi="Times New Roman" w:cs="Times New Roman"/>
          <w:sz w:val="28"/>
          <w:szCs w:val="28"/>
          <w:lang w:eastAsia="ru-RU"/>
        </w:rPr>
        <w:t>в тетрадь основную идею и сюжет пьесы «</w:t>
      </w:r>
      <w:r w:rsidR="009B6D49">
        <w:rPr>
          <w:rFonts w:ascii="Times New Roman" w:eastAsia="Times New Roman" w:hAnsi="Times New Roman" w:cs="Times New Roman"/>
          <w:sz w:val="28"/>
          <w:szCs w:val="28"/>
          <w:lang w:eastAsia="ru-RU"/>
        </w:rPr>
        <w:t xml:space="preserve">Свои </w:t>
      </w:r>
      <w:proofErr w:type="gramStart"/>
      <w:r w:rsidR="009B6D49">
        <w:rPr>
          <w:rFonts w:ascii="Times New Roman" w:eastAsia="Times New Roman" w:hAnsi="Times New Roman" w:cs="Times New Roman"/>
          <w:sz w:val="28"/>
          <w:szCs w:val="28"/>
          <w:lang w:eastAsia="ru-RU"/>
        </w:rPr>
        <w:t>люди–</w:t>
      </w:r>
      <w:r w:rsidRPr="009813EC">
        <w:rPr>
          <w:rFonts w:ascii="Times New Roman" w:eastAsia="Times New Roman" w:hAnsi="Times New Roman" w:cs="Times New Roman"/>
          <w:sz w:val="28"/>
          <w:szCs w:val="28"/>
          <w:lang w:eastAsia="ru-RU"/>
        </w:rPr>
        <w:t>сочтёмся</w:t>
      </w:r>
      <w:proofErr w:type="gramEnd"/>
      <w:r w:rsidRPr="009813EC">
        <w:rPr>
          <w:rFonts w:ascii="Times New Roman" w:eastAsia="Times New Roman" w:hAnsi="Times New Roman" w:cs="Times New Roman"/>
          <w:sz w:val="28"/>
          <w:szCs w:val="28"/>
          <w:lang w:eastAsia="ru-RU"/>
        </w:rPr>
        <w:t>».</w:t>
      </w:r>
    </w:p>
    <w:p w:rsidR="00137011" w:rsidRPr="009813EC" w:rsidRDefault="00137011" w:rsidP="00C3089D">
      <w:pPr>
        <w:spacing w:after="0" w:line="240" w:lineRule="auto"/>
        <w:rPr>
          <w:rFonts w:ascii="Times New Roman" w:eastAsia="Times New Roman" w:hAnsi="Times New Roman" w:cs="Times New Roman"/>
          <w:sz w:val="28"/>
          <w:szCs w:val="28"/>
          <w:lang w:eastAsia="ru-RU"/>
        </w:rPr>
      </w:pPr>
    </w:p>
    <w:p w:rsidR="00137011" w:rsidRPr="009813EC" w:rsidRDefault="00137011" w:rsidP="00C3089D">
      <w:pPr>
        <w:spacing w:after="0" w:line="240" w:lineRule="auto"/>
        <w:rPr>
          <w:rFonts w:ascii="Times New Roman" w:eastAsia="Times New Roman" w:hAnsi="Times New Roman" w:cs="Times New Roman"/>
          <w:sz w:val="28"/>
          <w:szCs w:val="28"/>
          <w:lang w:eastAsia="ru-RU"/>
        </w:rPr>
      </w:pPr>
    </w:p>
    <w:p w:rsidR="00137011" w:rsidRPr="009813EC" w:rsidRDefault="00137011" w:rsidP="00C3089D">
      <w:pPr>
        <w:spacing w:after="0" w:line="240" w:lineRule="auto"/>
        <w:rPr>
          <w:rFonts w:ascii="Times New Roman" w:eastAsia="Times New Roman" w:hAnsi="Times New Roman" w:cs="Times New Roman"/>
          <w:sz w:val="40"/>
          <w:szCs w:val="40"/>
          <w:lang w:eastAsia="ru-RU"/>
        </w:rPr>
      </w:pPr>
      <w:r w:rsidRPr="009813EC">
        <w:rPr>
          <w:rFonts w:ascii="Times New Roman" w:eastAsia="Times New Roman" w:hAnsi="Times New Roman" w:cs="Times New Roman"/>
          <w:sz w:val="40"/>
          <w:szCs w:val="40"/>
          <w:lang w:eastAsia="ru-RU"/>
        </w:rPr>
        <w:t>Задание к третьему уроку недели.</w:t>
      </w:r>
    </w:p>
    <w:p w:rsidR="00137011" w:rsidRPr="009813EC" w:rsidRDefault="00137011" w:rsidP="00C3089D">
      <w:pPr>
        <w:spacing w:after="0" w:line="240" w:lineRule="auto"/>
        <w:rPr>
          <w:rFonts w:ascii="Times New Roman" w:eastAsia="Times New Roman" w:hAnsi="Times New Roman" w:cs="Times New Roman"/>
          <w:sz w:val="28"/>
          <w:szCs w:val="28"/>
          <w:lang w:eastAsia="ru-RU"/>
        </w:rPr>
      </w:pPr>
      <w:r w:rsidRPr="009813EC">
        <w:rPr>
          <w:rFonts w:ascii="Times New Roman" w:eastAsia="Times New Roman" w:hAnsi="Times New Roman" w:cs="Times New Roman"/>
          <w:sz w:val="28"/>
          <w:szCs w:val="28"/>
          <w:lang w:eastAsia="ru-RU"/>
        </w:rPr>
        <w:t>Пьеса «Гроза</w:t>
      </w:r>
      <w:proofErr w:type="gramStart"/>
      <w:r w:rsidRPr="009813EC">
        <w:rPr>
          <w:rFonts w:ascii="Times New Roman" w:eastAsia="Times New Roman" w:hAnsi="Times New Roman" w:cs="Times New Roman"/>
          <w:sz w:val="28"/>
          <w:szCs w:val="28"/>
          <w:lang w:eastAsia="ru-RU"/>
        </w:rPr>
        <w:t>»</w:t>
      </w:r>
      <w:r w:rsidR="009813EC" w:rsidRPr="009813EC">
        <w:rPr>
          <w:rFonts w:ascii="Times New Roman" w:eastAsia="Times New Roman" w:hAnsi="Times New Roman" w:cs="Times New Roman"/>
          <w:sz w:val="28"/>
          <w:szCs w:val="28"/>
          <w:lang w:eastAsia="ru-RU"/>
        </w:rPr>
        <w:t>–</w:t>
      </w:r>
      <w:proofErr w:type="gramEnd"/>
      <w:r w:rsidR="009813EC" w:rsidRPr="009813EC">
        <w:rPr>
          <w:rFonts w:ascii="Times New Roman" w:eastAsia="Times New Roman" w:hAnsi="Times New Roman" w:cs="Times New Roman"/>
          <w:b/>
          <w:sz w:val="28"/>
          <w:szCs w:val="28"/>
          <w:lang w:eastAsia="ru-RU"/>
        </w:rPr>
        <w:t>чтение</w:t>
      </w:r>
      <w:r w:rsidR="009813EC" w:rsidRPr="009813EC">
        <w:rPr>
          <w:rFonts w:ascii="Times New Roman" w:eastAsia="Times New Roman" w:hAnsi="Times New Roman" w:cs="Times New Roman"/>
          <w:sz w:val="28"/>
          <w:szCs w:val="28"/>
          <w:lang w:eastAsia="ru-RU"/>
        </w:rPr>
        <w:t>!!!!</w:t>
      </w:r>
    </w:p>
    <w:p w:rsidR="009813EC" w:rsidRPr="009813EC" w:rsidRDefault="009813EC" w:rsidP="00C3089D">
      <w:pPr>
        <w:spacing w:after="0" w:line="240" w:lineRule="auto"/>
        <w:rPr>
          <w:rFonts w:ascii="Times New Roman" w:eastAsia="Times New Roman" w:hAnsi="Times New Roman" w:cs="Times New Roman"/>
          <w:sz w:val="28"/>
          <w:szCs w:val="28"/>
          <w:lang w:eastAsia="ru-RU"/>
        </w:rPr>
      </w:pPr>
      <w:r w:rsidRPr="009813EC">
        <w:rPr>
          <w:rFonts w:ascii="Times New Roman" w:eastAsia="Times New Roman" w:hAnsi="Times New Roman" w:cs="Times New Roman"/>
          <w:sz w:val="28"/>
          <w:szCs w:val="28"/>
          <w:lang w:eastAsia="ru-RU"/>
        </w:rPr>
        <w:t>Смысл названия пьесы (</w:t>
      </w:r>
      <w:r w:rsidRPr="009813EC">
        <w:rPr>
          <w:rFonts w:ascii="Times New Roman" w:eastAsia="Times New Roman" w:hAnsi="Times New Roman" w:cs="Times New Roman"/>
          <w:b/>
          <w:sz w:val="28"/>
          <w:szCs w:val="28"/>
          <w:lang w:eastAsia="ru-RU"/>
        </w:rPr>
        <w:t>запис</w:t>
      </w:r>
      <w:r>
        <w:rPr>
          <w:rFonts w:ascii="Times New Roman" w:eastAsia="Times New Roman" w:hAnsi="Times New Roman" w:cs="Times New Roman"/>
          <w:b/>
          <w:sz w:val="28"/>
          <w:szCs w:val="28"/>
          <w:lang w:eastAsia="ru-RU"/>
        </w:rPr>
        <w:t>ат</w:t>
      </w:r>
      <w:r w:rsidRPr="009813EC">
        <w:rPr>
          <w:rFonts w:ascii="Times New Roman" w:eastAsia="Times New Roman" w:hAnsi="Times New Roman" w:cs="Times New Roman"/>
          <w:b/>
          <w:sz w:val="28"/>
          <w:szCs w:val="28"/>
          <w:lang w:eastAsia="ru-RU"/>
        </w:rPr>
        <w:t>ь</w:t>
      </w:r>
      <w:r w:rsidRPr="009813EC">
        <w:rPr>
          <w:rFonts w:ascii="Times New Roman" w:eastAsia="Times New Roman" w:hAnsi="Times New Roman" w:cs="Times New Roman"/>
          <w:sz w:val="28"/>
          <w:szCs w:val="28"/>
          <w:lang w:eastAsia="ru-RU"/>
        </w:rPr>
        <w:t xml:space="preserve"> в тетради).</w:t>
      </w:r>
    </w:p>
    <w:p w:rsidR="009813EC" w:rsidRPr="009813EC" w:rsidRDefault="009813EC" w:rsidP="00C3089D">
      <w:pPr>
        <w:spacing w:after="0" w:line="240" w:lineRule="auto"/>
        <w:rPr>
          <w:rFonts w:ascii="Times New Roman" w:eastAsia="Times New Roman" w:hAnsi="Times New Roman" w:cs="Times New Roman"/>
          <w:sz w:val="28"/>
          <w:szCs w:val="28"/>
          <w:lang w:eastAsia="ru-RU"/>
        </w:rPr>
      </w:pPr>
      <w:r w:rsidRPr="009813EC">
        <w:rPr>
          <w:rFonts w:ascii="Times New Roman" w:eastAsia="Times New Roman" w:hAnsi="Times New Roman" w:cs="Times New Roman"/>
          <w:sz w:val="28"/>
          <w:szCs w:val="28"/>
          <w:lang w:eastAsia="ru-RU"/>
        </w:rPr>
        <w:t xml:space="preserve">Монолог </w:t>
      </w:r>
      <w:proofErr w:type="spellStart"/>
      <w:r w:rsidRPr="009813EC">
        <w:rPr>
          <w:rFonts w:ascii="Times New Roman" w:eastAsia="Times New Roman" w:hAnsi="Times New Roman" w:cs="Times New Roman"/>
          <w:sz w:val="28"/>
          <w:szCs w:val="28"/>
          <w:lang w:eastAsia="ru-RU"/>
        </w:rPr>
        <w:t>Кулигина</w:t>
      </w:r>
      <w:proofErr w:type="spellEnd"/>
      <w:r w:rsidRPr="009813EC">
        <w:rPr>
          <w:rFonts w:ascii="Times New Roman" w:eastAsia="Times New Roman" w:hAnsi="Times New Roman" w:cs="Times New Roman"/>
          <w:sz w:val="28"/>
          <w:szCs w:val="28"/>
          <w:lang w:eastAsia="ru-RU"/>
        </w:rPr>
        <w:t xml:space="preserve"> «Жестокие нравы, сударь в нашем городе…» (</w:t>
      </w:r>
      <w:r w:rsidRPr="009813EC">
        <w:rPr>
          <w:rFonts w:ascii="Times New Roman" w:eastAsia="Times New Roman" w:hAnsi="Times New Roman" w:cs="Times New Roman"/>
          <w:b/>
          <w:sz w:val="28"/>
          <w:szCs w:val="28"/>
          <w:lang w:eastAsia="ru-RU"/>
        </w:rPr>
        <w:t>учить</w:t>
      </w:r>
      <w:r w:rsidRPr="009813EC">
        <w:rPr>
          <w:rFonts w:ascii="Times New Roman" w:eastAsia="Times New Roman" w:hAnsi="Times New Roman" w:cs="Times New Roman"/>
          <w:sz w:val="28"/>
          <w:szCs w:val="28"/>
          <w:lang w:eastAsia="ru-RU"/>
        </w:rPr>
        <w:t xml:space="preserve"> близко к тексту).</w:t>
      </w:r>
    </w:p>
    <w:p w:rsidR="009813EC" w:rsidRDefault="009813EC" w:rsidP="00C3089D">
      <w:pPr>
        <w:spacing w:after="0" w:line="240" w:lineRule="auto"/>
        <w:rPr>
          <w:rFonts w:ascii="Times New Roman" w:eastAsia="Times New Roman" w:hAnsi="Times New Roman" w:cs="Times New Roman"/>
          <w:sz w:val="28"/>
          <w:szCs w:val="28"/>
          <w:lang w:eastAsia="ru-RU"/>
        </w:rPr>
      </w:pPr>
      <w:r w:rsidRPr="009813EC">
        <w:rPr>
          <w:rFonts w:ascii="Times New Roman" w:eastAsia="Times New Roman" w:hAnsi="Times New Roman" w:cs="Times New Roman"/>
          <w:sz w:val="28"/>
          <w:szCs w:val="28"/>
          <w:lang w:eastAsia="ru-RU"/>
        </w:rPr>
        <w:t>Сравнительная характеристика Кабановой и Катерины</w:t>
      </w:r>
      <w:r>
        <w:rPr>
          <w:rFonts w:ascii="Times New Roman" w:eastAsia="Times New Roman" w:hAnsi="Times New Roman" w:cs="Times New Roman"/>
          <w:sz w:val="28"/>
          <w:szCs w:val="28"/>
          <w:lang w:eastAsia="ru-RU"/>
        </w:rPr>
        <w:t xml:space="preserve"> </w:t>
      </w:r>
      <w:r w:rsidRPr="009813EC">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записат</w:t>
      </w:r>
      <w:r w:rsidRPr="009813EC">
        <w:rPr>
          <w:rFonts w:ascii="Times New Roman" w:eastAsia="Times New Roman" w:hAnsi="Times New Roman" w:cs="Times New Roman"/>
          <w:b/>
          <w:sz w:val="28"/>
          <w:szCs w:val="28"/>
          <w:lang w:eastAsia="ru-RU"/>
        </w:rPr>
        <w:t>ь</w:t>
      </w:r>
      <w:r w:rsidRPr="009813EC">
        <w:rPr>
          <w:rFonts w:ascii="Times New Roman" w:eastAsia="Times New Roman" w:hAnsi="Times New Roman" w:cs="Times New Roman"/>
          <w:sz w:val="28"/>
          <w:szCs w:val="28"/>
          <w:lang w:eastAsia="ru-RU"/>
        </w:rPr>
        <w:t xml:space="preserve"> в тетрадь в виде таблицы, конспекта).</w:t>
      </w:r>
    </w:p>
    <w:p w:rsidR="009813EC" w:rsidRDefault="009813EC" w:rsidP="00C3089D">
      <w:pPr>
        <w:spacing w:after="0" w:line="240" w:lineRule="auto"/>
        <w:rPr>
          <w:rFonts w:ascii="Times New Roman" w:eastAsia="Times New Roman" w:hAnsi="Times New Roman" w:cs="Times New Roman"/>
          <w:sz w:val="28"/>
          <w:szCs w:val="28"/>
          <w:lang w:eastAsia="ru-RU"/>
        </w:rPr>
      </w:pPr>
    </w:p>
    <w:p w:rsidR="009813EC" w:rsidRDefault="009813EC" w:rsidP="00C3089D">
      <w:pPr>
        <w:spacing w:after="0" w:line="240" w:lineRule="auto"/>
        <w:rPr>
          <w:rFonts w:ascii="Times New Roman" w:eastAsia="Times New Roman" w:hAnsi="Times New Roman" w:cs="Times New Roman"/>
          <w:sz w:val="28"/>
          <w:szCs w:val="28"/>
          <w:lang w:eastAsia="ru-RU"/>
        </w:rPr>
      </w:pPr>
    </w:p>
    <w:p w:rsidR="009813EC" w:rsidRDefault="009813EC" w:rsidP="00C3089D">
      <w:pPr>
        <w:spacing w:after="0" w:line="240" w:lineRule="auto"/>
        <w:rPr>
          <w:rFonts w:ascii="Times New Roman" w:eastAsia="Times New Roman" w:hAnsi="Times New Roman" w:cs="Times New Roman"/>
          <w:sz w:val="28"/>
          <w:szCs w:val="28"/>
          <w:lang w:eastAsia="ru-RU"/>
        </w:rPr>
      </w:pPr>
    </w:p>
    <w:p w:rsidR="009813EC" w:rsidRPr="00C3089D" w:rsidRDefault="009813EC" w:rsidP="00C3089D">
      <w:pPr>
        <w:spacing w:after="0" w:line="240" w:lineRule="auto"/>
        <w:rPr>
          <w:rFonts w:ascii="Times New Roman" w:eastAsia="Times New Roman" w:hAnsi="Times New Roman" w:cs="Times New Roman"/>
          <w:b/>
          <w:color w:val="C00000"/>
          <w:sz w:val="48"/>
          <w:szCs w:val="48"/>
          <w:lang w:eastAsia="ru-RU"/>
        </w:rPr>
      </w:pPr>
      <w:r w:rsidRPr="009813EC">
        <w:rPr>
          <w:rFonts w:ascii="Times New Roman" w:eastAsia="Times New Roman" w:hAnsi="Times New Roman" w:cs="Times New Roman"/>
          <w:b/>
          <w:color w:val="C00000"/>
          <w:sz w:val="48"/>
          <w:szCs w:val="48"/>
          <w:lang w:eastAsia="ru-RU"/>
        </w:rPr>
        <w:t>ЖЕЛАЮ УСПЕХА!</w:t>
      </w:r>
    </w:p>
    <w:sectPr w:rsidR="009813EC" w:rsidRPr="00C30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9D"/>
    <w:rsid w:val="00137011"/>
    <w:rsid w:val="00166691"/>
    <w:rsid w:val="009813EC"/>
    <w:rsid w:val="009B6D49"/>
    <w:rsid w:val="00AA444E"/>
    <w:rsid w:val="00B67A78"/>
    <w:rsid w:val="00B972A2"/>
    <w:rsid w:val="00BA07D1"/>
    <w:rsid w:val="00C3089D"/>
    <w:rsid w:val="00D40969"/>
    <w:rsid w:val="00DC2D0D"/>
    <w:rsid w:val="00DD4CC1"/>
    <w:rsid w:val="00DD6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2738">
      <w:bodyDiv w:val="1"/>
      <w:marLeft w:val="0"/>
      <w:marRight w:val="0"/>
      <w:marTop w:val="0"/>
      <w:marBottom w:val="0"/>
      <w:divBdr>
        <w:top w:val="none" w:sz="0" w:space="0" w:color="auto"/>
        <w:left w:val="none" w:sz="0" w:space="0" w:color="auto"/>
        <w:bottom w:val="none" w:sz="0" w:space="0" w:color="auto"/>
        <w:right w:val="none" w:sz="0" w:space="0" w:color="auto"/>
      </w:divBdr>
      <w:divsChild>
        <w:div w:id="713894672">
          <w:marLeft w:val="0"/>
          <w:marRight w:val="0"/>
          <w:marTop w:val="0"/>
          <w:marBottom w:val="0"/>
          <w:divBdr>
            <w:top w:val="none" w:sz="0" w:space="0" w:color="auto"/>
            <w:left w:val="none" w:sz="0" w:space="0" w:color="auto"/>
            <w:bottom w:val="none" w:sz="0" w:space="0" w:color="auto"/>
            <w:right w:val="none" w:sz="0" w:space="0" w:color="auto"/>
          </w:divBdr>
        </w:div>
      </w:divsChild>
    </w:div>
    <w:div w:id="562564978">
      <w:bodyDiv w:val="1"/>
      <w:marLeft w:val="0"/>
      <w:marRight w:val="0"/>
      <w:marTop w:val="0"/>
      <w:marBottom w:val="0"/>
      <w:divBdr>
        <w:top w:val="none" w:sz="0" w:space="0" w:color="auto"/>
        <w:left w:val="none" w:sz="0" w:space="0" w:color="auto"/>
        <w:bottom w:val="none" w:sz="0" w:space="0" w:color="auto"/>
        <w:right w:val="none" w:sz="0" w:space="0" w:color="auto"/>
      </w:divBdr>
      <w:divsChild>
        <w:div w:id="328601755">
          <w:marLeft w:val="0"/>
          <w:marRight w:val="0"/>
          <w:marTop w:val="0"/>
          <w:marBottom w:val="0"/>
          <w:divBdr>
            <w:top w:val="none" w:sz="0" w:space="0" w:color="auto"/>
            <w:left w:val="none" w:sz="0" w:space="0" w:color="auto"/>
            <w:bottom w:val="none" w:sz="0" w:space="0" w:color="auto"/>
            <w:right w:val="none" w:sz="0" w:space="0" w:color="auto"/>
          </w:divBdr>
        </w:div>
      </w:divsChild>
    </w:div>
    <w:div w:id="832110704">
      <w:bodyDiv w:val="1"/>
      <w:marLeft w:val="0"/>
      <w:marRight w:val="0"/>
      <w:marTop w:val="0"/>
      <w:marBottom w:val="0"/>
      <w:divBdr>
        <w:top w:val="none" w:sz="0" w:space="0" w:color="auto"/>
        <w:left w:val="none" w:sz="0" w:space="0" w:color="auto"/>
        <w:bottom w:val="none" w:sz="0" w:space="0" w:color="auto"/>
        <w:right w:val="none" w:sz="0" w:space="0" w:color="auto"/>
      </w:divBdr>
      <w:divsChild>
        <w:div w:id="1499350809">
          <w:marLeft w:val="0"/>
          <w:marRight w:val="0"/>
          <w:marTop w:val="0"/>
          <w:marBottom w:val="0"/>
          <w:divBdr>
            <w:top w:val="none" w:sz="0" w:space="0" w:color="auto"/>
            <w:left w:val="none" w:sz="0" w:space="0" w:color="auto"/>
            <w:bottom w:val="none" w:sz="0" w:space="0" w:color="auto"/>
            <w:right w:val="none" w:sz="0" w:space="0" w:color="auto"/>
          </w:divBdr>
        </w:div>
      </w:divsChild>
    </w:div>
    <w:div w:id="928391782">
      <w:bodyDiv w:val="1"/>
      <w:marLeft w:val="0"/>
      <w:marRight w:val="0"/>
      <w:marTop w:val="0"/>
      <w:marBottom w:val="0"/>
      <w:divBdr>
        <w:top w:val="none" w:sz="0" w:space="0" w:color="auto"/>
        <w:left w:val="none" w:sz="0" w:space="0" w:color="auto"/>
        <w:bottom w:val="none" w:sz="0" w:space="0" w:color="auto"/>
        <w:right w:val="none" w:sz="0" w:space="0" w:color="auto"/>
      </w:divBdr>
      <w:divsChild>
        <w:div w:id="92249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4887</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9</cp:revision>
  <dcterms:created xsi:type="dcterms:W3CDTF">2021-10-05T04:46:00Z</dcterms:created>
  <dcterms:modified xsi:type="dcterms:W3CDTF">2022-11-02T12:31:00Z</dcterms:modified>
</cp:coreProperties>
</file>