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B6F6" w14:textId="212BA34C" w:rsidR="007A19A3" w:rsidRDefault="007A19A3" w:rsidP="007A19A3">
      <w:pPr>
        <w:spacing w:after="0" w:line="360" w:lineRule="auto"/>
        <w:ind w:firstLine="567"/>
        <w:jc w:val="center"/>
        <w:rPr>
          <w:b/>
          <w:bCs/>
          <w:color w:val="0D1D4A"/>
          <w:kern w:val="36"/>
          <w:szCs w:val="28"/>
        </w:rPr>
      </w:pPr>
      <w:r>
        <w:rPr>
          <w:b/>
          <w:bCs/>
          <w:color w:val="0D1D4A"/>
          <w:kern w:val="36"/>
          <w:szCs w:val="28"/>
        </w:rPr>
        <w:t>ИСТОРИЯ СЕСТЕР МИЛОСЕРДИЯ</w:t>
      </w:r>
    </w:p>
    <w:p w14:paraId="3D31E455" w14:textId="1B170523" w:rsidR="001A456B" w:rsidRDefault="001A456B" w:rsidP="007A19A3">
      <w:pPr>
        <w:spacing w:after="0" w:line="360" w:lineRule="auto"/>
        <w:ind w:firstLine="567"/>
        <w:jc w:val="right"/>
        <w:rPr>
          <w:b/>
          <w:i/>
          <w:iCs/>
          <w:color w:val="000000"/>
        </w:rPr>
      </w:pPr>
      <w:r w:rsidRPr="007A19A3">
        <w:rPr>
          <w:b/>
          <w:i/>
          <w:iCs/>
          <w:color w:val="000000"/>
        </w:rPr>
        <w:t>Пичугина Олеся Михайловна</w:t>
      </w:r>
    </w:p>
    <w:p w14:paraId="5D2CC79C" w14:textId="23460A60" w:rsidR="007A19A3" w:rsidRPr="007A19A3" w:rsidRDefault="007A19A3" w:rsidP="007A19A3">
      <w:pPr>
        <w:spacing w:after="0" w:line="360" w:lineRule="auto"/>
        <w:ind w:firstLine="567"/>
        <w:jc w:val="right"/>
        <w:rPr>
          <w:bCs/>
          <w:i/>
          <w:iCs/>
          <w:color w:val="000000"/>
        </w:rPr>
      </w:pPr>
      <w:r w:rsidRPr="00333E56">
        <w:rPr>
          <w:bCs/>
          <w:i/>
          <w:iCs/>
          <w:color w:val="000000"/>
        </w:rPr>
        <w:t>студент</w:t>
      </w:r>
      <w:r w:rsidRPr="000F176B">
        <w:rPr>
          <w:bCs/>
          <w:i/>
          <w:iCs/>
          <w:color w:val="000000"/>
        </w:rPr>
        <w:t>,</w:t>
      </w:r>
      <w:r w:rsidR="000F176B">
        <w:rPr>
          <w:bCs/>
          <w:i/>
          <w:iCs/>
          <w:color w:val="000000"/>
        </w:rPr>
        <w:t xml:space="preserve"> факультета Управления и Комплексной безопасности </w:t>
      </w:r>
    </w:p>
    <w:p w14:paraId="615D1FDD" w14:textId="77777777" w:rsidR="007A19A3" w:rsidRDefault="007A19A3" w:rsidP="007A19A3">
      <w:pPr>
        <w:spacing w:after="0" w:line="360" w:lineRule="auto"/>
        <w:ind w:firstLine="567"/>
        <w:jc w:val="right"/>
        <w:rPr>
          <w:i/>
          <w:iCs/>
          <w:color w:val="000000"/>
        </w:rPr>
      </w:pPr>
      <w:r w:rsidRPr="007A19A3">
        <w:rPr>
          <w:i/>
          <w:iCs/>
          <w:color w:val="000000"/>
        </w:rPr>
        <w:t>Уральский Государственный Противопожарный Институт МЧС России</w:t>
      </w:r>
      <w:r>
        <w:rPr>
          <w:i/>
          <w:iCs/>
          <w:color w:val="000000"/>
        </w:rPr>
        <w:t>,</w:t>
      </w:r>
    </w:p>
    <w:p w14:paraId="3E115C7B" w14:textId="52033D8D" w:rsidR="001A456B" w:rsidRPr="007A19A3" w:rsidRDefault="007A19A3" w:rsidP="007A19A3">
      <w:pPr>
        <w:spacing w:after="0" w:line="360" w:lineRule="auto"/>
        <w:ind w:firstLine="567"/>
        <w:jc w:val="right"/>
        <w:rPr>
          <w:i/>
          <w:iCs/>
          <w:color w:val="000000"/>
        </w:rPr>
      </w:pPr>
      <w:r>
        <w:rPr>
          <w:i/>
          <w:iCs/>
          <w:color w:val="000000"/>
        </w:rPr>
        <w:t xml:space="preserve">РФ, </w:t>
      </w:r>
      <w:r w:rsidR="001A456B" w:rsidRPr="007A19A3">
        <w:rPr>
          <w:i/>
          <w:iCs/>
          <w:color w:val="000000"/>
        </w:rPr>
        <w:t>г. Екатеринбург</w:t>
      </w:r>
    </w:p>
    <w:p w14:paraId="53391D5B" w14:textId="124B676B" w:rsidR="007A19A3" w:rsidRPr="007A19A3" w:rsidRDefault="007A19A3" w:rsidP="007A19A3">
      <w:pPr>
        <w:spacing w:after="0" w:line="360" w:lineRule="auto"/>
        <w:ind w:firstLine="567"/>
        <w:jc w:val="right"/>
        <w:rPr>
          <w:i/>
          <w:iCs/>
          <w:color w:val="000000"/>
          <w:lang w:val="en-US"/>
        </w:rPr>
      </w:pPr>
      <w:r w:rsidRPr="007A19A3">
        <w:rPr>
          <w:i/>
          <w:iCs/>
          <w:color w:val="000000"/>
          <w:lang w:val="en-US"/>
        </w:rPr>
        <w:t xml:space="preserve">E-mail: </w:t>
      </w:r>
      <w:r w:rsidRPr="007A19A3">
        <w:rPr>
          <w:i/>
          <w:iCs/>
          <w:color w:val="000000"/>
          <w:u w:val="single"/>
          <w:lang w:val="en-US"/>
        </w:rPr>
        <w:t>laakostaa@vk.com</w:t>
      </w:r>
    </w:p>
    <w:p w14:paraId="3B15BF17" w14:textId="136B7EFB" w:rsidR="001A456B" w:rsidRDefault="001A456B" w:rsidP="007A19A3">
      <w:pPr>
        <w:spacing w:after="0" w:line="360" w:lineRule="auto"/>
        <w:ind w:firstLine="567"/>
        <w:jc w:val="right"/>
        <w:rPr>
          <w:b/>
          <w:i/>
          <w:iCs/>
          <w:color w:val="000000"/>
        </w:rPr>
      </w:pPr>
      <w:r w:rsidRPr="007A19A3">
        <w:rPr>
          <w:b/>
          <w:i/>
          <w:iCs/>
          <w:color w:val="000000"/>
        </w:rPr>
        <w:t>Петухова Татьяна Николаевна</w:t>
      </w:r>
    </w:p>
    <w:p w14:paraId="0E146CC5" w14:textId="37094FBA" w:rsidR="007A19A3" w:rsidRDefault="007A19A3" w:rsidP="007A19A3">
      <w:pPr>
        <w:spacing w:after="0" w:line="360" w:lineRule="auto"/>
        <w:ind w:firstLine="567"/>
        <w:jc w:val="right"/>
        <w:rPr>
          <w:bCs/>
          <w:i/>
          <w:iCs/>
          <w:color w:val="000000"/>
          <w:highlight w:val="yellow"/>
        </w:rPr>
      </w:pPr>
      <w:r>
        <w:rPr>
          <w:bCs/>
          <w:i/>
          <w:iCs/>
          <w:color w:val="000000"/>
        </w:rPr>
        <w:t>н</w:t>
      </w:r>
      <w:r w:rsidRPr="007A19A3">
        <w:rPr>
          <w:bCs/>
          <w:i/>
          <w:iCs/>
          <w:color w:val="000000"/>
        </w:rPr>
        <w:t>аучный руководитель</w:t>
      </w:r>
      <w:r>
        <w:rPr>
          <w:bCs/>
          <w:i/>
          <w:iCs/>
          <w:color w:val="000000"/>
        </w:rPr>
        <w:t xml:space="preserve">, </w:t>
      </w:r>
      <w:r w:rsidRPr="00734C1D">
        <w:rPr>
          <w:bCs/>
          <w:i/>
          <w:iCs/>
          <w:color w:val="000000"/>
        </w:rPr>
        <w:t>,</w:t>
      </w:r>
      <w:r w:rsidR="00734C1D">
        <w:rPr>
          <w:bCs/>
          <w:i/>
          <w:iCs/>
          <w:color w:val="000000"/>
        </w:rPr>
        <w:t xml:space="preserve">доцент </w:t>
      </w:r>
      <w:r w:rsidR="0069551F">
        <w:rPr>
          <w:bCs/>
          <w:i/>
          <w:iCs/>
          <w:color w:val="000000"/>
        </w:rPr>
        <w:t xml:space="preserve"> факультета Управления и Комп</w:t>
      </w:r>
      <w:r w:rsidR="00F568B5">
        <w:rPr>
          <w:bCs/>
          <w:i/>
          <w:iCs/>
          <w:color w:val="000000"/>
        </w:rPr>
        <w:t xml:space="preserve">лексной безопасности </w:t>
      </w:r>
    </w:p>
    <w:p w14:paraId="4C6957C4" w14:textId="06C2663D" w:rsidR="007A19A3" w:rsidRPr="00F568B5" w:rsidRDefault="00F568B5" w:rsidP="007A19A3">
      <w:pPr>
        <w:spacing w:after="0" w:line="360" w:lineRule="auto"/>
        <w:ind w:firstLine="567"/>
        <w:jc w:val="right"/>
        <w:rPr>
          <w:bCs/>
          <w:i/>
          <w:iCs/>
          <w:color w:val="000000"/>
        </w:rPr>
      </w:pPr>
      <w:r>
        <w:rPr>
          <w:bCs/>
          <w:i/>
          <w:iCs/>
          <w:color w:val="000000"/>
        </w:rPr>
        <w:t xml:space="preserve">Уральский Государственный Противопожарный Институт МЧС России </w:t>
      </w:r>
    </w:p>
    <w:p w14:paraId="500EDB2D" w14:textId="111526FD" w:rsidR="007A19A3" w:rsidRDefault="000219BA" w:rsidP="007A19A3">
      <w:pPr>
        <w:spacing w:after="0" w:line="360" w:lineRule="auto"/>
        <w:ind w:firstLine="567"/>
        <w:jc w:val="right"/>
        <w:rPr>
          <w:bCs/>
          <w:i/>
          <w:iCs/>
          <w:color w:val="000000"/>
        </w:rPr>
      </w:pPr>
      <w:r>
        <w:rPr>
          <w:bCs/>
          <w:i/>
          <w:iCs/>
          <w:color w:val="000000"/>
        </w:rPr>
        <w:t xml:space="preserve">РФ, г. Екатеринбург </w:t>
      </w:r>
    </w:p>
    <w:p w14:paraId="1BDA6846" w14:textId="7E2BE358" w:rsidR="007A19A3" w:rsidRDefault="007A19A3" w:rsidP="007A19A3">
      <w:pPr>
        <w:spacing w:after="0" w:line="360" w:lineRule="auto"/>
        <w:ind w:firstLine="567"/>
        <w:jc w:val="right"/>
        <w:rPr>
          <w:bCs/>
          <w:i/>
          <w:iCs/>
          <w:color w:val="000000"/>
        </w:rPr>
      </w:pPr>
    </w:p>
    <w:p w14:paraId="2C24A4E7" w14:textId="13FA1C0E" w:rsidR="007A19A3" w:rsidRPr="00964C3F" w:rsidRDefault="007A19A3" w:rsidP="007A19A3">
      <w:pPr>
        <w:spacing w:after="0" w:line="360" w:lineRule="auto"/>
        <w:ind w:firstLine="567"/>
        <w:jc w:val="center"/>
        <w:rPr>
          <w:b/>
          <w:szCs w:val="28"/>
          <w:lang w:val="en-US"/>
        </w:rPr>
      </w:pPr>
      <w:r w:rsidRPr="00964C3F">
        <w:rPr>
          <w:b/>
          <w:szCs w:val="28"/>
          <w:lang w:val="en-US"/>
        </w:rPr>
        <w:t>HISTORY OF PUBLIC ADMINISTRATION IN RUSSIA IN THE 1920S</w:t>
      </w:r>
    </w:p>
    <w:p w14:paraId="18F20092" w14:textId="765C13DF" w:rsidR="007A19A3" w:rsidRPr="007A19A3" w:rsidRDefault="007A19A3" w:rsidP="007A19A3">
      <w:pPr>
        <w:spacing w:after="0" w:line="360" w:lineRule="auto"/>
        <w:ind w:firstLine="567"/>
        <w:jc w:val="right"/>
        <w:rPr>
          <w:b/>
          <w:i/>
          <w:iCs/>
          <w:szCs w:val="28"/>
          <w:lang w:val="en-US"/>
        </w:rPr>
      </w:pPr>
      <w:r w:rsidRPr="007A19A3">
        <w:rPr>
          <w:b/>
          <w:i/>
          <w:iCs/>
          <w:szCs w:val="28"/>
          <w:lang w:val="en-US"/>
        </w:rPr>
        <w:t>Olesya Pichugina</w:t>
      </w:r>
    </w:p>
    <w:p w14:paraId="170CA54D" w14:textId="61D8B1CC" w:rsidR="007A19A3" w:rsidRPr="00DE4096" w:rsidRDefault="00F51B8D" w:rsidP="007A19A3">
      <w:pPr>
        <w:spacing w:after="0" w:line="360" w:lineRule="auto"/>
        <w:ind w:firstLine="567"/>
        <w:jc w:val="right"/>
        <w:rPr>
          <w:b/>
          <w:i/>
          <w:iCs/>
          <w:color w:val="000000" w:themeColor="text1"/>
          <w:szCs w:val="28"/>
        </w:rPr>
      </w:pPr>
      <w:r w:rsidRPr="00DE4096">
        <w:rPr>
          <w:b/>
          <w:i/>
          <w:iCs/>
          <w:color w:val="000000" w:themeColor="text1"/>
          <w:szCs w:val="28"/>
        </w:rPr>
        <w:t>Student, Faculty of Management and Integrated Security</w:t>
      </w:r>
    </w:p>
    <w:p w14:paraId="0F374F8F" w14:textId="77777777" w:rsidR="007A19A3" w:rsidRPr="007A19A3" w:rsidRDefault="007A19A3" w:rsidP="007A19A3">
      <w:pPr>
        <w:spacing w:after="0" w:line="360" w:lineRule="auto"/>
        <w:ind w:firstLine="567"/>
        <w:jc w:val="right"/>
        <w:rPr>
          <w:i/>
          <w:iCs/>
          <w:szCs w:val="28"/>
          <w:lang w:val="en-US"/>
        </w:rPr>
      </w:pPr>
      <w:r w:rsidRPr="007A19A3">
        <w:rPr>
          <w:i/>
          <w:iCs/>
          <w:szCs w:val="28"/>
          <w:lang w:val="en-US"/>
        </w:rPr>
        <w:t>Ural State Fire Institute of the Ministry of Emergency Situations of Russia,</w:t>
      </w:r>
    </w:p>
    <w:p w14:paraId="15C40D14" w14:textId="77777777" w:rsidR="007A19A3" w:rsidRDefault="007A19A3" w:rsidP="007A19A3">
      <w:pPr>
        <w:spacing w:after="0" w:line="360" w:lineRule="auto"/>
        <w:ind w:firstLine="567"/>
        <w:jc w:val="right"/>
        <w:rPr>
          <w:i/>
          <w:iCs/>
          <w:szCs w:val="28"/>
          <w:lang w:val="en-US"/>
        </w:rPr>
      </w:pPr>
      <w:r w:rsidRPr="007A19A3">
        <w:rPr>
          <w:i/>
          <w:iCs/>
          <w:szCs w:val="28"/>
          <w:lang w:val="en-US"/>
        </w:rPr>
        <w:t>Russia, Yekaterinburg</w:t>
      </w:r>
    </w:p>
    <w:p w14:paraId="00971D1F" w14:textId="42AA2E6E" w:rsidR="007A19A3" w:rsidRPr="007A19A3" w:rsidRDefault="007A19A3" w:rsidP="007A19A3">
      <w:pPr>
        <w:spacing w:after="0" w:line="360" w:lineRule="auto"/>
        <w:ind w:firstLine="567"/>
        <w:jc w:val="right"/>
        <w:rPr>
          <w:b/>
          <w:i/>
          <w:iCs/>
          <w:szCs w:val="28"/>
          <w:lang w:val="en-US"/>
        </w:rPr>
      </w:pPr>
      <w:r w:rsidRPr="007A19A3">
        <w:rPr>
          <w:b/>
          <w:i/>
          <w:iCs/>
          <w:szCs w:val="28"/>
          <w:lang w:val="en-US"/>
        </w:rPr>
        <w:t>Tatyana Petukhova</w:t>
      </w:r>
    </w:p>
    <w:p w14:paraId="5BC77D9E" w14:textId="1B4490B0" w:rsidR="0067163D" w:rsidRPr="0067163D" w:rsidRDefault="007A19A3" w:rsidP="00885E58">
      <w:pPr>
        <w:spacing w:after="0" w:line="360" w:lineRule="auto"/>
        <w:ind w:firstLine="567"/>
        <w:jc w:val="right"/>
        <w:rPr>
          <w:bCs/>
          <w:i/>
          <w:iCs/>
          <w:szCs w:val="28"/>
        </w:rPr>
      </w:pPr>
      <w:r w:rsidRPr="007A19A3">
        <w:rPr>
          <w:bCs/>
          <w:i/>
          <w:iCs/>
          <w:szCs w:val="28"/>
          <w:lang w:val="en-US"/>
        </w:rPr>
        <w:t>Scientific</w:t>
      </w:r>
      <w:r w:rsidRPr="007A19A3">
        <w:rPr>
          <w:bCs/>
          <w:i/>
          <w:iCs/>
          <w:szCs w:val="28"/>
        </w:rPr>
        <w:t xml:space="preserve"> </w:t>
      </w:r>
      <w:r w:rsidRPr="007A19A3">
        <w:rPr>
          <w:bCs/>
          <w:i/>
          <w:iCs/>
          <w:szCs w:val="28"/>
          <w:lang w:val="en-US"/>
        </w:rPr>
        <w:t>adviser</w:t>
      </w:r>
      <w:r w:rsidRPr="007A19A3">
        <w:rPr>
          <w:bCs/>
          <w:i/>
          <w:iCs/>
          <w:szCs w:val="28"/>
        </w:rPr>
        <w:t>,</w:t>
      </w:r>
      <w:r w:rsidR="0067163D" w:rsidRPr="0067163D">
        <w:rPr>
          <w:bCs/>
          <w:i/>
          <w:iCs/>
          <w:szCs w:val="28"/>
        </w:rPr>
        <w:t xml:space="preserve"> Associate Professor of the Faculty of Management and Integrated Security</w:t>
      </w:r>
    </w:p>
    <w:p w14:paraId="7CA2AD97" w14:textId="306F5F85" w:rsidR="0067163D" w:rsidRPr="0067163D" w:rsidRDefault="0067163D" w:rsidP="00885E58">
      <w:pPr>
        <w:spacing w:after="0" w:line="360" w:lineRule="auto"/>
        <w:ind w:firstLine="567"/>
        <w:jc w:val="right"/>
        <w:rPr>
          <w:bCs/>
          <w:i/>
          <w:iCs/>
          <w:szCs w:val="28"/>
        </w:rPr>
      </w:pPr>
      <w:r w:rsidRPr="0067163D">
        <w:rPr>
          <w:bCs/>
          <w:i/>
          <w:iCs/>
          <w:szCs w:val="28"/>
        </w:rPr>
        <w:t>Ural State Fire Institute Of The Ministry Of Emergency Situations Of Russia</w:t>
      </w:r>
    </w:p>
    <w:p w14:paraId="28CCF25C" w14:textId="29B9ED2B" w:rsidR="007A19A3" w:rsidRPr="006C3670" w:rsidRDefault="0067163D" w:rsidP="006C3670">
      <w:pPr>
        <w:spacing w:after="0" w:line="360" w:lineRule="auto"/>
        <w:ind w:firstLine="567"/>
        <w:jc w:val="right"/>
        <w:rPr>
          <w:bCs/>
          <w:i/>
          <w:iCs/>
          <w:color w:val="FF0000"/>
        </w:rPr>
      </w:pPr>
      <w:r w:rsidRPr="0067163D">
        <w:rPr>
          <w:bCs/>
          <w:i/>
          <w:iCs/>
          <w:szCs w:val="28"/>
        </w:rPr>
        <w:t>Russia</w:t>
      </w:r>
      <w:r w:rsidR="00885E58">
        <w:rPr>
          <w:bCs/>
          <w:i/>
          <w:iCs/>
          <w:szCs w:val="28"/>
        </w:rPr>
        <w:t xml:space="preserve">, </w:t>
      </w:r>
      <w:r w:rsidR="00885E58">
        <w:rPr>
          <w:bCs/>
          <w:i/>
          <w:iCs/>
          <w:szCs w:val="28"/>
          <w:lang w:val="en-GB"/>
        </w:rPr>
        <w:t>Y</w:t>
      </w:r>
      <w:r w:rsidRPr="0067163D">
        <w:rPr>
          <w:bCs/>
          <w:i/>
          <w:iCs/>
          <w:szCs w:val="28"/>
        </w:rPr>
        <w:t>katerinburg</w:t>
      </w:r>
      <w:r w:rsidR="007A19A3">
        <w:rPr>
          <w:bCs/>
          <w:i/>
          <w:iCs/>
          <w:szCs w:val="28"/>
        </w:rPr>
        <w:t xml:space="preserve"> </w:t>
      </w:r>
    </w:p>
    <w:p w14:paraId="74BDB062" w14:textId="77777777" w:rsidR="007A19A3" w:rsidRPr="007A19A3" w:rsidRDefault="007A19A3" w:rsidP="007A19A3">
      <w:pPr>
        <w:spacing w:after="0" w:line="360" w:lineRule="auto"/>
        <w:ind w:firstLine="567"/>
        <w:jc w:val="right"/>
        <w:rPr>
          <w:bCs/>
          <w:i/>
          <w:iCs/>
          <w:color w:val="000000"/>
          <w:lang w:val="en-US"/>
        </w:rPr>
      </w:pPr>
    </w:p>
    <w:p w14:paraId="4AE88AAB" w14:textId="372382FE" w:rsidR="001A456B" w:rsidRPr="007A19A3" w:rsidRDefault="007A19A3" w:rsidP="007A19A3">
      <w:pPr>
        <w:spacing w:after="0" w:line="360" w:lineRule="auto"/>
        <w:ind w:firstLine="567"/>
        <w:jc w:val="center"/>
        <w:rPr>
          <w:b/>
          <w:szCs w:val="28"/>
          <w:lang w:val="en-US"/>
        </w:rPr>
      </w:pPr>
      <w:r w:rsidRPr="003223E1">
        <w:rPr>
          <w:b/>
          <w:szCs w:val="28"/>
        </w:rPr>
        <w:t>АННОТАЦИЯ</w:t>
      </w:r>
    </w:p>
    <w:p w14:paraId="561C9ECE" w14:textId="77777777" w:rsidR="00996835" w:rsidRDefault="00996835" w:rsidP="007A19A3">
      <w:pPr>
        <w:spacing w:after="0" w:line="360" w:lineRule="auto"/>
        <w:ind w:firstLine="567"/>
        <w:jc w:val="both"/>
        <w:rPr>
          <w:szCs w:val="28"/>
        </w:rPr>
      </w:pPr>
      <w:r w:rsidRPr="003223E1">
        <w:rPr>
          <w:szCs w:val="28"/>
        </w:rPr>
        <w:t>В данной статье рассматривается</w:t>
      </w:r>
      <w:r>
        <w:rPr>
          <w:szCs w:val="28"/>
        </w:rPr>
        <w:t xml:space="preserve"> </w:t>
      </w:r>
      <w:r>
        <w:rPr>
          <w:color w:val="000000"/>
          <w:szCs w:val="28"/>
        </w:rPr>
        <w:t>о</w:t>
      </w:r>
      <w:r w:rsidRPr="00996835">
        <w:rPr>
          <w:color w:val="000000"/>
          <w:szCs w:val="28"/>
        </w:rPr>
        <w:t>браз медсестры, юной «сестрички», которая спешит на помощь раненому солдату, рискуя собственной жизнью, встречается и на картинах, и в песнях, и в стихах, посвященных не одной войне. Кажется, эти помощницы-героини были с солдатами всегда. На самом деле институт сестер милосердия появился только в позапрошлом веке. Об истории тех, кто помогал врачам и</w:t>
      </w:r>
      <w:r>
        <w:rPr>
          <w:color w:val="000000"/>
          <w:szCs w:val="28"/>
        </w:rPr>
        <w:t> солдатам в России и за рубежом</w:t>
      </w:r>
      <w:r w:rsidRPr="00996835">
        <w:rPr>
          <w:color w:val="000000"/>
          <w:szCs w:val="28"/>
        </w:rPr>
        <w:t>.</w:t>
      </w:r>
    </w:p>
    <w:p w14:paraId="338B81A2" w14:textId="30E6F870" w:rsidR="007A19A3" w:rsidRPr="007A19A3" w:rsidRDefault="007A19A3" w:rsidP="007A19A3">
      <w:pPr>
        <w:spacing w:after="0" w:line="360" w:lineRule="auto"/>
        <w:ind w:firstLine="567"/>
        <w:jc w:val="center"/>
        <w:rPr>
          <w:b/>
          <w:bCs/>
          <w:szCs w:val="28"/>
          <w:lang w:val="en-US"/>
        </w:rPr>
      </w:pPr>
      <w:r w:rsidRPr="007A19A3">
        <w:rPr>
          <w:b/>
          <w:bCs/>
          <w:szCs w:val="28"/>
          <w:lang w:val="en-US"/>
        </w:rPr>
        <w:lastRenderedPageBreak/>
        <w:t>ABSTRACT</w:t>
      </w:r>
    </w:p>
    <w:p w14:paraId="63F79F0A" w14:textId="78FD96B4" w:rsidR="00996835" w:rsidRDefault="00996835" w:rsidP="007A19A3">
      <w:pPr>
        <w:spacing w:after="0" w:line="360" w:lineRule="auto"/>
        <w:ind w:firstLine="567"/>
        <w:jc w:val="both"/>
        <w:rPr>
          <w:szCs w:val="28"/>
          <w:lang w:val="en-US"/>
        </w:rPr>
      </w:pPr>
      <w:r w:rsidRPr="00996835">
        <w:rPr>
          <w:szCs w:val="28"/>
          <w:lang w:val="en-US"/>
        </w:rPr>
        <w:t>This article discusses the image of a nurse, a young "sister", who rushes to the aid of a wounded soldier, risking her own life, is found in paintings, and in songs, and in poems dedicated to more than one war. It seems that these assistant-heroines were always with the soldiers. In fact, the institution of sisters of mercy appeared only in the century before last. About the history of those who helped doctors and soldiers in Russia and abroad.</w:t>
      </w:r>
    </w:p>
    <w:p w14:paraId="2A844124" w14:textId="288592D1" w:rsidR="007A19A3" w:rsidRPr="007A19A3" w:rsidRDefault="007A19A3" w:rsidP="007A19A3">
      <w:pPr>
        <w:spacing w:after="0" w:line="360" w:lineRule="auto"/>
        <w:ind w:firstLine="567"/>
        <w:jc w:val="both"/>
        <w:rPr>
          <w:szCs w:val="28"/>
        </w:rPr>
      </w:pPr>
      <w:r w:rsidRPr="003223E1">
        <w:rPr>
          <w:b/>
          <w:szCs w:val="28"/>
        </w:rPr>
        <w:t>Ключевые слова</w:t>
      </w:r>
      <w:r w:rsidRPr="003223E1">
        <w:rPr>
          <w:szCs w:val="28"/>
        </w:rPr>
        <w:t xml:space="preserve">: </w:t>
      </w:r>
      <w:r>
        <w:rPr>
          <w:szCs w:val="28"/>
        </w:rPr>
        <w:t>сестра милосердия, милосердие, помощь, медицина.</w:t>
      </w:r>
    </w:p>
    <w:p w14:paraId="2D9D38CC" w14:textId="275E1805" w:rsidR="00964C3F" w:rsidRDefault="00964C3F" w:rsidP="007A19A3">
      <w:pPr>
        <w:spacing w:after="0" w:line="360" w:lineRule="auto"/>
        <w:ind w:firstLine="567"/>
        <w:jc w:val="both"/>
        <w:rPr>
          <w:rFonts w:eastAsia="Calibri"/>
          <w:szCs w:val="28"/>
          <w:lang w:val="en-US"/>
        </w:rPr>
      </w:pPr>
      <w:r w:rsidRPr="003223E1">
        <w:rPr>
          <w:rFonts w:eastAsia="Calibri"/>
          <w:b/>
          <w:szCs w:val="28"/>
          <w:lang w:val="en-US"/>
        </w:rPr>
        <w:t>Key</w:t>
      </w:r>
      <w:r w:rsidRPr="005D64EE">
        <w:rPr>
          <w:rFonts w:eastAsia="Calibri"/>
          <w:b/>
          <w:szCs w:val="28"/>
          <w:lang w:val="en-US"/>
        </w:rPr>
        <w:t xml:space="preserve"> </w:t>
      </w:r>
      <w:r w:rsidRPr="003223E1">
        <w:rPr>
          <w:rFonts w:eastAsia="Calibri"/>
          <w:b/>
          <w:szCs w:val="28"/>
          <w:lang w:val="en-US"/>
        </w:rPr>
        <w:t>words</w:t>
      </w:r>
      <w:r w:rsidRPr="005D64EE">
        <w:rPr>
          <w:rFonts w:eastAsia="Calibri"/>
          <w:szCs w:val="28"/>
          <w:lang w:val="en-US"/>
        </w:rPr>
        <w:t xml:space="preserve">: </w:t>
      </w:r>
      <w:r w:rsidR="005D64EE" w:rsidRPr="005D64EE">
        <w:rPr>
          <w:rFonts w:eastAsia="Calibri"/>
          <w:szCs w:val="28"/>
          <w:lang w:val="en-US"/>
        </w:rPr>
        <w:t>sister of mercy, mercy, help, medicine.</w:t>
      </w:r>
    </w:p>
    <w:p w14:paraId="5FCC4537" w14:textId="77777777" w:rsidR="007A19A3" w:rsidRPr="005D64EE" w:rsidRDefault="007A19A3" w:rsidP="007A19A3">
      <w:pPr>
        <w:spacing w:after="0" w:line="360" w:lineRule="auto"/>
        <w:ind w:firstLine="567"/>
        <w:jc w:val="both"/>
        <w:rPr>
          <w:rFonts w:eastAsia="Calibri"/>
          <w:szCs w:val="28"/>
          <w:lang w:val="en-US"/>
        </w:rPr>
      </w:pPr>
    </w:p>
    <w:p w14:paraId="1374978D" w14:textId="77777777" w:rsidR="001508FE" w:rsidRPr="001508FE" w:rsidRDefault="001508FE" w:rsidP="007A19A3">
      <w:pPr>
        <w:spacing w:after="0" w:line="360" w:lineRule="auto"/>
        <w:ind w:firstLine="567"/>
        <w:jc w:val="both"/>
        <w:rPr>
          <w:color w:val="000000"/>
          <w:szCs w:val="28"/>
        </w:rPr>
      </w:pPr>
      <w:r w:rsidRPr="001508FE">
        <w:rPr>
          <w:color w:val="000000"/>
          <w:szCs w:val="28"/>
        </w:rPr>
        <w:t>В 1581 году в деревне на юге Франции родился мужчина, который стал посланником сестер милосердия. Висенте де Поль родился в бедной крестьянской семье.</w:t>
      </w:r>
    </w:p>
    <w:p w14:paraId="7AE6BE9B" w14:textId="77777777" w:rsidR="001508FE" w:rsidRPr="001508FE" w:rsidRDefault="001508FE" w:rsidP="007A19A3">
      <w:pPr>
        <w:spacing w:after="0" w:line="360" w:lineRule="auto"/>
        <w:ind w:firstLine="567"/>
        <w:jc w:val="both"/>
        <w:rPr>
          <w:color w:val="000000"/>
          <w:szCs w:val="28"/>
        </w:rPr>
      </w:pPr>
      <w:r w:rsidRPr="001508FE">
        <w:rPr>
          <w:color w:val="000000"/>
          <w:szCs w:val="28"/>
        </w:rPr>
        <w:t>Основой религии по-прежнему остается связь между различными слоями общества. Винсент всегда просил прихожан о милосердии и помощи.</w:t>
      </w:r>
    </w:p>
    <w:p w14:paraId="012B3DF8" w14:textId="77777777" w:rsidR="001508FE" w:rsidRPr="001508FE" w:rsidRDefault="001508FE" w:rsidP="007A19A3">
      <w:pPr>
        <w:spacing w:after="0" w:line="360" w:lineRule="auto"/>
        <w:ind w:firstLine="567"/>
        <w:jc w:val="both"/>
        <w:rPr>
          <w:color w:val="000000"/>
          <w:szCs w:val="28"/>
        </w:rPr>
      </w:pPr>
      <w:r w:rsidRPr="001508FE">
        <w:rPr>
          <w:color w:val="000000"/>
          <w:szCs w:val="28"/>
        </w:rPr>
        <w:t>1617 год стал поворотным моментом в его жизни. По инициативе пастора было создано "благотворительное братство" для лечения и помощи бедным и больным. Это братство знаменует собой начало сестринского дела. Два столетия спустя "организация" Винсента де Поля родила 15 000 сестер. Его неустанная работа нашла применение не только во Франции и Европе, но и в Соединенных Штатах, Африке и на Ближнем Востоке.</w:t>
      </w:r>
    </w:p>
    <w:p w14:paraId="72F4F7BB" w14:textId="77777777" w:rsidR="001508FE" w:rsidRPr="001508FE" w:rsidRDefault="001508FE" w:rsidP="007A19A3">
      <w:pPr>
        <w:spacing w:after="0" w:line="360" w:lineRule="auto"/>
        <w:ind w:firstLine="567"/>
        <w:jc w:val="both"/>
        <w:rPr>
          <w:color w:val="000000"/>
          <w:szCs w:val="28"/>
        </w:rPr>
      </w:pPr>
      <w:r w:rsidRPr="001508FE">
        <w:rPr>
          <w:color w:val="000000"/>
          <w:szCs w:val="28"/>
        </w:rPr>
        <w:t>Со временем подобные сообщества появились и в других странах. Россия не является исключением.</w:t>
      </w:r>
    </w:p>
    <w:p w14:paraId="3AD0BA52" w14:textId="77777777" w:rsidR="001508FE" w:rsidRPr="001508FE" w:rsidRDefault="001508FE" w:rsidP="007A19A3">
      <w:pPr>
        <w:spacing w:after="0" w:line="360" w:lineRule="auto"/>
        <w:ind w:firstLine="567"/>
        <w:jc w:val="both"/>
        <w:rPr>
          <w:color w:val="000000"/>
          <w:szCs w:val="28"/>
        </w:rPr>
      </w:pPr>
      <w:r w:rsidRPr="001508FE">
        <w:rPr>
          <w:color w:val="000000"/>
          <w:szCs w:val="28"/>
        </w:rPr>
        <w:t>В начале 19 века дом вдовы начал переезжать в приюты в Москве и Санкт-Петербурге. Долг доброжелательной вдовы подобен долгу сиделки. Вдов отправляют в больницы и частные дома для ухода за своими пациентами. Вскоре стало ясно, что он нуждается в постоянной помощи.</w:t>
      </w:r>
    </w:p>
    <w:p w14:paraId="7488A4B1" w14:textId="77777777" w:rsidR="001508FE" w:rsidRPr="001508FE" w:rsidRDefault="001508FE" w:rsidP="007A19A3">
      <w:pPr>
        <w:spacing w:after="0" w:line="360" w:lineRule="auto"/>
        <w:ind w:firstLine="567"/>
        <w:jc w:val="both"/>
        <w:rPr>
          <w:color w:val="000000"/>
          <w:szCs w:val="28"/>
        </w:rPr>
      </w:pPr>
      <w:r w:rsidRPr="001508FE">
        <w:rPr>
          <w:color w:val="000000"/>
          <w:szCs w:val="28"/>
        </w:rPr>
        <w:t xml:space="preserve">В результате первое собрание сестер милосердия было основано в 1844 году Александрой Николаевной, младшей дочерью императора Николая I. В </w:t>
      </w:r>
      <w:r w:rsidRPr="001508FE">
        <w:rPr>
          <w:color w:val="000000"/>
          <w:szCs w:val="28"/>
        </w:rPr>
        <w:lastRenderedPageBreak/>
        <w:t>обязанности сестер входит работа в квартирах, больницах и принятие страданий самого общества.</w:t>
      </w:r>
    </w:p>
    <w:p w14:paraId="39231063" w14:textId="77777777" w:rsidR="001508FE" w:rsidRPr="001508FE" w:rsidRDefault="001508FE" w:rsidP="007A19A3">
      <w:pPr>
        <w:spacing w:after="0" w:line="360" w:lineRule="auto"/>
        <w:ind w:firstLine="567"/>
        <w:jc w:val="both"/>
        <w:rPr>
          <w:color w:val="000000"/>
          <w:szCs w:val="28"/>
        </w:rPr>
      </w:pPr>
      <w:r w:rsidRPr="001508FE">
        <w:rPr>
          <w:color w:val="000000"/>
          <w:szCs w:val="28"/>
        </w:rPr>
        <w:t>В 19 веке сестринские христианские благотворительные организации постепенно начали интегрироваться с научными достижениями. Последнее невозможно без фундаментальных изменений в системе образования. Символом этих перемен стало открытие Берлинского университета в 1810 году под руководством Вильгельма фон Гумбольдта. Этот университет стал не только "хранителем" знаний, но и преподаватели, сотрудники и студенты пытаются понять окружающий их мир. Сам "долгий век" проходил под лозунгом освобождения женщин. Постепенно образование стало предоставляться не только мужчинам, но и женщинам. Результатом расширения науки является распространение западной медицины.</w:t>
      </w:r>
    </w:p>
    <w:p w14:paraId="113889FF" w14:textId="77777777" w:rsidR="001508FE" w:rsidRPr="001508FE" w:rsidRDefault="001508FE" w:rsidP="007A19A3">
      <w:pPr>
        <w:spacing w:after="0" w:line="360" w:lineRule="auto"/>
        <w:ind w:firstLine="567"/>
        <w:jc w:val="both"/>
        <w:rPr>
          <w:color w:val="000000"/>
          <w:szCs w:val="28"/>
        </w:rPr>
      </w:pPr>
      <w:r w:rsidRPr="001508FE">
        <w:rPr>
          <w:color w:val="000000"/>
          <w:szCs w:val="28"/>
        </w:rPr>
        <w:t>Новые методы лечения пришли на смену традиционным методам лечения, а простой уход за пациентами требует более профессиональной подготовки. Медицина проникает во все сферы жизни: разрабатываются новые санитарные правила, запрещающие продажу испорченных продуктов питания и контролирующие чистоту воды и воздуха. Наконец, здоровье было выбрано в качестве еще одной области знаний, требующей особого внимания. К середине 19 века сестринское дело больше не было формой благотворительности во всем мире. Знания и навыки монахинь могут быть использованы многими способами, от заботы о бедных до помощи раненым на поле боя. Последний сыграл важную роль в создании новой системы. Чтобы выйти на "новый уровень", нам нужно глобальное движение.</w:t>
      </w:r>
    </w:p>
    <w:p w14:paraId="4112C1EB" w14:textId="77777777" w:rsidR="001508FE" w:rsidRPr="001508FE" w:rsidRDefault="001508FE" w:rsidP="007A19A3">
      <w:pPr>
        <w:spacing w:after="0" w:line="360" w:lineRule="auto"/>
        <w:ind w:firstLine="567"/>
        <w:jc w:val="both"/>
        <w:rPr>
          <w:color w:val="000000"/>
          <w:szCs w:val="28"/>
        </w:rPr>
      </w:pPr>
      <w:r w:rsidRPr="001508FE">
        <w:rPr>
          <w:color w:val="000000"/>
          <w:szCs w:val="28"/>
        </w:rPr>
        <w:t>В западной традиции зарождение профессионального сестринского дела обычно связывают с англичанкой Флоренс Найтингейл (1820-1910). Она знала греческий и латынь и была представлена высшему обществу, включая двор королевы Виктории.</w:t>
      </w:r>
    </w:p>
    <w:p w14:paraId="07A63CC0" w14:textId="77777777" w:rsidR="001508FE" w:rsidRPr="001508FE" w:rsidRDefault="001508FE" w:rsidP="007A19A3">
      <w:pPr>
        <w:spacing w:after="0" w:line="360" w:lineRule="auto"/>
        <w:ind w:firstLine="567"/>
        <w:jc w:val="both"/>
        <w:rPr>
          <w:color w:val="000000"/>
          <w:szCs w:val="28"/>
        </w:rPr>
      </w:pPr>
      <w:r w:rsidRPr="001508FE">
        <w:rPr>
          <w:color w:val="000000"/>
          <w:szCs w:val="28"/>
        </w:rPr>
        <w:t xml:space="preserve">Среди русских сестер есть герои. Имена Дарьи Михайловны (Даши Севастопольской), Марии Меркуровой, Александры Старкович и Екатерины </w:t>
      </w:r>
      <w:r w:rsidRPr="001508FE">
        <w:rPr>
          <w:color w:val="000000"/>
          <w:szCs w:val="28"/>
        </w:rPr>
        <w:lastRenderedPageBreak/>
        <w:t>Читровой остаются в истории. Но судьба другой великодушной сестры, Екатерины Бакуниной (1810-1894), была удивительной.</w:t>
      </w:r>
    </w:p>
    <w:p w14:paraId="0F754634" w14:textId="61A9D588" w:rsidR="00CB10AF" w:rsidRDefault="001508FE" w:rsidP="007A19A3">
      <w:pPr>
        <w:spacing w:after="0" w:line="360" w:lineRule="auto"/>
        <w:ind w:firstLine="567"/>
        <w:jc w:val="both"/>
        <w:rPr>
          <w:color w:val="000000"/>
          <w:szCs w:val="28"/>
        </w:rPr>
      </w:pPr>
      <w:r w:rsidRPr="001508FE">
        <w:rPr>
          <w:color w:val="000000"/>
          <w:szCs w:val="28"/>
        </w:rPr>
        <w:t>Мир в Париже - это признак новой эры. Под руководством Александра II Россия вступила в эпоху реформ. После отмены рабства и административных и образовательных реформ военный сектор претерпел изменения. Битва в Крыму, похоже, стала поворотным моментом, который разделил Россию на "до" и "после". Сестры милосердия тоже с нетерпением ждут перемен. Война ускорит процесс, который происходил раньше. Обычное общество в 19 веке было заменено образовательными учреждениями. Традиционная медицинская профессия уступила место медицинской карьере. Профессия - профессия медсестры стала "жизнью" представителей общества.</w:t>
      </w:r>
    </w:p>
    <w:p w14:paraId="4B71B486" w14:textId="77777777" w:rsidR="0051521F" w:rsidRDefault="0051521F" w:rsidP="007A19A3">
      <w:pPr>
        <w:spacing w:after="0" w:line="360" w:lineRule="auto"/>
        <w:ind w:firstLine="567"/>
        <w:jc w:val="both"/>
        <w:rPr>
          <w:color w:val="000000"/>
          <w:szCs w:val="28"/>
        </w:rPr>
      </w:pPr>
    </w:p>
    <w:p w14:paraId="333AF85F" w14:textId="079228BB" w:rsidR="00CB10AF" w:rsidRDefault="00CB10AF" w:rsidP="007A19A3">
      <w:pPr>
        <w:spacing w:after="0" w:line="360" w:lineRule="auto"/>
        <w:ind w:left="567" w:hanging="567"/>
        <w:jc w:val="both"/>
        <w:rPr>
          <w:szCs w:val="28"/>
        </w:rPr>
      </w:pPr>
      <w:r w:rsidRPr="000637C6">
        <w:rPr>
          <w:b/>
          <w:szCs w:val="28"/>
        </w:rPr>
        <w:t>Список литературы</w:t>
      </w:r>
      <w:r w:rsidR="007A19A3">
        <w:rPr>
          <w:b/>
          <w:szCs w:val="28"/>
        </w:rPr>
        <w:t>:</w:t>
      </w:r>
    </w:p>
    <w:p w14:paraId="6C082E2E" w14:textId="086E7AB5" w:rsidR="001D0B6B" w:rsidRPr="007A19A3" w:rsidRDefault="001D0B6B" w:rsidP="004117E0">
      <w:pPr>
        <w:pStyle w:val="a4"/>
        <w:numPr>
          <w:ilvl w:val="0"/>
          <w:numId w:val="2"/>
        </w:numPr>
        <w:spacing w:after="0" w:line="360" w:lineRule="auto"/>
        <w:ind w:left="567" w:hanging="567"/>
        <w:jc w:val="both"/>
        <w:rPr>
          <w:szCs w:val="28"/>
        </w:rPr>
      </w:pPr>
      <w:r w:rsidRPr="007A19A3">
        <w:rPr>
          <w:color w:val="000000"/>
          <w:szCs w:val="28"/>
        </w:rPr>
        <w:t xml:space="preserve">Козленцева Е. </w:t>
      </w:r>
      <w:r w:rsidRPr="007A19A3">
        <w:rPr>
          <w:bCs/>
          <w:color w:val="000000"/>
          <w:szCs w:val="28"/>
        </w:rPr>
        <w:t xml:space="preserve">Московские общины сестер милосердия в XIX – начале ХХ века. Режим доступа: </w:t>
      </w:r>
      <w:hyperlink r:id="rId5" w:history="1">
        <w:r w:rsidRPr="007A19A3">
          <w:rPr>
            <w:rStyle w:val="a3"/>
            <w:bCs/>
            <w:szCs w:val="28"/>
          </w:rPr>
          <w:t>https://history.wikireading.ru/400851</w:t>
        </w:r>
      </w:hyperlink>
    </w:p>
    <w:p w14:paraId="785718EB" w14:textId="7BEBD5D4" w:rsidR="00AE19CE" w:rsidRPr="00AE19CE" w:rsidRDefault="00CB10AF" w:rsidP="007A19A3">
      <w:pPr>
        <w:pStyle w:val="a4"/>
        <w:numPr>
          <w:ilvl w:val="0"/>
          <w:numId w:val="2"/>
        </w:numPr>
        <w:spacing w:after="0" w:line="360" w:lineRule="auto"/>
        <w:ind w:left="567" w:hanging="567"/>
        <w:jc w:val="both"/>
        <w:rPr>
          <w:szCs w:val="28"/>
        </w:rPr>
      </w:pPr>
      <w:r w:rsidRPr="00CB10AF">
        <w:rPr>
          <w:szCs w:val="28"/>
        </w:rPr>
        <w:t xml:space="preserve">Медведев К. </w:t>
      </w:r>
      <w:r w:rsidRPr="00CB10AF">
        <w:rPr>
          <w:color w:val="000000"/>
          <w:szCs w:val="28"/>
        </w:rPr>
        <w:t>Беречь и лечить. История сестёр милосердия</w:t>
      </w:r>
      <w:r w:rsidR="00AE19CE">
        <w:rPr>
          <w:color w:val="000000"/>
          <w:szCs w:val="28"/>
        </w:rPr>
        <w:t>. Режим доступа:</w:t>
      </w:r>
      <w:hyperlink r:id="rId6" w:history="1">
        <w:r w:rsidR="00AE19CE" w:rsidRPr="00535401">
          <w:rPr>
            <w:rStyle w:val="a3"/>
            <w:szCs w:val="28"/>
          </w:rPr>
          <w:t>https://rosuchebnik.ru/material/berech-i-lechit-istoriya-sester-miloserdiya/</w:t>
        </w:r>
      </w:hyperlink>
    </w:p>
    <w:p w14:paraId="45093715" w14:textId="2EE0AA23" w:rsidR="002C5DF5" w:rsidRPr="007A19A3" w:rsidRDefault="00AE19CE" w:rsidP="007A19A3">
      <w:pPr>
        <w:pStyle w:val="a4"/>
        <w:numPr>
          <w:ilvl w:val="0"/>
          <w:numId w:val="2"/>
        </w:numPr>
        <w:spacing w:after="0" w:line="360" w:lineRule="auto"/>
        <w:ind w:left="567" w:hanging="567"/>
        <w:jc w:val="both"/>
        <w:rPr>
          <w:szCs w:val="28"/>
        </w:rPr>
      </w:pPr>
      <w:r w:rsidRPr="0098151C">
        <w:rPr>
          <w:color w:val="000000"/>
          <w:szCs w:val="28"/>
        </w:rPr>
        <w:t xml:space="preserve">Попова Ю. «женский портрет»: кого брюллов изобразил на своей картине. Режим доступа: </w:t>
      </w:r>
      <w:hyperlink r:id="rId7" w:history="1">
        <w:r w:rsidRPr="0098151C">
          <w:rPr>
            <w:rStyle w:val="a3"/>
            <w:szCs w:val="28"/>
          </w:rPr>
          <w:t>https://eparhia-birsk.ru/istoriya/zhenskij-portret-kogo-bryullov-izobrazil-na-svoej-kartine.html</w:t>
        </w:r>
      </w:hyperlink>
    </w:p>
    <w:sectPr w:rsidR="002C5DF5" w:rsidRPr="007A19A3" w:rsidSect="007A19A3">
      <w:pgSz w:w="11906" w:h="16838" w:code="9"/>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7163"/>
    <w:multiLevelType w:val="hybridMultilevel"/>
    <w:tmpl w:val="FDEE3822"/>
    <w:lvl w:ilvl="0" w:tplc="25FCB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D42520"/>
    <w:multiLevelType w:val="hybridMultilevel"/>
    <w:tmpl w:val="EF2E3CEE"/>
    <w:lvl w:ilvl="0" w:tplc="89D4FE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28972285">
    <w:abstractNumId w:val="0"/>
  </w:num>
  <w:num w:numId="2" w16cid:durableId="56591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B"/>
    <w:rsid w:val="000219BA"/>
    <w:rsid w:val="000D4EC1"/>
    <w:rsid w:val="000F176B"/>
    <w:rsid w:val="001508FE"/>
    <w:rsid w:val="001A456B"/>
    <w:rsid w:val="001D0B6B"/>
    <w:rsid w:val="002677FC"/>
    <w:rsid w:val="002C5DF5"/>
    <w:rsid w:val="002E58B2"/>
    <w:rsid w:val="00333E56"/>
    <w:rsid w:val="0049525F"/>
    <w:rsid w:val="0051521F"/>
    <w:rsid w:val="005A6F78"/>
    <w:rsid w:val="005D64EE"/>
    <w:rsid w:val="0063625F"/>
    <w:rsid w:val="00655275"/>
    <w:rsid w:val="0067163D"/>
    <w:rsid w:val="0069551F"/>
    <w:rsid w:val="006C3670"/>
    <w:rsid w:val="00734C1D"/>
    <w:rsid w:val="007A19A3"/>
    <w:rsid w:val="007F2BBF"/>
    <w:rsid w:val="00883615"/>
    <w:rsid w:val="00885E58"/>
    <w:rsid w:val="008E5713"/>
    <w:rsid w:val="00964C3F"/>
    <w:rsid w:val="0098151C"/>
    <w:rsid w:val="00996835"/>
    <w:rsid w:val="009D2A9E"/>
    <w:rsid w:val="00A45BC2"/>
    <w:rsid w:val="00AE19CE"/>
    <w:rsid w:val="00BD73EA"/>
    <w:rsid w:val="00C215D4"/>
    <w:rsid w:val="00CB10AF"/>
    <w:rsid w:val="00DB578B"/>
    <w:rsid w:val="00DE4096"/>
    <w:rsid w:val="00F1174C"/>
    <w:rsid w:val="00F51B8D"/>
    <w:rsid w:val="00F568B5"/>
    <w:rsid w:val="00FD38AF"/>
    <w:rsid w:val="00FE26F5"/>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20D8"/>
  <w15:docId w15:val="{D7ACD93D-B52A-C543-A653-194803C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56B"/>
    <w:pPr>
      <w:spacing w:after="3" w:line="288" w:lineRule="auto"/>
      <w:ind w:firstLine="709"/>
    </w:pPr>
    <w:rPr>
      <w:rFonts w:ascii="Times New Roman" w:eastAsia="Times New Roman" w:hAnsi="Times New Roman" w:cs="Times New Roman"/>
      <w:color w:val="0D0D0D"/>
      <w:sz w:val="28"/>
      <w:lang w:eastAsia="ru-RU"/>
    </w:rPr>
  </w:style>
  <w:style w:type="paragraph" w:styleId="1">
    <w:name w:val="heading 1"/>
    <w:basedOn w:val="a"/>
    <w:link w:val="10"/>
    <w:uiPriority w:val="9"/>
    <w:qFormat/>
    <w:rsid w:val="001A456B"/>
    <w:pPr>
      <w:spacing w:before="100" w:beforeAutospacing="1" w:after="100" w:afterAutospacing="1" w:line="240" w:lineRule="auto"/>
      <w:ind w:firstLine="0"/>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56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96835"/>
    <w:rPr>
      <w:color w:val="0000FF"/>
      <w:u w:val="single"/>
    </w:rPr>
  </w:style>
  <w:style w:type="paragraph" w:styleId="HTML">
    <w:name w:val="HTML Preformatted"/>
    <w:basedOn w:val="a"/>
    <w:link w:val="HTML0"/>
    <w:uiPriority w:val="99"/>
    <w:semiHidden/>
    <w:unhideWhenUsed/>
    <w:rsid w:val="0099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996835"/>
    <w:rPr>
      <w:rFonts w:ascii="Courier New" w:eastAsia="Times New Roman" w:hAnsi="Courier New" w:cs="Courier New"/>
      <w:sz w:val="20"/>
      <w:szCs w:val="20"/>
      <w:lang w:eastAsia="ru-RU"/>
    </w:rPr>
  </w:style>
  <w:style w:type="character" w:customStyle="1" w:styleId="y2iqfc">
    <w:name w:val="y2iqfc"/>
    <w:basedOn w:val="a0"/>
    <w:rsid w:val="00996835"/>
  </w:style>
  <w:style w:type="paragraph" w:styleId="a4">
    <w:name w:val="List Paragraph"/>
    <w:basedOn w:val="a"/>
    <w:uiPriority w:val="34"/>
    <w:qFormat/>
    <w:rsid w:val="00CB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913">
      <w:bodyDiv w:val="1"/>
      <w:marLeft w:val="0"/>
      <w:marRight w:val="0"/>
      <w:marTop w:val="0"/>
      <w:marBottom w:val="0"/>
      <w:divBdr>
        <w:top w:val="none" w:sz="0" w:space="0" w:color="auto"/>
        <w:left w:val="none" w:sz="0" w:space="0" w:color="auto"/>
        <w:bottom w:val="none" w:sz="0" w:space="0" w:color="auto"/>
        <w:right w:val="none" w:sz="0" w:space="0" w:color="auto"/>
      </w:divBdr>
    </w:div>
    <w:div w:id="145053012">
      <w:bodyDiv w:val="1"/>
      <w:marLeft w:val="0"/>
      <w:marRight w:val="0"/>
      <w:marTop w:val="0"/>
      <w:marBottom w:val="0"/>
      <w:divBdr>
        <w:top w:val="none" w:sz="0" w:space="0" w:color="auto"/>
        <w:left w:val="none" w:sz="0" w:space="0" w:color="auto"/>
        <w:bottom w:val="none" w:sz="0" w:space="0" w:color="auto"/>
        <w:right w:val="none" w:sz="0" w:space="0" w:color="auto"/>
      </w:divBdr>
    </w:div>
    <w:div w:id="404568222">
      <w:bodyDiv w:val="1"/>
      <w:marLeft w:val="0"/>
      <w:marRight w:val="0"/>
      <w:marTop w:val="0"/>
      <w:marBottom w:val="0"/>
      <w:divBdr>
        <w:top w:val="none" w:sz="0" w:space="0" w:color="auto"/>
        <w:left w:val="none" w:sz="0" w:space="0" w:color="auto"/>
        <w:bottom w:val="none" w:sz="0" w:space="0" w:color="auto"/>
        <w:right w:val="none" w:sz="0" w:space="0" w:color="auto"/>
      </w:divBdr>
    </w:div>
    <w:div w:id="1715691773">
      <w:bodyDiv w:val="1"/>
      <w:marLeft w:val="0"/>
      <w:marRight w:val="0"/>
      <w:marTop w:val="0"/>
      <w:marBottom w:val="0"/>
      <w:divBdr>
        <w:top w:val="none" w:sz="0" w:space="0" w:color="auto"/>
        <w:left w:val="none" w:sz="0" w:space="0" w:color="auto"/>
        <w:bottom w:val="none" w:sz="0" w:space="0" w:color="auto"/>
        <w:right w:val="none" w:sz="0" w:space="0" w:color="auto"/>
      </w:divBdr>
    </w:div>
    <w:div w:id="1872373522">
      <w:bodyDiv w:val="1"/>
      <w:marLeft w:val="0"/>
      <w:marRight w:val="0"/>
      <w:marTop w:val="0"/>
      <w:marBottom w:val="0"/>
      <w:divBdr>
        <w:top w:val="none" w:sz="0" w:space="0" w:color="auto"/>
        <w:left w:val="none" w:sz="0" w:space="0" w:color="auto"/>
        <w:bottom w:val="none" w:sz="0" w:space="0" w:color="auto"/>
        <w:right w:val="none" w:sz="0" w:space="0" w:color="auto"/>
      </w:divBdr>
    </w:div>
    <w:div w:id="2003660478">
      <w:bodyDiv w:val="1"/>
      <w:marLeft w:val="0"/>
      <w:marRight w:val="0"/>
      <w:marTop w:val="0"/>
      <w:marBottom w:val="0"/>
      <w:divBdr>
        <w:top w:val="none" w:sz="0" w:space="0" w:color="auto"/>
        <w:left w:val="none" w:sz="0" w:space="0" w:color="auto"/>
        <w:bottom w:val="none" w:sz="0" w:space="0" w:color="auto"/>
        <w:right w:val="none" w:sz="0" w:space="0" w:color="auto"/>
      </w:divBdr>
    </w:div>
    <w:div w:id="2006668876">
      <w:bodyDiv w:val="1"/>
      <w:marLeft w:val="0"/>
      <w:marRight w:val="0"/>
      <w:marTop w:val="0"/>
      <w:marBottom w:val="0"/>
      <w:divBdr>
        <w:top w:val="none" w:sz="0" w:space="0" w:color="auto"/>
        <w:left w:val="none" w:sz="0" w:space="0" w:color="auto"/>
        <w:bottom w:val="none" w:sz="0" w:space="0" w:color="auto"/>
        <w:right w:val="none" w:sz="0" w:space="0" w:color="auto"/>
      </w:divBdr>
    </w:div>
    <w:div w:id="21438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arhia-birsk.ru/istoriya/zhenskij-portret-kogo-bryullov-izobrazil-na-svoej-kart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uchebnik.ru/material/berech-i-lechit-istoriya-sester-miloserdiya/" TargetMode="External"/><Relationship Id="rId5" Type="http://schemas.openxmlformats.org/officeDocument/2006/relationships/hyperlink" Target="https://history.wikireading.ru/4008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 Пичугина</cp:lastModifiedBy>
  <cp:revision>2</cp:revision>
  <dcterms:created xsi:type="dcterms:W3CDTF">2023-01-13T06:06:00Z</dcterms:created>
  <dcterms:modified xsi:type="dcterms:W3CDTF">2023-01-13T06:06:00Z</dcterms:modified>
</cp:coreProperties>
</file>