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81" w:rsidRDefault="00772D81" w:rsidP="00772D81">
      <w:pPr>
        <w:spacing w:after="0" w:line="240" w:lineRule="auto"/>
        <w:jc w:val="center"/>
        <w:rPr>
          <w:rFonts w:ascii="Times New Roman" w:hAnsi="Times New Roman" w:cs="Times New Roman"/>
          <w:b/>
          <w:sz w:val="24"/>
          <w:szCs w:val="24"/>
        </w:rPr>
      </w:pPr>
      <w:r w:rsidRPr="000E28CA">
        <w:rPr>
          <w:rFonts w:ascii="Times New Roman" w:hAnsi="Times New Roman" w:cs="Times New Roman"/>
          <w:b/>
          <w:sz w:val="24"/>
          <w:szCs w:val="24"/>
        </w:rPr>
        <w:t>ПРОФЕССИОНАЛЬНЫЙ КОНКУРС КАК ПОКАЗАТЕЛЬ КАЧЕСТВА ПОДГОТОВКИ СТУДЕНТОВ В МЕДИЦИНСКОМ КОЛЛЕДЖЕ</w:t>
      </w:r>
    </w:p>
    <w:p w:rsidR="00772D81" w:rsidRDefault="00772D81" w:rsidP="00772D81">
      <w:pPr>
        <w:spacing w:after="0" w:line="240" w:lineRule="auto"/>
        <w:jc w:val="center"/>
        <w:rPr>
          <w:rFonts w:ascii="Times New Roman" w:hAnsi="Times New Roman" w:cs="Times New Roman"/>
          <w:b/>
          <w:sz w:val="24"/>
          <w:szCs w:val="24"/>
        </w:rPr>
      </w:pPr>
      <w:bookmarkStart w:id="0" w:name="_GoBack"/>
      <w:bookmarkEnd w:id="0"/>
    </w:p>
    <w:p w:rsidR="00772D81" w:rsidRPr="00772D81" w:rsidRDefault="00772D81" w:rsidP="00772D81">
      <w:pPr>
        <w:spacing w:after="0" w:line="240" w:lineRule="auto"/>
        <w:jc w:val="right"/>
        <w:rPr>
          <w:rFonts w:ascii="Times New Roman" w:hAnsi="Times New Roman" w:cs="Times New Roman"/>
          <w:sz w:val="24"/>
          <w:szCs w:val="24"/>
        </w:rPr>
      </w:pPr>
      <w:r w:rsidRPr="00772D81">
        <w:rPr>
          <w:rFonts w:ascii="Times New Roman" w:hAnsi="Times New Roman" w:cs="Times New Roman"/>
          <w:sz w:val="24"/>
          <w:szCs w:val="24"/>
        </w:rPr>
        <w:t>Остапенко Г.Г. преподаватель ПМ07.</w:t>
      </w:r>
    </w:p>
    <w:p w:rsidR="00772D81" w:rsidRPr="00772D81" w:rsidRDefault="00772D81" w:rsidP="00772D81">
      <w:pPr>
        <w:spacing w:after="0" w:line="240" w:lineRule="auto"/>
        <w:jc w:val="right"/>
        <w:rPr>
          <w:rFonts w:ascii="Times New Roman" w:hAnsi="Times New Roman" w:cs="Times New Roman"/>
          <w:sz w:val="24"/>
          <w:szCs w:val="24"/>
        </w:rPr>
      </w:pPr>
      <w:r w:rsidRPr="00772D81">
        <w:rPr>
          <w:rFonts w:ascii="Times New Roman" w:hAnsi="Times New Roman" w:cs="Times New Roman"/>
          <w:sz w:val="24"/>
          <w:szCs w:val="24"/>
        </w:rPr>
        <w:t xml:space="preserve"> ГБПОУ «Армавирский медицинский колледж»</w:t>
      </w:r>
    </w:p>
    <w:p w:rsidR="00772D81" w:rsidRPr="000E28CA" w:rsidRDefault="00772D81" w:rsidP="00772D81">
      <w:pPr>
        <w:spacing w:after="0" w:line="240" w:lineRule="auto"/>
        <w:rPr>
          <w:rFonts w:ascii="Times New Roman" w:hAnsi="Times New Roman" w:cs="Times New Roman"/>
          <w:b/>
          <w:sz w:val="24"/>
          <w:szCs w:val="24"/>
        </w:rPr>
      </w:pP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Основная цель профессионального конкурса в медицинском колледже – оценка качества подготовки студентов и дальнейшее его совершенствование.</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Профессиональные конкурсы создают благоприятные условия для повышения мотивации к получению студентами качественного профессионального образования, позволяющего соответствовать требованиям работодателя и успешно конкурировать на современном рынке труда. Такие конкурсы дают возможность определения стратегий дальнейшего совершенствования образовательных технологий.</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Основными задачами профессионального конкурса являются:</w:t>
      </w:r>
    </w:p>
    <w:p w:rsidR="00772D81" w:rsidRPr="000E28CA" w:rsidRDefault="00772D81" w:rsidP="00772D81">
      <w:pPr>
        <w:pStyle w:val="af0"/>
        <w:numPr>
          <w:ilvl w:val="0"/>
          <w:numId w:val="1"/>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воспитание у студентов любви к выбранной профессии;</w:t>
      </w:r>
    </w:p>
    <w:p w:rsidR="00772D81" w:rsidRPr="000E28CA" w:rsidRDefault="00772D81" w:rsidP="00772D81">
      <w:pPr>
        <w:pStyle w:val="af0"/>
        <w:numPr>
          <w:ilvl w:val="0"/>
          <w:numId w:val="1"/>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формирование ответственности за выполняемую работу;</w:t>
      </w:r>
    </w:p>
    <w:p w:rsidR="00772D81" w:rsidRPr="000E28CA" w:rsidRDefault="00772D81" w:rsidP="00772D81">
      <w:pPr>
        <w:pStyle w:val="af0"/>
        <w:numPr>
          <w:ilvl w:val="0"/>
          <w:numId w:val="1"/>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развитие оптимистического подхода к решению проблем пациента;</w:t>
      </w:r>
    </w:p>
    <w:p w:rsidR="00772D81" w:rsidRPr="000E28CA" w:rsidRDefault="00772D81" w:rsidP="00772D81">
      <w:pPr>
        <w:pStyle w:val="af0"/>
        <w:numPr>
          <w:ilvl w:val="0"/>
          <w:numId w:val="1"/>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стимулирование коллективной творческой активности;</w:t>
      </w:r>
    </w:p>
    <w:p w:rsidR="00772D81" w:rsidRPr="000E28CA" w:rsidRDefault="00772D81" w:rsidP="00772D81">
      <w:pPr>
        <w:pStyle w:val="af0"/>
        <w:numPr>
          <w:ilvl w:val="0"/>
          <w:numId w:val="1"/>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совершенствование коммуникативных качеств.</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ГБОУ СПО «Кисловодский медицинский колледж» Минздрава России ежегодно проводятся профессиональные конкурсы по всем специальностям подготовки: Лечебное дело, Сестринское дело, Медицинский массаж.</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Для </w:t>
      </w:r>
      <w:proofErr w:type="gramStart"/>
      <w:r w:rsidRPr="000E28CA">
        <w:rPr>
          <w:rFonts w:ascii="Times New Roman" w:hAnsi="Times New Roman" w:cs="Times New Roman"/>
          <w:sz w:val="24"/>
          <w:szCs w:val="24"/>
        </w:rPr>
        <w:t>студентов, обучающихся по специальности Сестринское и Лечебное дело конкурс проводится</w:t>
      </w:r>
      <w:proofErr w:type="gramEnd"/>
      <w:r w:rsidRPr="000E28CA">
        <w:rPr>
          <w:rFonts w:ascii="Times New Roman" w:hAnsi="Times New Roman" w:cs="Times New Roman"/>
          <w:sz w:val="24"/>
          <w:szCs w:val="24"/>
        </w:rPr>
        <w:t xml:space="preserve"> на каждом курсе и является отборочным состязанием для регионального этапа – Краевого профессионального конкурса.</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Проведение конкурса среди студентов первого курса подготавливает и стимулирует их к более тщательному изучению предметов клинического профиля на последующих курсах.</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модуль ПМ 04. (06.) Выполнение работ по профессии должности служащего младшая медицинская сестра по уходу за больным (решение проблем пациента посредством сестринского ухода) является фундаментом, необходимым для изучения клинических дисциплин, закладывает основу для всей будущей профессиональной деятельности, как медицинской сестры, так и фельдшера. Поэтому к конкурсу, проводимому после окончания изучения данного модуля, допускаются студенты специальностей Сестринское дело и Лечебное дело.</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ходе предварительной подготовки к конкурсу проводится отборочный тур в форме тестирования по одному из самых важных разделов медицинской практики «Инфекционная безопасность, инфекционный контроль». Тестовый контроль включает 30 вопросов, на каждый вопрос 4 варианта ответов, из них один – правильный. По результатам тестирования от каждой группы отбирается по три студента – команда, показавших наилучшие результаты, которые продолжают соревнование.</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Таким образом, в конкурсе принимают участие от 15 до 24 студентов, в зависимости от количества учебных групп в учебном году.</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Для четкого проведения конкурса составляется методическая разработка, готовится раздаточный материал с заданиями, оснащение для выполнения манипуляций, оценочные листы участников конкурса, грамоты и призы для победителей.</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конкурс состоит из 4 этапов, проводится во внеаудиторное время в течение одного дня. Участники команд не знают заранее, в каком этапе конкурса им предстоит участвовать, это определяется непосредственно на конкурсе жеребьевкой.</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1 этап.</w:t>
      </w:r>
      <w:r w:rsidRPr="000E28CA">
        <w:rPr>
          <w:rFonts w:ascii="Times New Roman" w:hAnsi="Times New Roman" w:cs="Times New Roman"/>
          <w:sz w:val="24"/>
          <w:szCs w:val="24"/>
        </w:rPr>
        <w:t xml:space="preserve"> Конкурс на знание медицинской терминологии.</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lastRenderedPageBreak/>
        <w:t>Банк заданий составляет 300 терминов. Одному участнику каждой команды (группы) предлагается ответить на 15 вопросов. За каждый правильный ответ участник получает 1 балл, максимально можно набрать 15 баллов.</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2 этап.</w:t>
      </w:r>
      <w:r w:rsidRPr="000E28CA">
        <w:rPr>
          <w:rFonts w:ascii="Times New Roman" w:hAnsi="Times New Roman" w:cs="Times New Roman"/>
          <w:sz w:val="24"/>
          <w:szCs w:val="24"/>
        </w:rPr>
        <w:t xml:space="preserve"> Конкурс на знание теории сестринского дела. </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Банк заданий составляет 90 вопросов. Второй участник каждой команды выбирает карточку, в которой содержится по 3 вопроса по истории сестринского дела. За каждый правильный ответ участник получает 1 балл, максимально можно набрать 3 балла.</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3 этап.</w:t>
      </w:r>
      <w:r w:rsidRPr="000E28CA">
        <w:rPr>
          <w:rFonts w:ascii="Times New Roman" w:hAnsi="Times New Roman" w:cs="Times New Roman"/>
          <w:sz w:val="24"/>
          <w:szCs w:val="24"/>
        </w:rPr>
        <w:t xml:space="preserve"> «Знать мало, нужно многое уметь». Решение ситуационных задач.</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Банк заданий составляет 50 задач. Третьему участнику команды предлагается выбрать карточку с практическим заданием и оснащение, для его выполнения. Время на выступление – 5 минут. За ошибки снимается от 0,1 до 1 балла, в зависимости от значимости, максимально можно набрать 5 баллов.</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4 этап.</w:t>
      </w:r>
      <w:r w:rsidRPr="000E28CA">
        <w:rPr>
          <w:rFonts w:ascii="Times New Roman" w:hAnsi="Times New Roman" w:cs="Times New Roman"/>
          <w:sz w:val="24"/>
          <w:szCs w:val="24"/>
        </w:rPr>
        <w:t xml:space="preserve"> Конкурс домашнее задание.</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Домашнее задание – это творческая составляющая, позволяющая задействовать в подготовке не только непосредственных участников команд, но и болельщиков. Время на выступление – 5 минут. Максимально можно набрать 3 балла.</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Таким образом, участники конкурса демонстрируют уровень </w:t>
      </w:r>
      <w:proofErr w:type="spellStart"/>
      <w:r w:rsidRPr="000E28CA">
        <w:rPr>
          <w:rFonts w:ascii="Times New Roman" w:hAnsi="Times New Roman" w:cs="Times New Roman"/>
          <w:sz w:val="24"/>
          <w:szCs w:val="24"/>
        </w:rPr>
        <w:t>сформированности</w:t>
      </w:r>
      <w:proofErr w:type="spellEnd"/>
      <w:r w:rsidRPr="000E28CA">
        <w:rPr>
          <w:rFonts w:ascii="Times New Roman" w:hAnsi="Times New Roman" w:cs="Times New Roman"/>
          <w:sz w:val="24"/>
          <w:szCs w:val="24"/>
        </w:rPr>
        <w:t xml:space="preserve"> следующих профессиональных компетенций:</w:t>
      </w:r>
    </w:p>
    <w:p w:rsidR="00772D81" w:rsidRPr="000E28CA" w:rsidRDefault="00772D81" w:rsidP="00772D81">
      <w:pPr>
        <w:pStyle w:val="23"/>
        <w:ind w:left="993" w:hanging="993"/>
        <w:contextualSpacing/>
        <w:jc w:val="both"/>
        <w:rPr>
          <w:bCs/>
        </w:rPr>
      </w:pPr>
      <w:r w:rsidRPr="000E28CA">
        <w:rPr>
          <w:bCs/>
        </w:rPr>
        <w:t xml:space="preserve">ПК 7.1. Соблюдать принципы профессиональной этики: эффективно общаться с пациентом и его окружением в процессе профессиональной деятельности, </w:t>
      </w:r>
      <w:r w:rsidRPr="000E28CA">
        <w:t>консультировать пациента и его окружение по вопросам ухода и самоухода.</w:t>
      </w:r>
    </w:p>
    <w:p w:rsidR="00772D81" w:rsidRPr="000E28CA" w:rsidRDefault="00772D81" w:rsidP="00772D81">
      <w:pPr>
        <w:pStyle w:val="23"/>
        <w:ind w:left="993" w:hanging="993"/>
        <w:contextualSpacing/>
        <w:jc w:val="both"/>
        <w:rPr>
          <w:bCs/>
        </w:rPr>
      </w:pPr>
      <w:r w:rsidRPr="000E28CA">
        <w:rPr>
          <w:bCs/>
        </w:rPr>
        <w:t>ПК 7.2. Осуществлять уход за пациентами различных возрастных групп в условиях учреждения здравоохранения и на дому, согласно сестринскому процессу.</w:t>
      </w:r>
    </w:p>
    <w:p w:rsidR="00772D81" w:rsidRPr="000E28CA" w:rsidRDefault="00772D81" w:rsidP="00772D81">
      <w:pPr>
        <w:pStyle w:val="23"/>
        <w:ind w:left="993" w:hanging="993"/>
        <w:contextualSpacing/>
        <w:jc w:val="both"/>
        <w:rPr>
          <w:bCs/>
        </w:rPr>
      </w:pPr>
      <w:r w:rsidRPr="000E28CA">
        <w:t>ПК 7.3. Оформлять медицинскую документацию.</w:t>
      </w:r>
    </w:p>
    <w:p w:rsidR="00772D81" w:rsidRPr="000E28CA" w:rsidRDefault="00772D81" w:rsidP="00772D81">
      <w:pPr>
        <w:pStyle w:val="23"/>
        <w:ind w:left="993" w:hanging="993"/>
        <w:contextualSpacing/>
        <w:jc w:val="both"/>
        <w:rPr>
          <w:bCs/>
        </w:rPr>
      </w:pPr>
      <w:r w:rsidRPr="000E28CA">
        <w:t>ПК 7.4.Оказывать медицинские услуги в пределах своих полномочий.</w:t>
      </w:r>
    </w:p>
    <w:p w:rsidR="00772D81" w:rsidRPr="000E28CA" w:rsidRDefault="00772D81" w:rsidP="00772D81">
      <w:pPr>
        <w:pStyle w:val="23"/>
        <w:ind w:left="993" w:hanging="993"/>
        <w:contextualSpacing/>
        <w:jc w:val="both"/>
        <w:rPr>
          <w:bCs/>
        </w:rPr>
      </w:pPr>
      <w:r w:rsidRPr="000E28CA">
        <w:t>ПК 7.5. 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p>
    <w:p w:rsidR="00772D81" w:rsidRPr="00772D81" w:rsidRDefault="00772D81" w:rsidP="00772D81">
      <w:pPr>
        <w:pStyle w:val="23"/>
        <w:ind w:left="993" w:hanging="993"/>
        <w:contextualSpacing/>
        <w:jc w:val="both"/>
        <w:rPr>
          <w:bCs/>
        </w:rPr>
      </w:pPr>
      <w:r w:rsidRPr="000E28CA">
        <w:t>ПК 7.6. Владеть основами рационального питания.</w:t>
      </w:r>
    </w:p>
    <w:p w:rsidR="00772D81" w:rsidRPr="000E28CA" w:rsidRDefault="00772D81" w:rsidP="00772D8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Pr="000E28CA">
        <w:rPr>
          <w:rFonts w:ascii="Times New Roman" w:hAnsi="Times New Roman" w:cs="Times New Roman"/>
          <w:b/>
          <w:sz w:val="24"/>
          <w:szCs w:val="24"/>
        </w:rPr>
        <w:t>. Подведение итогов.</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Жюри подводит итоги, согласно разработанным критериям оценочного листа, определяет победителей конкурса в зависимости от максимального суммарного количества набранных баллов. </w:t>
      </w:r>
    </w:p>
    <w:p w:rsidR="00772D81" w:rsidRPr="000E28CA" w:rsidRDefault="00772D81" w:rsidP="00772D8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Pr="000E28CA">
        <w:rPr>
          <w:rFonts w:ascii="Times New Roman" w:hAnsi="Times New Roman" w:cs="Times New Roman"/>
          <w:b/>
          <w:sz w:val="24"/>
          <w:szCs w:val="24"/>
        </w:rPr>
        <w:t>. Награждение победителей.</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Председатель жюри вручает грамоты за участие и за  </w:t>
      </w:r>
      <w:r w:rsidRPr="000E28CA">
        <w:rPr>
          <w:rFonts w:ascii="Times New Roman" w:hAnsi="Times New Roman" w:cs="Times New Roman"/>
          <w:sz w:val="24"/>
          <w:szCs w:val="24"/>
          <w:lang w:val="en-US"/>
        </w:rPr>
        <w:t>III</w:t>
      </w:r>
      <w:r w:rsidRPr="000E28CA">
        <w:rPr>
          <w:rFonts w:ascii="Times New Roman" w:hAnsi="Times New Roman" w:cs="Times New Roman"/>
          <w:sz w:val="24"/>
          <w:szCs w:val="24"/>
        </w:rPr>
        <w:t xml:space="preserve">, </w:t>
      </w:r>
      <w:r w:rsidRPr="000E28CA">
        <w:rPr>
          <w:rFonts w:ascii="Times New Roman" w:hAnsi="Times New Roman" w:cs="Times New Roman"/>
          <w:sz w:val="24"/>
          <w:szCs w:val="24"/>
          <w:lang w:val="en-US"/>
        </w:rPr>
        <w:t>II</w:t>
      </w:r>
      <w:r w:rsidRPr="000E28CA">
        <w:rPr>
          <w:rFonts w:ascii="Times New Roman" w:hAnsi="Times New Roman" w:cs="Times New Roman"/>
          <w:sz w:val="24"/>
          <w:szCs w:val="24"/>
        </w:rPr>
        <w:t xml:space="preserve">, </w:t>
      </w:r>
      <w:r w:rsidRPr="000E28CA">
        <w:rPr>
          <w:rFonts w:ascii="Times New Roman" w:hAnsi="Times New Roman" w:cs="Times New Roman"/>
          <w:sz w:val="24"/>
          <w:szCs w:val="24"/>
          <w:lang w:val="en-US"/>
        </w:rPr>
        <w:t>I</w:t>
      </w:r>
      <w:r w:rsidRPr="000E28CA">
        <w:rPr>
          <w:rFonts w:ascii="Times New Roman" w:hAnsi="Times New Roman" w:cs="Times New Roman"/>
          <w:sz w:val="24"/>
          <w:szCs w:val="24"/>
        </w:rPr>
        <w:t xml:space="preserve"> места на профессиональном конкурсе. Возможно вручение номинаций «Лучший эрудит», «Знаток истории сестринского дела» и т.п.</w:t>
      </w:r>
    </w:p>
    <w:p w:rsidR="00772D81" w:rsidRPr="000E28CA" w:rsidRDefault="00772D81" w:rsidP="00772D81">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конкурс, как одна из форм обучения, бесспорно, является показателем качества подготовки студентов в медицинском колледже, способствует их вовлечению в процесс решения различных проблемных задач, повышает творческую активность.</w:t>
      </w:r>
    </w:p>
    <w:p w:rsidR="00772D81" w:rsidRPr="000E28CA" w:rsidRDefault="00772D81" w:rsidP="00772D81">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Литература:</w:t>
      </w:r>
    </w:p>
    <w:p w:rsidR="00772D81" w:rsidRPr="000E28CA" w:rsidRDefault="00772D81" w:rsidP="00772D81">
      <w:pPr>
        <w:pStyle w:val="af0"/>
        <w:numPr>
          <w:ilvl w:val="0"/>
          <w:numId w:val="4"/>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 xml:space="preserve">Островская И.В. Основы сестринского дела. – М.: «ГЭОТАР – </w:t>
      </w:r>
      <w:proofErr w:type="spellStart"/>
      <w:r w:rsidRPr="000E28CA">
        <w:rPr>
          <w:rFonts w:ascii="Times New Roman" w:hAnsi="Times New Roman" w:cs="Times New Roman"/>
          <w:sz w:val="24"/>
          <w:szCs w:val="24"/>
        </w:rPr>
        <w:t>Медиа</w:t>
      </w:r>
      <w:proofErr w:type="spellEnd"/>
      <w:r w:rsidRPr="000E28CA">
        <w:rPr>
          <w:rFonts w:ascii="Times New Roman" w:hAnsi="Times New Roman" w:cs="Times New Roman"/>
          <w:sz w:val="24"/>
          <w:szCs w:val="24"/>
        </w:rPr>
        <w:t>», 2013</w:t>
      </w:r>
    </w:p>
    <w:p w:rsidR="00772D81" w:rsidRPr="000E28CA" w:rsidRDefault="00772D81" w:rsidP="00772D81">
      <w:pPr>
        <w:pStyle w:val="af0"/>
        <w:numPr>
          <w:ilvl w:val="0"/>
          <w:numId w:val="4"/>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 xml:space="preserve">Мухина С.А., </w:t>
      </w:r>
      <w:proofErr w:type="spellStart"/>
      <w:r w:rsidRPr="000E28CA">
        <w:rPr>
          <w:rFonts w:ascii="Times New Roman" w:hAnsi="Times New Roman" w:cs="Times New Roman"/>
          <w:sz w:val="24"/>
          <w:szCs w:val="24"/>
        </w:rPr>
        <w:t>Тарновская</w:t>
      </w:r>
      <w:proofErr w:type="spellEnd"/>
      <w:r w:rsidRPr="000E28CA">
        <w:rPr>
          <w:rFonts w:ascii="Times New Roman" w:hAnsi="Times New Roman" w:cs="Times New Roman"/>
          <w:sz w:val="24"/>
          <w:szCs w:val="24"/>
        </w:rPr>
        <w:t xml:space="preserve"> И.И. Практическое руководство к предмету « Основы сестринского дела». – М.: «ГЭОТАР – </w:t>
      </w:r>
      <w:proofErr w:type="spellStart"/>
      <w:r w:rsidRPr="000E28CA">
        <w:rPr>
          <w:rFonts w:ascii="Times New Roman" w:hAnsi="Times New Roman" w:cs="Times New Roman"/>
          <w:sz w:val="24"/>
          <w:szCs w:val="24"/>
        </w:rPr>
        <w:t>Медиа</w:t>
      </w:r>
      <w:proofErr w:type="spellEnd"/>
      <w:r w:rsidRPr="000E28CA">
        <w:rPr>
          <w:rFonts w:ascii="Times New Roman" w:hAnsi="Times New Roman" w:cs="Times New Roman"/>
          <w:sz w:val="24"/>
          <w:szCs w:val="24"/>
        </w:rPr>
        <w:t>», 2012</w:t>
      </w:r>
    </w:p>
    <w:p w:rsidR="00772D81" w:rsidRPr="000E28CA" w:rsidRDefault="00772D81" w:rsidP="00772D81">
      <w:pPr>
        <w:pStyle w:val="af0"/>
        <w:numPr>
          <w:ilvl w:val="0"/>
          <w:numId w:val="4"/>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 xml:space="preserve">Белоусова А.К. Инфекционные болезни с курсом ВИЧ – инфекции и эпидемиологии. – Ростов </w:t>
      </w:r>
      <w:proofErr w:type="spellStart"/>
      <w:r w:rsidRPr="000E28CA">
        <w:rPr>
          <w:rFonts w:ascii="Times New Roman" w:hAnsi="Times New Roman" w:cs="Times New Roman"/>
          <w:sz w:val="24"/>
          <w:szCs w:val="24"/>
        </w:rPr>
        <w:t>н</w:t>
      </w:r>
      <w:proofErr w:type="spellEnd"/>
      <w:proofErr w:type="gramStart"/>
      <w:r w:rsidRPr="000E28CA">
        <w:rPr>
          <w:rFonts w:ascii="Times New Roman" w:hAnsi="Times New Roman" w:cs="Times New Roman"/>
          <w:sz w:val="24"/>
          <w:szCs w:val="24"/>
        </w:rPr>
        <w:t>/Д</w:t>
      </w:r>
      <w:proofErr w:type="gramEnd"/>
      <w:r w:rsidRPr="000E28CA">
        <w:rPr>
          <w:rFonts w:ascii="Times New Roman" w:hAnsi="Times New Roman" w:cs="Times New Roman"/>
          <w:sz w:val="24"/>
          <w:szCs w:val="24"/>
        </w:rPr>
        <w:t>: Феникс, 2013.</w:t>
      </w:r>
    </w:p>
    <w:p w:rsidR="00772D81" w:rsidRPr="00142A69" w:rsidRDefault="00772D81" w:rsidP="00772D81">
      <w:pPr>
        <w:pStyle w:val="af0"/>
        <w:numPr>
          <w:ilvl w:val="0"/>
          <w:numId w:val="4"/>
        </w:numPr>
        <w:spacing w:after="0" w:line="240" w:lineRule="auto"/>
        <w:jc w:val="both"/>
        <w:rPr>
          <w:rFonts w:ascii="Times New Roman" w:hAnsi="Times New Roman" w:cs="Times New Roman"/>
          <w:sz w:val="24"/>
          <w:szCs w:val="24"/>
        </w:rPr>
      </w:pPr>
      <w:proofErr w:type="spellStart"/>
      <w:r w:rsidRPr="000E28CA">
        <w:rPr>
          <w:rFonts w:ascii="Times New Roman" w:hAnsi="Times New Roman" w:cs="Times New Roman"/>
          <w:sz w:val="24"/>
          <w:szCs w:val="24"/>
        </w:rPr>
        <w:t>Обуховец</w:t>
      </w:r>
      <w:proofErr w:type="spellEnd"/>
      <w:r w:rsidRPr="000E28CA">
        <w:rPr>
          <w:rFonts w:ascii="Times New Roman" w:hAnsi="Times New Roman" w:cs="Times New Roman"/>
          <w:sz w:val="24"/>
          <w:szCs w:val="24"/>
        </w:rPr>
        <w:t xml:space="preserve"> Т.П. Основы сестринского дела. – Ростов </w:t>
      </w:r>
      <w:proofErr w:type="spellStart"/>
      <w:r w:rsidRPr="000E28CA">
        <w:rPr>
          <w:rFonts w:ascii="Times New Roman" w:hAnsi="Times New Roman" w:cs="Times New Roman"/>
          <w:sz w:val="24"/>
          <w:szCs w:val="24"/>
        </w:rPr>
        <w:t>н</w:t>
      </w:r>
      <w:proofErr w:type="spellEnd"/>
      <w:proofErr w:type="gramStart"/>
      <w:r w:rsidRPr="000E28CA">
        <w:rPr>
          <w:rFonts w:ascii="Times New Roman" w:hAnsi="Times New Roman" w:cs="Times New Roman"/>
          <w:sz w:val="24"/>
          <w:szCs w:val="24"/>
        </w:rPr>
        <w:t>/Д</w:t>
      </w:r>
      <w:proofErr w:type="gramEnd"/>
      <w:r w:rsidRPr="000E28CA">
        <w:rPr>
          <w:rFonts w:ascii="Times New Roman" w:hAnsi="Times New Roman" w:cs="Times New Roman"/>
          <w:sz w:val="24"/>
          <w:szCs w:val="24"/>
        </w:rPr>
        <w:t>: Феникс</w:t>
      </w:r>
      <w:r>
        <w:rPr>
          <w:rFonts w:ascii="Times New Roman" w:hAnsi="Times New Roman" w:cs="Times New Roman"/>
          <w:sz w:val="24"/>
          <w:szCs w:val="24"/>
        </w:rPr>
        <w:t>, 2013.</w:t>
      </w:r>
    </w:p>
    <w:p w:rsidR="008473D8" w:rsidRDefault="008473D8"/>
    <w:sectPr w:rsidR="008473D8" w:rsidSect="000E28C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44" w:rsidRDefault="00713944" w:rsidP="00772D81">
      <w:pPr>
        <w:spacing w:after="0" w:line="240" w:lineRule="auto"/>
      </w:pPr>
      <w:r>
        <w:separator/>
      </w:r>
    </w:p>
  </w:endnote>
  <w:endnote w:type="continuationSeparator" w:id="0">
    <w:p w:rsidR="00713944" w:rsidRDefault="00713944" w:rsidP="0077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44" w:rsidRDefault="00713944" w:rsidP="00772D81">
      <w:pPr>
        <w:spacing w:after="0" w:line="240" w:lineRule="auto"/>
      </w:pPr>
      <w:r>
        <w:separator/>
      </w:r>
    </w:p>
  </w:footnote>
  <w:footnote w:type="continuationSeparator" w:id="0">
    <w:p w:rsidR="00713944" w:rsidRDefault="00713944" w:rsidP="00772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E99"/>
    <w:multiLevelType w:val="hybridMultilevel"/>
    <w:tmpl w:val="17C68FF8"/>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A3261"/>
    <w:multiLevelType w:val="hybridMultilevel"/>
    <w:tmpl w:val="F286C5BC"/>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98006D"/>
    <w:multiLevelType w:val="hybridMultilevel"/>
    <w:tmpl w:val="B068F1FE"/>
    <w:lvl w:ilvl="0" w:tplc="1E12ECD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BC73927"/>
    <w:multiLevelType w:val="hybridMultilevel"/>
    <w:tmpl w:val="AB28AA28"/>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72D81"/>
    <w:rsid w:val="0018142C"/>
    <w:rsid w:val="001D4683"/>
    <w:rsid w:val="00223A5F"/>
    <w:rsid w:val="00252A72"/>
    <w:rsid w:val="006F6869"/>
    <w:rsid w:val="00713944"/>
    <w:rsid w:val="00772D81"/>
    <w:rsid w:val="007A690D"/>
    <w:rsid w:val="008473D8"/>
    <w:rsid w:val="00EA33D4"/>
    <w:rsid w:val="00FE7031"/>
    <w:rsid w:val="00FF0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81"/>
    <w:pPr>
      <w:spacing w:after="200"/>
    </w:pPr>
  </w:style>
  <w:style w:type="paragraph" w:styleId="1">
    <w:name w:val="heading 1"/>
    <w:basedOn w:val="a"/>
    <w:next w:val="a"/>
    <w:link w:val="10"/>
    <w:uiPriority w:val="9"/>
    <w:qFormat/>
    <w:rsid w:val="00252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2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2A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2A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52A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52A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52A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52A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52A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A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2A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2A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52A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52A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52A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52A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52A7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52A7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252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A7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52A72"/>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252A72"/>
    <w:rPr>
      <w:b/>
      <w:bCs/>
    </w:rPr>
  </w:style>
  <w:style w:type="character" w:styleId="a8">
    <w:name w:val="Emphasis"/>
    <w:basedOn w:val="a0"/>
    <w:uiPriority w:val="20"/>
    <w:qFormat/>
    <w:rsid w:val="00252A72"/>
    <w:rPr>
      <w:i/>
      <w:iCs/>
    </w:rPr>
  </w:style>
  <w:style w:type="paragraph" w:styleId="a9">
    <w:name w:val="No Spacing"/>
    <w:uiPriority w:val="1"/>
    <w:qFormat/>
    <w:rsid w:val="00252A72"/>
    <w:pPr>
      <w:spacing w:line="240" w:lineRule="auto"/>
    </w:pPr>
  </w:style>
  <w:style w:type="paragraph" w:styleId="21">
    <w:name w:val="Quote"/>
    <w:basedOn w:val="a"/>
    <w:next w:val="a"/>
    <w:link w:val="22"/>
    <w:uiPriority w:val="29"/>
    <w:qFormat/>
    <w:rsid w:val="00252A72"/>
    <w:rPr>
      <w:i/>
      <w:iCs/>
      <w:color w:val="000000" w:themeColor="text1"/>
    </w:rPr>
  </w:style>
  <w:style w:type="character" w:customStyle="1" w:styleId="22">
    <w:name w:val="Цитата 2 Знак"/>
    <w:basedOn w:val="a0"/>
    <w:link w:val="21"/>
    <w:uiPriority w:val="29"/>
    <w:rsid w:val="00252A72"/>
    <w:rPr>
      <w:i/>
      <w:iCs/>
      <w:color w:val="000000" w:themeColor="text1"/>
    </w:rPr>
  </w:style>
  <w:style w:type="paragraph" w:styleId="aa">
    <w:name w:val="Intense Quote"/>
    <w:basedOn w:val="a"/>
    <w:next w:val="a"/>
    <w:link w:val="ab"/>
    <w:uiPriority w:val="30"/>
    <w:qFormat/>
    <w:rsid w:val="00252A72"/>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252A72"/>
    <w:rPr>
      <w:b/>
      <w:bCs/>
      <w:i/>
      <w:iCs/>
      <w:color w:val="4F81BD" w:themeColor="accent1"/>
    </w:rPr>
  </w:style>
  <w:style w:type="character" w:styleId="ac">
    <w:name w:val="Subtle Emphasis"/>
    <w:basedOn w:val="a0"/>
    <w:uiPriority w:val="19"/>
    <w:qFormat/>
    <w:rsid w:val="00252A72"/>
    <w:rPr>
      <w:i/>
      <w:iCs/>
      <w:color w:val="808080" w:themeColor="text1" w:themeTint="7F"/>
    </w:rPr>
  </w:style>
  <w:style w:type="character" w:styleId="ad">
    <w:name w:val="Intense Emphasis"/>
    <w:basedOn w:val="a0"/>
    <w:uiPriority w:val="21"/>
    <w:qFormat/>
    <w:rsid w:val="00252A72"/>
    <w:rPr>
      <w:b/>
      <w:bCs/>
      <w:i/>
      <w:iCs/>
      <w:color w:val="4F81BD" w:themeColor="accent1"/>
    </w:rPr>
  </w:style>
  <w:style w:type="character" w:styleId="ae">
    <w:name w:val="Subtle Reference"/>
    <w:basedOn w:val="a0"/>
    <w:uiPriority w:val="31"/>
    <w:qFormat/>
    <w:rsid w:val="00252A72"/>
    <w:rPr>
      <w:smallCaps/>
      <w:color w:val="C0504D" w:themeColor="accent2"/>
      <w:u w:val="single"/>
    </w:rPr>
  </w:style>
  <w:style w:type="paragraph" w:styleId="af">
    <w:name w:val="caption"/>
    <w:basedOn w:val="a"/>
    <w:next w:val="a"/>
    <w:uiPriority w:val="35"/>
    <w:semiHidden/>
    <w:unhideWhenUsed/>
    <w:qFormat/>
    <w:rsid w:val="00252A72"/>
    <w:pPr>
      <w:spacing w:line="240" w:lineRule="auto"/>
    </w:pPr>
    <w:rPr>
      <w:b/>
      <w:bCs/>
      <w:color w:val="4F81BD" w:themeColor="accent1"/>
      <w:sz w:val="18"/>
      <w:szCs w:val="18"/>
    </w:rPr>
  </w:style>
  <w:style w:type="paragraph" w:styleId="af0">
    <w:name w:val="List Paragraph"/>
    <w:basedOn w:val="a"/>
    <w:uiPriority w:val="34"/>
    <w:qFormat/>
    <w:rsid w:val="00252A72"/>
    <w:pPr>
      <w:ind w:left="720"/>
      <w:contextualSpacing/>
    </w:pPr>
  </w:style>
  <w:style w:type="character" w:styleId="af1">
    <w:name w:val="Intense Reference"/>
    <w:basedOn w:val="a0"/>
    <w:uiPriority w:val="32"/>
    <w:qFormat/>
    <w:rsid w:val="00252A72"/>
    <w:rPr>
      <w:b/>
      <w:bCs/>
      <w:smallCaps/>
      <w:color w:val="C0504D" w:themeColor="accent2"/>
      <w:spacing w:val="5"/>
      <w:u w:val="single"/>
    </w:rPr>
  </w:style>
  <w:style w:type="character" w:styleId="af2">
    <w:name w:val="Book Title"/>
    <w:basedOn w:val="a0"/>
    <w:uiPriority w:val="33"/>
    <w:qFormat/>
    <w:rsid w:val="00252A72"/>
    <w:rPr>
      <w:b/>
      <w:bCs/>
      <w:smallCaps/>
      <w:spacing w:val="5"/>
    </w:rPr>
  </w:style>
  <w:style w:type="paragraph" w:styleId="af3">
    <w:name w:val="TOC Heading"/>
    <w:basedOn w:val="1"/>
    <w:next w:val="a"/>
    <w:uiPriority w:val="39"/>
    <w:semiHidden/>
    <w:unhideWhenUsed/>
    <w:qFormat/>
    <w:rsid w:val="00252A72"/>
    <w:pPr>
      <w:outlineLvl w:val="9"/>
    </w:pPr>
  </w:style>
  <w:style w:type="paragraph" w:styleId="af4">
    <w:name w:val="header"/>
    <w:basedOn w:val="a"/>
    <w:link w:val="af5"/>
    <w:uiPriority w:val="99"/>
    <w:semiHidden/>
    <w:unhideWhenUsed/>
    <w:rsid w:val="00252A72"/>
    <w:pPr>
      <w:tabs>
        <w:tab w:val="center" w:pos="4677"/>
        <w:tab w:val="right" w:pos="9355"/>
      </w:tabs>
      <w:spacing w:line="240" w:lineRule="auto"/>
    </w:pPr>
  </w:style>
  <w:style w:type="character" w:customStyle="1" w:styleId="af5">
    <w:name w:val="Верхний колонтитул Знак"/>
    <w:basedOn w:val="a0"/>
    <w:link w:val="af4"/>
    <w:uiPriority w:val="99"/>
    <w:semiHidden/>
    <w:rsid w:val="00252A72"/>
  </w:style>
  <w:style w:type="paragraph" w:styleId="af6">
    <w:name w:val="footer"/>
    <w:basedOn w:val="a"/>
    <w:link w:val="af7"/>
    <w:uiPriority w:val="99"/>
    <w:semiHidden/>
    <w:unhideWhenUsed/>
    <w:rsid w:val="00772D81"/>
    <w:pPr>
      <w:tabs>
        <w:tab w:val="center" w:pos="4677"/>
        <w:tab w:val="right" w:pos="9355"/>
      </w:tabs>
      <w:spacing w:line="240" w:lineRule="auto"/>
    </w:pPr>
  </w:style>
  <w:style w:type="character" w:customStyle="1" w:styleId="af7">
    <w:name w:val="Нижний колонтитул Знак"/>
    <w:basedOn w:val="a0"/>
    <w:link w:val="af6"/>
    <w:uiPriority w:val="99"/>
    <w:semiHidden/>
    <w:rsid w:val="00772D81"/>
  </w:style>
  <w:style w:type="table" w:styleId="af8">
    <w:name w:val="Table Grid"/>
    <w:basedOn w:val="a1"/>
    <w:uiPriority w:val="59"/>
    <w:rsid w:val="00772D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772D81"/>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2023-03-15T18:13:00Z</dcterms:created>
  <dcterms:modified xsi:type="dcterms:W3CDTF">2023-03-15T19:16:00Z</dcterms:modified>
</cp:coreProperties>
</file>