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C877" w14:textId="77777777" w:rsidR="004254A5" w:rsidRDefault="004254A5" w:rsidP="00425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9DF61" w14:textId="7277BA1B" w:rsidR="00B1497D" w:rsidRDefault="00A61592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92">
        <w:rPr>
          <w:rFonts w:ascii="Times New Roman" w:hAnsi="Times New Roman" w:cs="Times New Roman"/>
          <w:b/>
          <w:sz w:val="28"/>
          <w:szCs w:val="28"/>
        </w:rPr>
        <w:t>Особенности профессиональной ориентации</w:t>
      </w:r>
      <w:r w:rsidR="00B1497D" w:rsidRPr="00B1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97D">
        <w:rPr>
          <w:rFonts w:ascii="Times New Roman" w:hAnsi="Times New Roman" w:cs="Times New Roman"/>
          <w:b/>
          <w:sz w:val="28"/>
          <w:szCs w:val="28"/>
        </w:rPr>
        <w:t xml:space="preserve">на этапе школьного образования </w:t>
      </w:r>
      <w:r w:rsidR="00B1497D" w:rsidRPr="00B1497D">
        <w:rPr>
          <w:rFonts w:ascii="Times New Roman" w:hAnsi="Times New Roman" w:cs="Times New Roman"/>
          <w:b/>
          <w:sz w:val="28"/>
          <w:szCs w:val="28"/>
        </w:rPr>
        <w:t>(8-9</w:t>
      </w:r>
      <w:r w:rsidR="00B1497D">
        <w:rPr>
          <w:rFonts w:ascii="Times New Roman" w:hAnsi="Times New Roman" w:cs="Times New Roman"/>
          <w:b/>
          <w:sz w:val="28"/>
          <w:szCs w:val="28"/>
        </w:rPr>
        <w:t>, 10-11 классы):</w:t>
      </w:r>
      <w:r w:rsidR="00B1497D" w:rsidRPr="00A61592">
        <w:rPr>
          <w:rFonts w:ascii="Times New Roman" w:hAnsi="Times New Roman" w:cs="Times New Roman"/>
          <w:b/>
          <w:sz w:val="28"/>
          <w:szCs w:val="28"/>
        </w:rPr>
        <w:t xml:space="preserve"> цель, задачи, приоритетные направления, содержание, формы, субъекты, инструменты</w:t>
      </w:r>
      <w:r w:rsidR="005F00F8">
        <w:rPr>
          <w:rFonts w:ascii="Times New Roman" w:hAnsi="Times New Roman" w:cs="Times New Roman"/>
          <w:b/>
          <w:sz w:val="28"/>
          <w:szCs w:val="28"/>
        </w:rPr>
        <w:t>, опыт</w:t>
      </w:r>
    </w:p>
    <w:p w14:paraId="59DD1F2C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3EE7D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E7560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DBF93" w14:textId="77777777" w:rsidR="005F00F8" w:rsidRPr="00E27F5B" w:rsidRDefault="005F00F8" w:rsidP="005F00F8">
      <w:pPr>
        <w:spacing w:after="0" w:line="240" w:lineRule="auto"/>
        <w:ind w:firstLine="4479"/>
        <w:rPr>
          <w:rFonts w:ascii="Times New Roman" w:hAnsi="Times New Roman" w:cs="Times New Roman"/>
          <w:b/>
          <w:sz w:val="28"/>
          <w:szCs w:val="28"/>
        </w:rPr>
      </w:pPr>
      <w:r w:rsidRPr="00E27F5B">
        <w:rPr>
          <w:rFonts w:ascii="Times New Roman" w:hAnsi="Times New Roman" w:cs="Times New Roman"/>
          <w:b/>
          <w:sz w:val="28"/>
          <w:szCs w:val="28"/>
        </w:rPr>
        <w:t>Смирнова Александра Юрьевна,</w:t>
      </w:r>
    </w:p>
    <w:p w14:paraId="79C3116E" w14:textId="44D491B8" w:rsidR="005F00F8" w:rsidRDefault="005F00F8" w:rsidP="005F00F8">
      <w:pPr>
        <w:spacing w:after="0" w:line="240" w:lineRule="auto"/>
        <w:ind w:firstLine="4479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областное государственное</w:t>
      </w:r>
    </w:p>
    <w:p w14:paraId="4A01671F" w14:textId="77777777" w:rsidR="005F00F8" w:rsidRDefault="005F00F8" w:rsidP="005F00F8">
      <w:pPr>
        <w:spacing w:after="0" w:line="240" w:lineRule="auto"/>
        <w:ind w:firstLine="4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</w:t>
      </w:r>
    </w:p>
    <w:p w14:paraId="56EF91DB" w14:textId="77777777" w:rsidR="005F00F8" w:rsidRDefault="005F00F8" w:rsidP="005F00F8">
      <w:pPr>
        <w:spacing w:after="0" w:line="240" w:lineRule="auto"/>
        <w:ind w:firstLine="4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«Ивановский</w:t>
      </w:r>
    </w:p>
    <w:p w14:paraId="1F785B47" w14:textId="58B951F6" w:rsidR="005F00F8" w:rsidRDefault="005F00F8" w:rsidP="005F00F8">
      <w:pPr>
        <w:spacing w:after="0" w:line="240" w:lineRule="auto"/>
        <w:ind w:firstLine="4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энергетический колледж»</w:t>
      </w:r>
    </w:p>
    <w:p w14:paraId="4B8099A7" w14:textId="01039A28" w:rsidR="005F00F8" w:rsidRPr="00A61592" w:rsidRDefault="005F00F8" w:rsidP="005F00F8">
      <w:pPr>
        <w:spacing w:after="0" w:line="240" w:lineRule="auto"/>
        <w:ind w:firstLine="4479"/>
        <w:jc w:val="both"/>
        <w:rPr>
          <w:rFonts w:ascii="Times New Roman" w:hAnsi="Times New Roman" w:cs="Times New Roman"/>
          <w:sz w:val="28"/>
          <w:szCs w:val="28"/>
        </w:rPr>
      </w:pPr>
    </w:p>
    <w:p w14:paraId="351BDEC3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3C17B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02AAE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6B744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D9F0F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B52F2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2B965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CB25F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CA8BF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46412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C394D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DC5D9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47FCB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7C76E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EC851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4FED0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2662A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9733A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9F2B1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8E8FC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5F2AB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B8C61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D3DF9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19472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366C5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31840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8F953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B8781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9F517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89FFD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56570" w14:textId="77777777" w:rsidR="005F00F8" w:rsidRDefault="005F00F8" w:rsidP="00B1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0F23" w14:textId="77777777" w:rsidR="00E54309" w:rsidRPr="00A61592" w:rsidRDefault="00E54309" w:rsidP="005F0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lastRenderedPageBreak/>
        <w:t>Самостоятельный и ответственный профессиональный выбор – центральное звено в подготовке кадров для новой экономики. По данным исследований, осознанный выбор профессии существенно увеличивает производительность труда и уменьшает текучесть кадров. Выпускник, у которого сформирован необходимый набор компетенций профессионального самоопределения, готов к профессиональной мобильности в динамично меняющихся экономических условиях, в том числе и в наиболее сложных ситуациях, требующих от него организации самозанятости. Таким образом, развитие системы сопровождения профессионального самоопределения детей и молодёжи будет способствовать повышению каче</w:t>
      </w:r>
      <w:r w:rsidR="00843347" w:rsidRPr="00A61592">
        <w:rPr>
          <w:rFonts w:ascii="Times New Roman" w:hAnsi="Times New Roman" w:cs="Times New Roman"/>
          <w:sz w:val="28"/>
          <w:szCs w:val="28"/>
        </w:rPr>
        <w:t>ства трудовых ресурсов Ивановской области</w:t>
      </w:r>
      <w:r w:rsidRPr="00A61592">
        <w:rPr>
          <w:rFonts w:ascii="Times New Roman" w:hAnsi="Times New Roman" w:cs="Times New Roman"/>
          <w:sz w:val="28"/>
          <w:szCs w:val="28"/>
        </w:rPr>
        <w:t xml:space="preserve"> и её экономическому росту</w:t>
      </w:r>
      <w:r w:rsidR="00843347" w:rsidRPr="00A61592">
        <w:rPr>
          <w:rFonts w:ascii="Times New Roman" w:hAnsi="Times New Roman" w:cs="Times New Roman"/>
          <w:sz w:val="28"/>
          <w:szCs w:val="28"/>
        </w:rPr>
        <w:t>.</w:t>
      </w:r>
    </w:p>
    <w:p w14:paraId="78DAACF8" w14:textId="779CE64E" w:rsidR="00E54309" w:rsidRDefault="00E5430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Внедрение нового поколения </w:t>
      </w:r>
      <w:r w:rsidRPr="00A61592">
        <w:rPr>
          <w:rFonts w:ascii="Times New Roman" w:hAnsi="Times New Roman" w:cs="Times New Roman"/>
          <w:iCs/>
          <w:sz w:val="28"/>
          <w:szCs w:val="28"/>
        </w:rPr>
        <w:t>Федеральных Государственных образовательных стандартов общего образования</w:t>
      </w:r>
      <w:r w:rsidRPr="00A615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обеспечивает более широкие возможности для формирования и развития готовности школьников к профессиональному самоопределению. Така</w:t>
      </w:r>
      <w:r w:rsidR="00FD1D2E">
        <w:rPr>
          <w:rFonts w:ascii="Times New Roman" w:hAnsi="Times New Roman" w:cs="Times New Roman"/>
          <w:sz w:val="28"/>
          <w:szCs w:val="28"/>
        </w:rPr>
        <w:t xml:space="preserve">я готовность, в терминах новых </w:t>
      </w:r>
      <w:r w:rsidR="00B1497D">
        <w:rPr>
          <w:rFonts w:ascii="Times New Roman" w:hAnsi="Times New Roman" w:cs="Times New Roman"/>
          <w:sz w:val="28"/>
          <w:szCs w:val="28"/>
        </w:rPr>
        <w:t>с</w:t>
      </w:r>
      <w:r w:rsidRPr="00A61592">
        <w:rPr>
          <w:rFonts w:ascii="Times New Roman" w:hAnsi="Times New Roman" w:cs="Times New Roman"/>
          <w:sz w:val="28"/>
          <w:szCs w:val="28"/>
        </w:rPr>
        <w:t xml:space="preserve">тандартов, является своеобразным синтезом ряда личностных, метапредметных и предметных результатов образования, достижение которых предусматривает ФГОС. Для ее достижения </w:t>
      </w:r>
      <w:r w:rsidR="00B1497D">
        <w:rPr>
          <w:rFonts w:ascii="Times New Roman" w:hAnsi="Times New Roman" w:cs="Times New Roman"/>
          <w:sz w:val="28"/>
          <w:szCs w:val="28"/>
        </w:rPr>
        <w:t>с</w:t>
      </w:r>
      <w:r w:rsidRPr="00A61592">
        <w:rPr>
          <w:rFonts w:ascii="Times New Roman" w:hAnsi="Times New Roman" w:cs="Times New Roman"/>
          <w:sz w:val="28"/>
          <w:szCs w:val="28"/>
        </w:rPr>
        <w:t xml:space="preserve">тандартами предусмотрен ряд направлений: система работы педагогов, психологов, социальных педагогов; сотрудничество с базовыми предприятиями, учреждениями дополнительного образования, профессионального образования, центрами профориентационной работы; совместная деятельность обучающихся с родителями. </w:t>
      </w:r>
    </w:p>
    <w:p w14:paraId="782A9E93" w14:textId="77777777" w:rsidR="00C8425E" w:rsidRPr="00DB0DC0" w:rsidRDefault="00036D9C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имело</w:t>
      </w:r>
      <w:r w:rsidR="00C8425E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C8425E" w:rsidRPr="00DB0DC0">
        <w:rPr>
          <w:rFonts w:ascii="Times New Roman" w:hAnsi="Times New Roman" w:cs="Times New Roman"/>
          <w:iCs/>
          <w:sz w:val="28"/>
          <w:szCs w:val="28"/>
        </w:rPr>
        <w:t xml:space="preserve">вхождение России в международное движение World Skills International, </w:t>
      </w:r>
      <w:r w:rsidR="00C8425E" w:rsidRPr="00DB0DC0">
        <w:rPr>
          <w:rFonts w:ascii="Times New Roman" w:hAnsi="Times New Roman" w:cs="Times New Roman"/>
          <w:sz w:val="28"/>
          <w:szCs w:val="28"/>
        </w:rPr>
        <w:t>объединяющее конкурсы профессионального мастерства как для студентов техникумов, колледжей и вузов, та</w:t>
      </w:r>
      <w:r>
        <w:rPr>
          <w:rFonts w:ascii="Times New Roman" w:hAnsi="Times New Roman" w:cs="Times New Roman"/>
          <w:sz w:val="28"/>
          <w:szCs w:val="28"/>
        </w:rPr>
        <w:t xml:space="preserve">к и для школьников (KidSkills). С 2023 в России учреждено Всероссийское чемпионатское движение </w:t>
      </w:r>
      <w:r w:rsidR="004843E4">
        <w:rPr>
          <w:rFonts w:ascii="Times New Roman" w:hAnsi="Times New Roman" w:cs="Times New Roman"/>
          <w:sz w:val="28"/>
          <w:szCs w:val="28"/>
        </w:rPr>
        <w:t xml:space="preserve">по профессиональному мастерству </w:t>
      </w:r>
      <w:r w:rsidR="004843E4">
        <w:rPr>
          <w:rFonts w:ascii="Times New Roman" w:hAnsi="Times New Roman" w:cs="Times New Roman"/>
          <w:sz w:val="28"/>
          <w:szCs w:val="28"/>
        </w:rPr>
        <w:softHyphen/>
        <w:t>«Профессионалы».</w:t>
      </w:r>
    </w:p>
    <w:p w14:paraId="1612709B" w14:textId="77777777" w:rsidR="00E54309" w:rsidRPr="00A61592" w:rsidRDefault="00E27F5B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отмену</w:t>
      </w:r>
      <w:r w:rsidR="00E54309" w:rsidRPr="00A6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профессионального</w:t>
      </w:r>
      <w:r w:rsidR="00E54309" w:rsidRPr="00A61592">
        <w:rPr>
          <w:rFonts w:ascii="Times New Roman" w:hAnsi="Times New Roman" w:cs="Times New Roman"/>
          <w:iCs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E54309" w:rsidRPr="00A61592">
        <w:rPr>
          <w:rFonts w:ascii="Times New Roman" w:hAnsi="Times New Roman" w:cs="Times New Roman"/>
          <w:iCs/>
          <w:sz w:val="28"/>
          <w:szCs w:val="28"/>
        </w:rPr>
        <w:t xml:space="preserve"> «Педагог профессионального обучения, профессионального образования и </w:t>
      </w:r>
      <w:r w:rsidR="00E54309" w:rsidRPr="00A61592">
        <w:rPr>
          <w:rFonts w:ascii="Times New Roman" w:hAnsi="Times New Roman" w:cs="Times New Roman"/>
          <w:iCs/>
          <w:sz w:val="28"/>
          <w:szCs w:val="28"/>
        </w:rPr>
        <w:lastRenderedPageBreak/>
        <w:t>дополнительного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профессионального образования», одна</w:t>
      </w:r>
      <w:r w:rsidR="00FD1D2E">
        <w:rPr>
          <w:rFonts w:ascii="Times New Roman" w:hAnsi="Times New Roman" w:cs="Times New Roman"/>
          <w:sz w:val="28"/>
          <w:szCs w:val="28"/>
        </w:rPr>
        <w:t xml:space="preserve"> из обобщенных трудовых функций:</w:t>
      </w:r>
      <w:r w:rsidR="00E54309" w:rsidRPr="00A61592">
        <w:rPr>
          <w:rFonts w:ascii="Times New Roman" w:hAnsi="Times New Roman" w:cs="Times New Roman"/>
          <w:sz w:val="28"/>
          <w:szCs w:val="28"/>
        </w:rPr>
        <w:t xml:space="preserve"> «проведение профоориентационных мероприятий со школьниками и их родителями (зако</w:t>
      </w:r>
      <w:r>
        <w:rPr>
          <w:rFonts w:ascii="Times New Roman" w:hAnsi="Times New Roman" w:cs="Times New Roman"/>
          <w:sz w:val="28"/>
          <w:szCs w:val="28"/>
        </w:rPr>
        <w:t xml:space="preserve">нными представителями)» </w:t>
      </w:r>
      <w:r w:rsidR="00FD1D2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является жизненно необходим</w:t>
      </w:r>
      <w:r w:rsidR="00CE5071">
        <w:rPr>
          <w:rFonts w:ascii="Times New Roman" w:hAnsi="Times New Roman" w:cs="Times New Roman"/>
          <w:sz w:val="28"/>
          <w:szCs w:val="28"/>
        </w:rPr>
        <w:t>ой для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энергетического колледжа. Она включает:</w:t>
      </w:r>
    </w:p>
    <w:p w14:paraId="5C769FE2" w14:textId="77777777" w:rsidR="00E54309" w:rsidRPr="00A61592" w:rsidRDefault="00E5430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- 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выбора;</w:t>
      </w:r>
    </w:p>
    <w:p w14:paraId="4DE07612" w14:textId="77777777" w:rsidR="00E54309" w:rsidRDefault="00E5430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– проведение практикоориентированных профориентационных мероприятий со школьниками и их родителями (законными представителями).</w:t>
      </w:r>
    </w:p>
    <w:p w14:paraId="371E69A1" w14:textId="77777777" w:rsidR="007778B2" w:rsidRPr="00FD370F" w:rsidRDefault="00CE5071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8B2" w:rsidRPr="00FD370F">
        <w:rPr>
          <w:rFonts w:ascii="Times New Roman" w:hAnsi="Times New Roman" w:cs="Times New Roman"/>
          <w:sz w:val="28"/>
          <w:szCs w:val="28"/>
        </w:rPr>
        <w:t xml:space="preserve">роведение профориентационной деятельности с учащимися школ становится обязательной составляющей деятельности педагогов, работающих в системах среднего профессионального образования. </w:t>
      </w:r>
    </w:p>
    <w:p w14:paraId="24C71E35" w14:textId="77777777" w:rsidR="00C506BD" w:rsidRPr="00A61592" w:rsidRDefault="00505D2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 – значимая составная часть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общего процесса сопровождения самоопределения. Она должна рассматриваться как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равноправный элемент в системе «общее образование – сопровождение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профессионального самоопределения – профессиональное образование». Это требует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особого научного, организационного, методического и ресурсного обеспечения.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E8D22" w14:textId="77777777" w:rsidR="00C506BD" w:rsidRPr="00A61592" w:rsidRDefault="00505D2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Все т</w:t>
      </w:r>
      <w:r w:rsidR="00BE4F15" w:rsidRPr="00A61592">
        <w:rPr>
          <w:rFonts w:ascii="Times New Roman" w:hAnsi="Times New Roman" w:cs="Times New Roman"/>
          <w:sz w:val="28"/>
          <w:szCs w:val="28"/>
        </w:rPr>
        <w:t xml:space="preserve">ри составляющих процесса </w:t>
      </w:r>
      <w:r w:rsidRPr="00A61592">
        <w:rPr>
          <w:rFonts w:ascii="Times New Roman" w:hAnsi="Times New Roman" w:cs="Times New Roman"/>
          <w:sz w:val="28"/>
          <w:szCs w:val="28"/>
        </w:rPr>
        <w:t>образования – воспитание, обучение и сопровождение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самоопределения – одинаково важны в профориентационной работе. В то же время,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невозможно реализовать процесс сопровождения профессионального самоопределения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исключительно теми педагогическими средствами, которые традиционно используются в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обучении и воспитании, без учёта принципиально иной природы этого процесса</w:t>
      </w:r>
      <w:r w:rsidR="00457573" w:rsidRPr="00A61592">
        <w:rPr>
          <w:rFonts w:ascii="Times New Roman" w:hAnsi="Times New Roman" w:cs="Times New Roman"/>
          <w:sz w:val="28"/>
          <w:szCs w:val="28"/>
        </w:rPr>
        <w:t>.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8F578" w14:textId="77777777" w:rsidR="003417AD" w:rsidRPr="00A61592" w:rsidRDefault="00505D2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В сопровождении профессионального самоопределения могут быть выделены</w:t>
      </w:r>
      <w:r w:rsidR="00F862B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b/>
          <w:sz w:val="28"/>
          <w:szCs w:val="28"/>
        </w:rPr>
        <w:t>микро- и макроуровень</w:t>
      </w:r>
      <w:r w:rsidRPr="00A61592">
        <w:rPr>
          <w:rFonts w:ascii="Times New Roman" w:hAnsi="Times New Roman" w:cs="Times New Roman"/>
          <w:sz w:val="28"/>
          <w:szCs w:val="28"/>
        </w:rPr>
        <w:t>.</w:t>
      </w:r>
    </w:p>
    <w:p w14:paraId="2F4DC533" w14:textId="77777777" w:rsidR="003417AD" w:rsidRPr="00A61592" w:rsidRDefault="00505D2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b/>
          <w:sz w:val="28"/>
          <w:szCs w:val="28"/>
        </w:rPr>
        <w:t>Микроуровень</w:t>
      </w:r>
      <w:r w:rsidRPr="00A61592">
        <w:rPr>
          <w:rFonts w:ascii="Times New Roman" w:hAnsi="Times New Roman" w:cs="Times New Roman"/>
          <w:sz w:val="28"/>
          <w:szCs w:val="28"/>
        </w:rPr>
        <w:t xml:space="preserve"> – психолого-педагогическое сопровождение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– реализуется в непосредственном </w:t>
      </w:r>
      <w:r w:rsidRPr="00A61592">
        <w:rPr>
          <w:rFonts w:ascii="Times New Roman" w:hAnsi="Times New Roman" w:cs="Times New Roman"/>
          <w:sz w:val="28"/>
          <w:szCs w:val="28"/>
        </w:rPr>
        <w:lastRenderedPageBreak/>
        <w:t>взаимодействии</w:t>
      </w:r>
      <w:r w:rsidR="00BE4F15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обучающегося-оптанта с педагогом (профконсультантом, психологом, мастером,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представителем работодателя и т.д.).</w:t>
      </w:r>
    </w:p>
    <w:p w14:paraId="55930FBD" w14:textId="77777777" w:rsidR="00C506BD" w:rsidRPr="00A61592" w:rsidRDefault="00505D2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b/>
          <w:sz w:val="28"/>
          <w:szCs w:val="28"/>
        </w:rPr>
        <w:t>Макроуровень</w:t>
      </w:r>
      <w:r w:rsidRPr="00A61592">
        <w:rPr>
          <w:rFonts w:ascii="Times New Roman" w:hAnsi="Times New Roman" w:cs="Times New Roman"/>
          <w:sz w:val="28"/>
          <w:szCs w:val="28"/>
        </w:rPr>
        <w:t xml:space="preserve"> включает в себя, во-первых,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организационно-педагогическое (комплексное управленческое) сопровождение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профессионального самоопределения, реализуемое на локальном, муниципальном и</w:t>
      </w:r>
      <w:r w:rsidR="00C506BD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региональном уровнях управления образованием. Во-вторых, на высшей ступени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макроуровня, т.е. на федеральном уровне управления, реализуется государственная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координация сопровождения профессионального самоопределения.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Система действий по сопровождению профессионального самоопределения,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реализуемому на всех обозначенных уровнях, носит название </w:t>
      </w:r>
      <w:r w:rsidRPr="00A61592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C506BD" w:rsidRPr="00A6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b/>
          <w:sz w:val="28"/>
          <w:szCs w:val="28"/>
        </w:rPr>
        <w:t>ориентации (профориентации)</w:t>
      </w:r>
      <w:r w:rsidRPr="00A61592">
        <w:rPr>
          <w:rFonts w:ascii="Times New Roman" w:hAnsi="Times New Roman" w:cs="Times New Roman"/>
          <w:sz w:val="28"/>
          <w:szCs w:val="28"/>
        </w:rPr>
        <w:t>.</w:t>
      </w:r>
    </w:p>
    <w:p w14:paraId="05CFBA2D" w14:textId="77777777" w:rsidR="00BE4F15" w:rsidRPr="00A61592" w:rsidRDefault="00457573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Опора на компетентностный</w:t>
      </w:r>
      <w:r w:rsidR="0031434A" w:rsidRPr="00A61592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A61592">
        <w:rPr>
          <w:rFonts w:ascii="Times New Roman" w:hAnsi="Times New Roman" w:cs="Times New Roman"/>
          <w:sz w:val="28"/>
          <w:szCs w:val="28"/>
        </w:rPr>
        <w:t xml:space="preserve">предполагает рассмотрение работы по сопровождению профессионального самоопределения не просто как поддержку конкретного профессионального выбора (или последовательной серии выборов), но как особой образовательной деятельности, нацеленной на формирование ряда </w:t>
      </w:r>
      <w:r w:rsidRPr="00A61592">
        <w:rPr>
          <w:rFonts w:ascii="Times New Roman" w:hAnsi="Times New Roman" w:cs="Times New Roman"/>
          <w:b/>
          <w:sz w:val="28"/>
          <w:szCs w:val="28"/>
        </w:rPr>
        <w:t>профориентационных компетенций</w:t>
      </w:r>
      <w:r w:rsidRPr="00A61592">
        <w:rPr>
          <w:rFonts w:ascii="Times New Roman" w:hAnsi="Times New Roman" w:cs="Times New Roman"/>
          <w:sz w:val="28"/>
          <w:szCs w:val="28"/>
        </w:rPr>
        <w:t>. Среди них:</w:t>
      </w:r>
    </w:p>
    <w:p w14:paraId="0D261523" w14:textId="77777777" w:rsidR="00BE4F15" w:rsidRPr="00A61592" w:rsidRDefault="007F33B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– </w:t>
      </w:r>
      <w:r w:rsidR="00457573" w:rsidRPr="00A61592">
        <w:rPr>
          <w:rFonts w:ascii="Times New Roman" w:hAnsi="Times New Roman" w:cs="Times New Roman"/>
          <w:b/>
          <w:sz w:val="28"/>
          <w:szCs w:val="28"/>
        </w:rPr>
        <w:t>компетенция профессиональной ориентировки</w:t>
      </w:r>
      <w:r w:rsidR="00457573" w:rsidRPr="00A61592">
        <w:rPr>
          <w:rFonts w:ascii="Times New Roman" w:hAnsi="Times New Roman" w:cs="Times New Roman"/>
          <w:sz w:val="28"/>
          <w:szCs w:val="28"/>
        </w:rPr>
        <w:t xml:space="preserve"> (готовность самостоятельно ориентироваться в профориентационно значимом информационном поле);</w:t>
      </w:r>
    </w:p>
    <w:p w14:paraId="09058974" w14:textId="77777777" w:rsidR="00BE4F15" w:rsidRPr="00A61592" w:rsidRDefault="007F33B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– </w:t>
      </w:r>
      <w:r w:rsidR="00457573" w:rsidRPr="00A61592">
        <w:rPr>
          <w:rFonts w:ascii="Times New Roman" w:hAnsi="Times New Roman" w:cs="Times New Roman"/>
          <w:b/>
          <w:sz w:val="28"/>
          <w:szCs w:val="28"/>
        </w:rPr>
        <w:t>компетенция профессионального выбора</w:t>
      </w:r>
      <w:r w:rsidR="00457573" w:rsidRPr="00A61592">
        <w:rPr>
          <w:rFonts w:ascii="Times New Roman" w:hAnsi="Times New Roman" w:cs="Times New Roman"/>
          <w:sz w:val="28"/>
          <w:szCs w:val="28"/>
        </w:rPr>
        <w:t xml:space="preserve"> (готовность совершать самостоятельный,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="00457573" w:rsidRPr="00A61592">
        <w:rPr>
          <w:rFonts w:ascii="Times New Roman" w:hAnsi="Times New Roman" w:cs="Times New Roman"/>
          <w:sz w:val="28"/>
          <w:szCs w:val="28"/>
        </w:rPr>
        <w:t>осознанный и ответственный выбор и воплощать его);</w:t>
      </w:r>
    </w:p>
    <w:p w14:paraId="3476E149" w14:textId="77777777" w:rsidR="00BE4F15" w:rsidRPr="00A61592" w:rsidRDefault="007F33B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– </w:t>
      </w:r>
      <w:r w:rsidR="00457573" w:rsidRPr="00A61592">
        <w:rPr>
          <w:rFonts w:ascii="Times New Roman" w:hAnsi="Times New Roman" w:cs="Times New Roman"/>
          <w:b/>
          <w:sz w:val="28"/>
          <w:szCs w:val="28"/>
        </w:rPr>
        <w:t>компетенция профессионального</w:t>
      </w:r>
      <w:r w:rsidR="001E2E4A" w:rsidRPr="00A6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73" w:rsidRPr="00A61592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r w:rsidR="00457573" w:rsidRPr="00A61592">
        <w:rPr>
          <w:rFonts w:ascii="Times New Roman" w:hAnsi="Times New Roman" w:cs="Times New Roman"/>
          <w:sz w:val="28"/>
          <w:szCs w:val="28"/>
        </w:rPr>
        <w:t xml:space="preserve"> (готовность проектировать собственную жизненно-профессиональную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="00457573" w:rsidRPr="00A61592">
        <w:rPr>
          <w:rFonts w:ascii="Times New Roman" w:hAnsi="Times New Roman" w:cs="Times New Roman"/>
          <w:sz w:val="28"/>
          <w:szCs w:val="28"/>
        </w:rPr>
        <w:t>перспективу);</w:t>
      </w:r>
    </w:p>
    <w:p w14:paraId="4FAD858F" w14:textId="77777777" w:rsidR="00BE4F15" w:rsidRPr="00A61592" w:rsidRDefault="007F33B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– </w:t>
      </w:r>
      <w:r w:rsidR="00457573" w:rsidRPr="00A61592">
        <w:rPr>
          <w:rFonts w:ascii="Times New Roman" w:hAnsi="Times New Roman" w:cs="Times New Roman"/>
          <w:b/>
          <w:sz w:val="28"/>
          <w:szCs w:val="28"/>
        </w:rPr>
        <w:t>компетенция профессионального совершенствования</w:t>
      </w:r>
      <w:r w:rsidR="00457573" w:rsidRPr="00A61592">
        <w:rPr>
          <w:rFonts w:ascii="Times New Roman" w:hAnsi="Times New Roman" w:cs="Times New Roman"/>
          <w:sz w:val="28"/>
          <w:szCs w:val="28"/>
        </w:rPr>
        <w:t xml:space="preserve"> (готовность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="00457573" w:rsidRPr="00A61592">
        <w:rPr>
          <w:rFonts w:ascii="Times New Roman" w:hAnsi="Times New Roman" w:cs="Times New Roman"/>
          <w:sz w:val="28"/>
          <w:szCs w:val="28"/>
        </w:rPr>
        <w:t>совершенствовать собственное профессиональное мастерство).</w:t>
      </w:r>
    </w:p>
    <w:p w14:paraId="4EE9A932" w14:textId="77777777" w:rsidR="00C506BD" w:rsidRPr="00A61592" w:rsidRDefault="00457573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Реализация компетентностного подхода предполагает постепенное восхождение от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профориентационной работы как стихийно сложившегося переплетения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 </w:t>
      </w:r>
      <w:r w:rsidRPr="00A61592">
        <w:rPr>
          <w:rFonts w:ascii="Times New Roman" w:hAnsi="Times New Roman" w:cs="Times New Roman"/>
          <w:sz w:val="28"/>
          <w:szCs w:val="28"/>
        </w:rPr>
        <w:t>«воздействующих», «манипулятивных» и «помогающих» форм – к сопровождению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обучающихся. Высшим </w:t>
      </w:r>
      <w:r w:rsidRPr="00A61592">
        <w:rPr>
          <w:rFonts w:ascii="Times New Roman" w:hAnsi="Times New Roman" w:cs="Times New Roman"/>
          <w:sz w:val="28"/>
          <w:szCs w:val="28"/>
        </w:rPr>
        <w:lastRenderedPageBreak/>
        <w:t>уровнем этой деятельности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должно стать формирование полноценного субъекта профессионального и личностного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самоопределения.</w:t>
      </w:r>
    </w:p>
    <w:p w14:paraId="750CD2BB" w14:textId="77777777" w:rsidR="00C506BD" w:rsidRPr="00A61592" w:rsidRDefault="000B2E3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В работе с обучающимися и их семьями внимание должно уделяться как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ценностно-смысловым, так и прагматическим аспектам самоопределения, с учетом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приоритетности первых для целей личностного и профессионального развития человека.</w:t>
      </w:r>
      <w:r w:rsidR="001E2E4A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Профориентационная деятельность не может и не должна ограничиваться вопросом: «Что</w:t>
      </w:r>
      <w:r w:rsidR="00BE4F15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человек может дать профессии?». Этот вопрос нельзя решать в отрыве от встречного</w:t>
      </w:r>
      <w:r w:rsidR="00BE4F15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вопроса: «Что профессия может дать человеку?»</w:t>
      </w:r>
      <w:r w:rsidR="00C506BD" w:rsidRPr="00A61592">
        <w:rPr>
          <w:rFonts w:ascii="Times New Roman" w:hAnsi="Times New Roman" w:cs="Times New Roman"/>
          <w:sz w:val="28"/>
          <w:szCs w:val="28"/>
        </w:rPr>
        <w:t>.</w:t>
      </w:r>
    </w:p>
    <w:p w14:paraId="07FD3B89" w14:textId="77777777" w:rsidR="000B2E35" w:rsidRPr="00A61592" w:rsidRDefault="000B2E3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A61592">
        <w:rPr>
          <w:rFonts w:ascii="Times New Roman" w:hAnsi="Times New Roman" w:cs="Times New Roman"/>
          <w:b/>
          <w:sz w:val="28"/>
          <w:szCs w:val="28"/>
        </w:rPr>
        <w:t>благополучателями процесса сопровождения профессионального</w:t>
      </w:r>
      <w:r w:rsidR="00C506BD" w:rsidRPr="00A6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b/>
          <w:sz w:val="28"/>
          <w:szCs w:val="28"/>
        </w:rPr>
        <w:t>самоопределения</w:t>
      </w:r>
      <w:r w:rsidRPr="00A61592">
        <w:rPr>
          <w:rFonts w:ascii="Times New Roman" w:hAnsi="Times New Roman" w:cs="Times New Roman"/>
          <w:sz w:val="28"/>
          <w:szCs w:val="28"/>
        </w:rPr>
        <w:t xml:space="preserve"> выступают: с одной стороны, </w:t>
      </w:r>
      <w:r w:rsidRPr="00A61592">
        <w:rPr>
          <w:rFonts w:ascii="Times New Roman" w:hAnsi="Times New Roman" w:cs="Times New Roman"/>
          <w:b/>
          <w:sz w:val="28"/>
          <w:szCs w:val="28"/>
        </w:rPr>
        <w:t>субъекты самоопределения</w:t>
      </w:r>
      <w:r w:rsidRPr="00A61592">
        <w:rPr>
          <w:rFonts w:ascii="Times New Roman" w:hAnsi="Times New Roman" w:cs="Times New Roman"/>
          <w:sz w:val="28"/>
          <w:szCs w:val="28"/>
        </w:rPr>
        <w:t xml:space="preserve"> (обучающиеся,</w:t>
      </w:r>
      <w:r w:rsidR="00C506BD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вместе с их семьями), с другой – </w:t>
      </w:r>
      <w:r w:rsidRPr="00A61592">
        <w:rPr>
          <w:rFonts w:ascii="Times New Roman" w:hAnsi="Times New Roman" w:cs="Times New Roman"/>
          <w:b/>
          <w:sz w:val="28"/>
          <w:szCs w:val="28"/>
        </w:rPr>
        <w:t>субъекты экономической сферы</w:t>
      </w:r>
      <w:r w:rsidRPr="00A61592">
        <w:rPr>
          <w:rFonts w:ascii="Times New Roman" w:hAnsi="Times New Roman" w:cs="Times New Roman"/>
          <w:sz w:val="28"/>
          <w:szCs w:val="28"/>
        </w:rPr>
        <w:t xml:space="preserve"> (работодатели</w:t>
      </w:r>
      <w:r w:rsidR="006C2F72" w:rsidRPr="00A61592">
        <w:rPr>
          <w:rFonts w:ascii="Times New Roman" w:hAnsi="Times New Roman" w:cs="Times New Roman"/>
          <w:sz w:val="28"/>
          <w:szCs w:val="28"/>
        </w:rPr>
        <w:t>, представляющие ту или иную систему разделения труда</w:t>
      </w:r>
      <w:r w:rsidRPr="00A61592">
        <w:rPr>
          <w:rFonts w:ascii="Times New Roman" w:hAnsi="Times New Roman" w:cs="Times New Roman"/>
          <w:sz w:val="28"/>
          <w:szCs w:val="28"/>
        </w:rPr>
        <w:t>).</w:t>
      </w:r>
    </w:p>
    <w:p w14:paraId="18E1A3F4" w14:textId="77777777" w:rsidR="00BE4F15" w:rsidRPr="00A61592" w:rsidRDefault="00BE4F1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С этой точки зрения, назначение профориентационной деятельности состоит в согласовании интересов благополучателей таким образом, чтобы человек занял определенное (желаемое им, оптимальное для его эффективной работы, нужное обществу) место в системе разделения труда.</w:t>
      </w:r>
    </w:p>
    <w:p w14:paraId="235B8F6D" w14:textId="77777777" w:rsidR="006C2F72" w:rsidRPr="00A61592" w:rsidRDefault="006C2F72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 xml:space="preserve">Образовательные и специализированные профориентационные организации выступают в этом процессе </w:t>
      </w:r>
      <w:r w:rsidRPr="00A61592">
        <w:rPr>
          <w:rFonts w:ascii="Times New Roman" w:hAnsi="Times New Roman" w:cs="Times New Roman"/>
          <w:b/>
          <w:sz w:val="28"/>
          <w:szCs w:val="28"/>
        </w:rPr>
        <w:t>квалифицированными посредниками</w:t>
      </w:r>
      <w:r w:rsidRPr="00A61592">
        <w:rPr>
          <w:rFonts w:ascii="Times New Roman" w:hAnsi="Times New Roman" w:cs="Times New Roman"/>
          <w:sz w:val="28"/>
          <w:szCs w:val="28"/>
        </w:rPr>
        <w:t xml:space="preserve">, конечная цель которых состоит в создании пространства для встречи, диалога </w:t>
      </w:r>
      <w:r w:rsidR="007778B2">
        <w:rPr>
          <w:rFonts w:ascii="Times New Roman" w:hAnsi="Times New Roman" w:cs="Times New Roman"/>
          <w:sz w:val="28"/>
          <w:szCs w:val="28"/>
        </w:rPr>
        <w:t xml:space="preserve">и взаимодействия двух основных </w:t>
      </w:r>
      <w:r w:rsidRPr="00A61592">
        <w:rPr>
          <w:rFonts w:ascii="Times New Roman" w:hAnsi="Times New Roman" w:cs="Times New Roman"/>
          <w:sz w:val="28"/>
          <w:szCs w:val="28"/>
        </w:rPr>
        <w:t xml:space="preserve">благополучателей. В этом пространстве осуществляется осознанный, обоснованный и ответственный профессиональный выбор оптанта.  </w:t>
      </w:r>
    </w:p>
    <w:p w14:paraId="0A99FC87" w14:textId="77777777" w:rsidR="000B2E35" w:rsidRPr="00A61592" w:rsidRDefault="000B2E3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b/>
          <w:bCs/>
          <w:iCs/>
          <w:sz w:val="28"/>
          <w:szCs w:val="28"/>
        </w:rPr>
        <w:t>Объект</w:t>
      </w:r>
      <w:r w:rsidRPr="00A615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и </w:t>
      </w:r>
      <w:r w:rsidRPr="00A61592">
        <w:rPr>
          <w:rFonts w:ascii="Times New Roman" w:hAnsi="Times New Roman" w:cs="Times New Roman"/>
          <w:b/>
          <w:bCs/>
          <w:iCs/>
          <w:sz w:val="28"/>
          <w:szCs w:val="28"/>
        </w:rPr>
        <w:t>субъект</w:t>
      </w:r>
      <w:r w:rsidRPr="00A615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b/>
          <w:sz w:val="28"/>
          <w:szCs w:val="28"/>
        </w:rPr>
        <w:t>деятельности по сопровождению профессионального</w:t>
      </w:r>
      <w:r w:rsidR="00524B57" w:rsidRPr="00A6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b/>
          <w:sz w:val="28"/>
          <w:szCs w:val="28"/>
        </w:rPr>
        <w:t>самоопределения</w:t>
      </w:r>
      <w:r w:rsidRPr="00A61592">
        <w:rPr>
          <w:rFonts w:ascii="Times New Roman" w:hAnsi="Times New Roman" w:cs="Times New Roman"/>
          <w:sz w:val="28"/>
          <w:szCs w:val="28"/>
        </w:rPr>
        <w:t xml:space="preserve"> имеют многоуровневый характер.</w:t>
      </w:r>
    </w:p>
    <w:p w14:paraId="507975CC" w14:textId="77777777" w:rsidR="000B2E35" w:rsidRPr="00A61592" w:rsidRDefault="000B2E3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макроуровне </w:t>
      </w:r>
      <w:r w:rsidRPr="00A61592">
        <w:rPr>
          <w:rFonts w:ascii="Times New Roman" w:hAnsi="Times New Roman" w:cs="Times New Roman"/>
          <w:iCs/>
          <w:sz w:val="28"/>
          <w:szCs w:val="28"/>
        </w:rPr>
        <w:t>объектом</w:t>
      </w:r>
      <w:r w:rsidRPr="00A615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деятельности по сопровождению профессионального</w:t>
      </w:r>
      <w:r w:rsidR="004517E4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самоопределения являются </w:t>
      </w:r>
      <w:r w:rsidRPr="00A61592">
        <w:rPr>
          <w:rFonts w:ascii="Times New Roman" w:hAnsi="Times New Roman" w:cs="Times New Roman"/>
          <w:iCs/>
          <w:sz w:val="28"/>
          <w:szCs w:val="28"/>
        </w:rPr>
        <w:t>человеческие ресурсы страны</w:t>
      </w:r>
      <w:r w:rsidR="00524B57" w:rsidRPr="00A61592">
        <w:rPr>
          <w:rFonts w:ascii="Times New Roman" w:hAnsi="Times New Roman" w:cs="Times New Roman"/>
          <w:iCs/>
          <w:sz w:val="28"/>
          <w:szCs w:val="28"/>
        </w:rPr>
        <w:t>.</w:t>
      </w:r>
      <w:r w:rsidR="00A8030C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В качестве конкретизированных объектов макроуровня могут быть выделены</w:t>
      </w:r>
      <w:r w:rsidR="00524B57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основные образовательно-возрастные группы, с которыми возможна </w:t>
      </w:r>
      <w:r w:rsidRPr="00A61592">
        <w:rPr>
          <w:rFonts w:ascii="Times New Roman" w:hAnsi="Times New Roman" w:cs="Times New Roman"/>
          <w:sz w:val="28"/>
          <w:szCs w:val="28"/>
        </w:rPr>
        <w:lastRenderedPageBreak/>
        <w:t>специально</w:t>
      </w:r>
      <w:r w:rsidR="00524B57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организованная работа по психолого-педагогическому сопровождению</w:t>
      </w:r>
      <w:r w:rsidR="00524B57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профессионального самоопределения.</w:t>
      </w:r>
      <w:r w:rsidR="00A8030C" w:rsidRPr="00A61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iCs/>
          <w:sz w:val="28"/>
          <w:szCs w:val="28"/>
        </w:rPr>
        <w:t>Субъектами</w:t>
      </w:r>
      <w:r w:rsidRPr="00A615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деятельности по сопровождению профессионального</w:t>
      </w:r>
      <w:r w:rsidR="00524B57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самоопределения на макроуровне являются социальные институты, вовлеченные в</w:t>
      </w:r>
      <w:r w:rsidR="00524B57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процесс создания условий для обеспечения успешного профессионального</w:t>
      </w:r>
      <w:r w:rsidR="00524B57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самоопределения обучающихся.</w:t>
      </w:r>
    </w:p>
    <w:p w14:paraId="5EA8FA22" w14:textId="77777777" w:rsidR="000B2E35" w:rsidRPr="00A61592" w:rsidRDefault="000B2E3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5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микроуровне </w:t>
      </w:r>
      <w:r w:rsidRPr="00A61592">
        <w:rPr>
          <w:rFonts w:ascii="Times New Roman" w:hAnsi="Times New Roman" w:cs="Times New Roman"/>
          <w:iCs/>
          <w:sz w:val="28"/>
          <w:szCs w:val="28"/>
        </w:rPr>
        <w:t xml:space="preserve">объектом </w:t>
      </w:r>
      <w:r w:rsidRPr="00A61592">
        <w:rPr>
          <w:rFonts w:ascii="Times New Roman" w:hAnsi="Times New Roman" w:cs="Times New Roman"/>
          <w:sz w:val="28"/>
          <w:szCs w:val="28"/>
        </w:rPr>
        <w:t>деятельности по сопровождению профессионального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самоопределения является </w:t>
      </w:r>
      <w:r w:rsidRPr="00A61592">
        <w:rPr>
          <w:rFonts w:ascii="Times New Roman" w:hAnsi="Times New Roman" w:cs="Times New Roman"/>
          <w:iCs/>
          <w:sz w:val="28"/>
          <w:szCs w:val="28"/>
        </w:rPr>
        <w:t>потенциальная способность человека выступать в качестве</w:t>
      </w:r>
      <w:r w:rsidR="00A8030C" w:rsidRPr="00A61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iCs/>
          <w:sz w:val="28"/>
          <w:szCs w:val="28"/>
        </w:rPr>
        <w:t>субъекта профессионального самоопределения</w:t>
      </w:r>
      <w:r w:rsidRPr="00A6159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61592">
        <w:rPr>
          <w:rFonts w:ascii="Times New Roman" w:hAnsi="Times New Roman" w:cs="Times New Roman"/>
          <w:iCs/>
          <w:sz w:val="28"/>
          <w:szCs w:val="28"/>
        </w:rPr>
        <w:t>система внутренних и внешних</w:t>
      </w:r>
      <w:r w:rsidR="00A8030C" w:rsidRPr="00A61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iCs/>
          <w:sz w:val="28"/>
          <w:szCs w:val="28"/>
        </w:rPr>
        <w:t>условий</w:t>
      </w:r>
      <w:r w:rsidRPr="00A61592">
        <w:rPr>
          <w:rFonts w:ascii="Times New Roman" w:hAnsi="Times New Roman" w:cs="Times New Roman"/>
          <w:sz w:val="28"/>
          <w:szCs w:val="28"/>
        </w:rPr>
        <w:t>, обеспечивающих актуализацию указанной потенциальной способности</w:t>
      </w:r>
      <w:r w:rsidRPr="00A615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90E131" w14:textId="77777777" w:rsidR="000B2E35" w:rsidRPr="00A61592" w:rsidRDefault="000B2E35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iCs/>
          <w:sz w:val="28"/>
          <w:szCs w:val="28"/>
        </w:rPr>
        <w:t xml:space="preserve">Субъектами </w:t>
      </w:r>
      <w:r w:rsidRPr="00A61592">
        <w:rPr>
          <w:rFonts w:ascii="Times New Roman" w:hAnsi="Times New Roman" w:cs="Times New Roman"/>
          <w:sz w:val="28"/>
          <w:szCs w:val="28"/>
        </w:rPr>
        <w:t>деятельности по сопровождению профессионального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самоопределения на микроуровне выступают: во-первых, сама личность, проходящая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процесс профессионального самоопределения; во-вторых, специалисты (психологи,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педагоги, консультанты и др.), непосредственно взаимодействующие с данной личностью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в процессе решения задач ее профессионального самоопределения.</w:t>
      </w:r>
    </w:p>
    <w:p w14:paraId="381BCB6D" w14:textId="77777777" w:rsidR="006D7293" w:rsidRPr="00A61592" w:rsidRDefault="006D7293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Предметом </w:t>
      </w:r>
      <w:r w:rsidRPr="00A61592">
        <w:rPr>
          <w:rFonts w:ascii="Times New Roman" w:hAnsi="Times New Roman" w:cs="Times New Roman"/>
          <w:sz w:val="28"/>
          <w:szCs w:val="28"/>
        </w:rPr>
        <w:t>деятельности по сопровождению профессионального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 xml:space="preserve">самоопределения является формирование и развитие </w:t>
      </w:r>
      <w:r w:rsidRPr="00A61592">
        <w:rPr>
          <w:rFonts w:ascii="Times New Roman" w:hAnsi="Times New Roman" w:cs="Times New Roman"/>
          <w:iCs/>
          <w:sz w:val="28"/>
          <w:szCs w:val="28"/>
        </w:rPr>
        <w:t>готовности человека к</w:t>
      </w:r>
      <w:r w:rsidR="00A93AF1" w:rsidRPr="00A61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iCs/>
          <w:sz w:val="28"/>
          <w:szCs w:val="28"/>
        </w:rPr>
        <w:t xml:space="preserve">профессиональному самоопределению </w:t>
      </w:r>
      <w:r w:rsidRPr="00A61592">
        <w:rPr>
          <w:rFonts w:ascii="Times New Roman" w:hAnsi="Times New Roman" w:cs="Times New Roman"/>
          <w:sz w:val="28"/>
          <w:szCs w:val="28"/>
        </w:rPr>
        <w:t>(как системы определенных компетенций)</w:t>
      </w:r>
      <w:r w:rsidRPr="00A6159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61592">
        <w:rPr>
          <w:rFonts w:ascii="Times New Roman" w:hAnsi="Times New Roman" w:cs="Times New Roman"/>
          <w:sz w:val="28"/>
          <w:szCs w:val="28"/>
        </w:rPr>
        <w:t>которая,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в свою очередь, выступает необходимым условием готовности человека к эффективной</w:t>
      </w:r>
      <w:r w:rsidR="00A93AF1" w:rsidRPr="00A61592">
        <w:rPr>
          <w:rFonts w:ascii="Times New Roman" w:hAnsi="Times New Roman" w:cs="Times New Roman"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профессионально-трудовой деятельности.</w:t>
      </w:r>
    </w:p>
    <w:p w14:paraId="1D57D809" w14:textId="77777777" w:rsidR="00A93AF1" w:rsidRPr="00A61592" w:rsidRDefault="00A93AF1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Субъект профессионального самоопределения формируется постепенно, поскольку профессиональное самоопределение – не разовый акт, а длительный процесс, предполагающий формирование и развитие определенных компетенций. Перед школьниками на разных ступенях обучения поставлены различные задачи, поэтому единые методики профориентации должны остаться в прошлом, их должны сменить современные технологии психолого-педагогического сопровождения профессионального самоопределения обучающихся, учитывающие возрастные и личностные особенности.</w:t>
      </w:r>
    </w:p>
    <w:p w14:paraId="4E079707" w14:textId="77777777" w:rsidR="00A93AF1" w:rsidRPr="00A61592" w:rsidRDefault="00A93AF1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lastRenderedPageBreak/>
        <w:t xml:space="preserve">Акцент должен быть сделан на планомерную и систематичную работу, основанную на идее развития субъекта самоопределения. </w:t>
      </w:r>
      <w:r w:rsidRPr="00A61592">
        <w:rPr>
          <w:rFonts w:ascii="Times New Roman" w:hAnsi="Times New Roman" w:cs="Times New Roman"/>
          <w:b/>
          <w:sz w:val="28"/>
          <w:szCs w:val="28"/>
        </w:rPr>
        <w:t>При этом особого внимания требуют точки институционального перехода субъекта: из общеобразовательной школы – в колледж (техникум) или вуз; из колледжа (техникума) или вуза – в сферу профессиональной деятельности.</w:t>
      </w:r>
    </w:p>
    <w:p w14:paraId="1439C582" w14:textId="77777777" w:rsidR="007B240F" w:rsidRPr="00A61592" w:rsidRDefault="007B240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Этап школьного образования (точнее, период обучения в 8-9-х и затем в 10-11-х классах) является центральным для профессионального самоопределения, поскольку именно на этом этапе осуществляется первичный профессионально-образовательный выбор обучающегося.</w:t>
      </w:r>
    </w:p>
    <w:p w14:paraId="075AB72A" w14:textId="77777777" w:rsidR="007B240F" w:rsidRPr="00A61592" w:rsidRDefault="007B240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b/>
          <w:iCs/>
          <w:sz w:val="28"/>
          <w:szCs w:val="28"/>
        </w:rPr>
        <w:t>Цели</w:t>
      </w:r>
      <w:r w:rsidRPr="00A615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1592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 на этапе школьного образования:</w:t>
      </w:r>
    </w:p>
    <w:p w14:paraId="3E317CCE" w14:textId="77777777" w:rsidR="007B240F" w:rsidRPr="00A61592" w:rsidRDefault="007B240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8-9 класс – комплексное сопровождение профессионально-образовательного выбора, завершающееся определением профиля обучения в старшей школе либо профессии/специальности среднего профессионального образования;</w:t>
      </w:r>
    </w:p>
    <w:p w14:paraId="0B8DCDAB" w14:textId="77777777" w:rsidR="007B240F" w:rsidRPr="00A61592" w:rsidRDefault="007B240F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92">
        <w:rPr>
          <w:rFonts w:ascii="Times New Roman" w:hAnsi="Times New Roman" w:cs="Times New Roman"/>
          <w:sz w:val="28"/>
          <w:szCs w:val="28"/>
        </w:rPr>
        <w:t>10-11 класс – комплексное сопровождение профессионально-образовательного выбора, завершающееся определением специальности/направления подготовки в профессиональной образовательной организации либо вузе.</w:t>
      </w:r>
    </w:p>
    <w:p w14:paraId="5A17E300" w14:textId="77777777" w:rsidR="00113EB9" w:rsidRPr="00DB0DC0" w:rsidRDefault="00D621DC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Выделяют </w:t>
      </w:r>
      <w:r w:rsidR="000B115B" w:rsidRPr="00DB0DC0">
        <w:rPr>
          <w:rFonts w:ascii="Times New Roman" w:hAnsi="Times New Roman" w:cs="Times New Roman"/>
          <w:bCs/>
          <w:sz w:val="28"/>
          <w:szCs w:val="28"/>
        </w:rPr>
        <w:t xml:space="preserve">4 направления </w:t>
      </w:r>
      <w:r w:rsidR="00113EB9" w:rsidRPr="00DB0DC0">
        <w:rPr>
          <w:rFonts w:ascii="Times New Roman" w:hAnsi="Times New Roman" w:cs="Times New Roman"/>
          <w:bCs/>
          <w:sz w:val="28"/>
          <w:szCs w:val="28"/>
        </w:rPr>
        <w:t>по формированию системы сопровождения</w:t>
      </w:r>
      <w:r w:rsidR="000B115B" w:rsidRPr="00DB0D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bCs/>
          <w:sz w:val="28"/>
          <w:szCs w:val="28"/>
        </w:rPr>
        <w:t>профессионального самоопределения</w:t>
      </w:r>
      <w:r w:rsidR="000B115B" w:rsidRPr="00DB0DC0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6C5495" w14:textId="77777777" w:rsidR="000B115B" w:rsidRPr="00DB0DC0" w:rsidRDefault="000B115B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DC0">
        <w:rPr>
          <w:rFonts w:ascii="Times New Roman" w:hAnsi="Times New Roman" w:cs="Times New Roman"/>
          <w:bCs/>
          <w:iCs/>
          <w:sz w:val="28"/>
          <w:szCs w:val="28"/>
        </w:rPr>
        <w:t>– нормативно-правовое, организационно-управленческое обеспечение и социальное партнерство;</w:t>
      </w:r>
    </w:p>
    <w:p w14:paraId="13F5D350" w14:textId="77777777" w:rsidR="000B115B" w:rsidRPr="00DB0DC0" w:rsidRDefault="000B115B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Cs/>
          <w:iCs/>
          <w:sz w:val="28"/>
          <w:szCs w:val="28"/>
        </w:rPr>
        <w:t xml:space="preserve">– создание многоуровневой инфраструктуры, </w:t>
      </w:r>
      <w:r w:rsidRPr="00DB0DC0">
        <w:rPr>
          <w:rFonts w:ascii="Times New Roman" w:hAnsi="Times New Roman" w:cs="Times New Roman"/>
          <w:sz w:val="28"/>
          <w:szCs w:val="28"/>
        </w:rPr>
        <w:t>обеспечивающей функционирование системы профессионального самоопределения обучающихся;</w:t>
      </w:r>
    </w:p>
    <w:p w14:paraId="58B86F37" w14:textId="77777777" w:rsidR="000B115B" w:rsidRPr="00DB0DC0" w:rsidRDefault="000B115B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DC0">
        <w:rPr>
          <w:rFonts w:ascii="Times New Roman" w:hAnsi="Times New Roman" w:cs="Times New Roman"/>
          <w:bCs/>
          <w:iCs/>
          <w:sz w:val="28"/>
          <w:szCs w:val="28"/>
        </w:rPr>
        <w:t>– н</w:t>
      </w:r>
      <w:r w:rsidR="00113EB9" w:rsidRPr="00DB0DC0">
        <w:rPr>
          <w:rFonts w:ascii="Times New Roman" w:hAnsi="Times New Roman" w:cs="Times New Roman"/>
          <w:bCs/>
          <w:iCs/>
          <w:sz w:val="28"/>
          <w:szCs w:val="28"/>
        </w:rPr>
        <w:t>аучно-, программно- и учебно-</w:t>
      </w:r>
      <w:r w:rsidRPr="00DB0DC0">
        <w:rPr>
          <w:rFonts w:ascii="Times New Roman" w:hAnsi="Times New Roman" w:cs="Times New Roman"/>
          <w:bCs/>
          <w:iCs/>
          <w:sz w:val="28"/>
          <w:szCs w:val="28"/>
        </w:rPr>
        <w:t>методическое обеспечение;</w:t>
      </w:r>
    </w:p>
    <w:p w14:paraId="368F71F0" w14:textId="77777777" w:rsidR="00113EB9" w:rsidRPr="00DB0DC0" w:rsidRDefault="000B115B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DC0">
        <w:rPr>
          <w:rFonts w:ascii="Times New Roman" w:hAnsi="Times New Roman" w:cs="Times New Roman"/>
          <w:bCs/>
          <w:iCs/>
          <w:sz w:val="28"/>
          <w:szCs w:val="28"/>
        </w:rPr>
        <w:t xml:space="preserve"> – кадровое обеспечение.</w:t>
      </w:r>
    </w:p>
    <w:p w14:paraId="3812DFAD" w14:textId="77777777" w:rsidR="00113EB9" w:rsidRPr="00DB0DC0" w:rsidRDefault="00086BD7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DC0">
        <w:rPr>
          <w:rFonts w:ascii="Times New Roman" w:hAnsi="Times New Roman" w:cs="Times New Roman"/>
          <w:iCs/>
          <w:sz w:val="28"/>
          <w:szCs w:val="28"/>
        </w:rPr>
        <w:t xml:space="preserve">Основными задачами </w:t>
      </w:r>
      <w:r w:rsidRPr="00DB0DC0">
        <w:rPr>
          <w:rFonts w:ascii="Times New Roman" w:hAnsi="Times New Roman" w:cs="Times New Roman"/>
          <w:bCs/>
          <w:iCs/>
          <w:sz w:val="28"/>
          <w:szCs w:val="28"/>
        </w:rPr>
        <w:t>научно-, программно- и учебно-методического обеспечения</w:t>
      </w:r>
      <w:r w:rsidR="00FD2E2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B0DC0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FD2E2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B0DC0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являются:</w:t>
      </w:r>
    </w:p>
    <w:p w14:paraId="471BC15F" w14:textId="77777777" w:rsidR="00113EB9" w:rsidRPr="00DB0DC0" w:rsidRDefault="00113EB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2E24">
        <w:rPr>
          <w:rFonts w:ascii="Times New Roman" w:hAnsi="Times New Roman" w:cs="Times New Roman"/>
          <w:b/>
          <w:sz w:val="28"/>
          <w:szCs w:val="28"/>
        </w:rPr>
        <w:t>разработка содержания и методического обеспечения практикоориентированного</w:t>
      </w:r>
      <w:r w:rsidR="00893DEE" w:rsidRPr="00F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24">
        <w:rPr>
          <w:rFonts w:ascii="Times New Roman" w:hAnsi="Times New Roman" w:cs="Times New Roman"/>
          <w:b/>
          <w:sz w:val="28"/>
          <w:szCs w:val="28"/>
        </w:rPr>
        <w:t>компонента сопровождения профессионального самоопределения (ориентационные</w:t>
      </w:r>
      <w:r w:rsidR="00086BD7" w:rsidRPr="00F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24">
        <w:rPr>
          <w:rFonts w:ascii="Times New Roman" w:hAnsi="Times New Roman" w:cs="Times New Roman"/>
          <w:b/>
          <w:sz w:val="28"/>
          <w:szCs w:val="28"/>
        </w:rPr>
        <w:t>практикоориентированные проекты, профессиональные пробы, профориентационные</w:t>
      </w:r>
      <w:r w:rsidR="00086BD7" w:rsidRPr="00F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24">
        <w:rPr>
          <w:rFonts w:ascii="Times New Roman" w:hAnsi="Times New Roman" w:cs="Times New Roman"/>
          <w:b/>
          <w:sz w:val="28"/>
          <w:szCs w:val="28"/>
        </w:rPr>
        <w:t>мастер-классы и др.);</w:t>
      </w:r>
    </w:p>
    <w:p w14:paraId="0ED624F8" w14:textId="77777777" w:rsidR="00113EB9" w:rsidRPr="00DB0DC0" w:rsidRDefault="00113EB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- формирование системы поддержки инженерно-технического творчества молодёжи,</w:t>
      </w:r>
      <w:r w:rsidR="00086BD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обучающейся в образовательных организациях различных типов;</w:t>
      </w:r>
    </w:p>
    <w:p w14:paraId="4854EE33" w14:textId="77777777" w:rsidR="00086BD7" w:rsidRPr="00DB0DC0" w:rsidRDefault="00113EB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- формирование системы «образовательного хэнд-хантиннга» («hand-hunting») –</w:t>
      </w:r>
      <w:r w:rsidR="007778B2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системы поиска, отбора и поддержки детей с высокими мануальными (прикладными, в</w:t>
      </w:r>
      <w:r w:rsidR="00893DEE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т.ч. техническими) способностями на всех ступенях общего и профессионального</w:t>
      </w:r>
      <w:r w:rsidR="00086BD7" w:rsidRPr="00DB0DC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7D42E587" w14:textId="77777777" w:rsidR="007778B2" w:rsidRDefault="00893DEE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iCs/>
          <w:sz w:val="28"/>
          <w:szCs w:val="28"/>
        </w:rPr>
        <w:t>Важнейшими являются</w:t>
      </w:r>
      <w:r w:rsidRPr="00DB0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2E24">
        <w:rPr>
          <w:rFonts w:ascii="Times New Roman" w:hAnsi="Times New Roman" w:cs="Times New Roman"/>
          <w:iCs/>
          <w:sz w:val="28"/>
          <w:szCs w:val="28"/>
        </w:rPr>
        <w:t>следующие</w:t>
      </w:r>
      <w:r w:rsidR="006E2503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2E24">
        <w:rPr>
          <w:rFonts w:ascii="Times New Roman" w:hAnsi="Times New Roman" w:cs="Times New Roman"/>
          <w:b/>
          <w:iCs/>
          <w:sz w:val="28"/>
          <w:szCs w:val="28"/>
        </w:rPr>
        <w:t>принципы</w:t>
      </w:r>
      <w:r w:rsidR="0031434A" w:rsidRPr="00DB0DC0">
        <w:rPr>
          <w:rFonts w:ascii="Times New Roman" w:hAnsi="Times New Roman" w:cs="Times New Roman"/>
          <w:b/>
          <w:iCs/>
          <w:sz w:val="28"/>
          <w:szCs w:val="28"/>
        </w:rPr>
        <w:t xml:space="preserve"> реализации </w:t>
      </w:r>
      <w:r w:rsidR="007778B2" w:rsidRPr="00DB0DC0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 обучающихся</w:t>
      </w:r>
      <w:r w:rsidR="007778B2">
        <w:rPr>
          <w:rFonts w:ascii="Times New Roman" w:hAnsi="Times New Roman" w:cs="Times New Roman"/>
          <w:sz w:val="28"/>
          <w:szCs w:val="28"/>
        </w:rPr>
        <w:t>:</w:t>
      </w:r>
    </w:p>
    <w:p w14:paraId="0A6C656E" w14:textId="77777777" w:rsidR="00113EB9" w:rsidRPr="00DB0DC0" w:rsidRDefault="00893DEE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реалистичности</w:t>
      </w:r>
      <w:r w:rsidR="00113EB9" w:rsidRPr="00DB0DC0">
        <w:rPr>
          <w:rFonts w:ascii="Times New Roman" w:hAnsi="Times New Roman" w:cs="Times New Roman"/>
          <w:sz w:val="28"/>
          <w:szCs w:val="28"/>
        </w:rPr>
        <w:t>, предполагающий учет конкретной ситуации в данном</w:t>
      </w:r>
      <w:r w:rsidR="00613178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регионе, городе и конкретном образовательном заведении, и на основе этого – отказ от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заведомо невыполнимых задач и пл</w:t>
      </w:r>
      <w:r w:rsidR="00613178" w:rsidRPr="00DB0DC0">
        <w:rPr>
          <w:rFonts w:ascii="Times New Roman" w:hAnsi="Times New Roman" w:cs="Times New Roman"/>
          <w:sz w:val="28"/>
          <w:szCs w:val="28"/>
        </w:rPr>
        <w:t>анов;</w:t>
      </w:r>
    </w:p>
    <w:p w14:paraId="7B7BEA53" w14:textId="77777777" w:rsidR="00113EB9" w:rsidRPr="00DB0DC0" w:rsidRDefault="0061317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научной обоснованности</w:t>
      </w:r>
      <w:r w:rsidR="00893DEE" w:rsidRPr="00DB0DC0">
        <w:rPr>
          <w:rFonts w:ascii="Times New Roman" w:hAnsi="Times New Roman" w:cs="Times New Roman"/>
          <w:iCs/>
          <w:sz w:val="28"/>
          <w:szCs w:val="28"/>
        </w:rPr>
        <w:t>;</w:t>
      </w:r>
    </w:p>
    <w:p w14:paraId="5BD96949" w14:textId="77777777" w:rsidR="00113EB9" w:rsidRPr="00DB0DC0" w:rsidRDefault="0061317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единства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r w:rsidR="00893DEE" w:rsidRPr="00DB0DC0">
        <w:rPr>
          <w:rFonts w:ascii="Times New Roman" w:hAnsi="Times New Roman" w:cs="Times New Roman"/>
          <w:sz w:val="28"/>
          <w:szCs w:val="28"/>
        </w:rPr>
        <w:t>в том числе, что в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893DEE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каждой образовательной организации необходимо добиваться полной согласованности в</w:t>
      </w:r>
      <w:r w:rsidR="00893DEE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работе всех подразделений, участвующих в профориентационной работе с обучающимися</w:t>
      </w:r>
      <w:r w:rsidR="00893DEE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и абитуриентами.</w:t>
      </w:r>
    </w:p>
    <w:p w14:paraId="3EA90E87" w14:textId="77777777" w:rsidR="00113EB9" w:rsidRPr="00DB0DC0" w:rsidRDefault="0061317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целостности,</w:t>
      </w:r>
      <w:r w:rsidR="00113EB9" w:rsidRPr="00DB0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требующий рассматривать профессиональное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самоопределение обучающихся в контексте их жизненного и личностного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самоопределения. Это предполагает органичное сочетание профориентационной работы с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другими видами задачами обра</w:t>
      </w:r>
      <w:r w:rsidRPr="00DB0DC0">
        <w:rPr>
          <w:rFonts w:ascii="Times New Roman" w:hAnsi="Times New Roman" w:cs="Times New Roman"/>
          <w:sz w:val="28"/>
          <w:szCs w:val="28"/>
        </w:rPr>
        <w:t>зования и социализации молодежи;</w:t>
      </w:r>
    </w:p>
    <w:p w14:paraId="769F384B" w14:textId="77777777" w:rsidR="00113EB9" w:rsidRPr="00DB0DC0" w:rsidRDefault="0061317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системности</w:t>
      </w:r>
      <w:r w:rsidR="00113EB9" w:rsidRPr="00DB0DC0">
        <w:rPr>
          <w:rFonts w:ascii="Times New Roman" w:hAnsi="Times New Roman" w:cs="Times New Roman"/>
          <w:b/>
          <w:sz w:val="28"/>
          <w:szCs w:val="28"/>
        </w:rPr>
        <w:t>,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 предполагающий приобщение к профориентационной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работе с обучающимися специалистов различного профиля (предметников, классных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руководителей, социальных педагогов, </w:t>
      </w:r>
      <w:r w:rsidR="00113EB9" w:rsidRPr="00DB0DC0">
        <w:rPr>
          <w:rFonts w:ascii="Times New Roman" w:hAnsi="Times New Roman" w:cs="Times New Roman"/>
          <w:sz w:val="28"/>
          <w:szCs w:val="28"/>
        </w:rPr>
        <w:lastRenderedPageBreak/>
        <w:t>педагогов-психологов, профконсультантов,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мастеров производственного обучения и др.)</w:t>
      </w:r>
      <w:r w:rsidRPr="00DB0DC0">
        <w:rPr>
          <w:rFonts w:ascii="Times New Roman" w:hAnsi="Times New Roman" w:cs="Times New Roman"/>
          <w:sz w:val="28"/>
          <w:szCs w:val="28"/>
        </w:rPr>
        <w:t>;</w:t>
      </w:r>
    </w:p>
    <w:p w14:paraId="553F7AA0" w14:textId="77777777" w:rsidR="00113EB9" w:rsidRPr="00DB0DC0" w:rsidRDefault="0061317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открытости и социального партнерства</w:t>
      </w:r>
      <w:r w:rsidR="00113EB9" w:rsidRPr="00DB0DC0">
        <w:rPr>
          <w:rFonts w:ascii="Times New Roman" w:hAnsi="Times New Roman" w:cs="Times New Roman"/>
          <w:sz w:val="28"/>
          <w:szCs w:val="28"/>
        </w:rPr>
        <w:t>, требующий активного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включения в деятельность систем сопровождения профессионального самоопределения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всех заинтересованных субъектов: обучающихся и их родителей, образовательных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организаций всех типов и уровней, работодателей, представителей общественных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организаций, СМИ, органов муниципального самоуправления, - и организации их диалога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и взаимодействия на локальном, муни</w:t>
      </w:r>
      <w:r w:rsidR="00C8425E">
        <w:rPr>
          <w:rFonts w:ascii="Times New Roman" w:hAnsi="Times New Roman" w:cs="Times New Roman"/>
          <w:sz w:val="28"/>
          <w:szCs w:val="28"/>
        </w:rPr>
        <w:t>ципальном, региональном уровнях;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01CD2" w14:textId="77777777" w:rsidR="00113EB9" w:rsidRPr="00DB0DC0" w:rsidRDefault="0061317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непрерывности и последовательности</w:t>
      </w:r>
      <w:r w:rsidR="00113EB9" w:rsidRPr="00DB0DC0">
        <w:rPr>
          <w:rFonts w:ascii="Times New Roman" w:hAnsi="Times New Roman" w:cs="Times New Roman"/>
          <w:b/>
          <w:sz w:val="28"/>
          <w:szCs w:val="28"/>
        </w:rPr>
        <w:t>,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 предполагающий учет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постепенного и продолжительного характера формирования субъекта профессионального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самоопределения, развития его профориентационно значимых компетенций, - что требует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преемственности в подходах и методах работы на всех ступенях обучения, с особым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вниманием к «точк</w:t>
      </w:r>
      <w:r w:rsidRPr="00DB0DC0">
        <w:rPr>
          <w:rFonts w:ascii="Times New Roman" w:hAnsi="Times New Roman" w:cs="Times New Roman"/>
          <w:sz w:val="28"/>
          <w:szCs w:val="28"/>
        </w:rPr>
        <w:t>ам институционального перехода»;</w:t>
      </w:r>
    </w:p>
    <w:p w14:paraId="3F6E962E" w14:textId="77777777" w:rsidR="00113EB9" w:rsidRPr="00DB0DC0" w:rsidRDefault="001273D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субъектной активности</w:t>
      </w:r>
      <w:r w:rsidR="00113EB9" w:rsidRPr="00DB0DC0">
        <w:rPr>
          <w:rFonts w:ascii="Times New Roman" w:hAnsi="Times New Roman" w:cs="Times New Roman"/>
          <w:sz w:val="28"/>
          <w:szCs w:val="28"/>
        </w:rPr>
        <w:t>, предполагающий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ориентацию на формирование самостоятельного субъекта самоопределения и,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соответственно, приоритетность активно-деятельностных форм и методов</w:t>
      </w:r>
      <w:r w:rsidRPr="00DB0DC0">
        <w:rPr>
          <w:rFonts w:ascii="Times New Roman" w:hAnsi="Times New Roman" w:cs="Times New Roman"/>
          <w:sz w:val="28"/>
          <w:szCs w:val="28"/>
        </w:rPr>
        <w:t xml:space="preserve"> профориентационной работы,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 xml:space="preserve">и </w:t>
      </w:r>
      <w:r w:rsidR="00113EB9" w:rsidRPr="00DB0DC0">
        <w:rPr>
          <w:rFonts w:ascii="Times New Roman" w:hAnsi="Times New Roman" w:cs="Times New Roman"/>
          <w:sz w:val="28"/>
          <w:szCs w:val="28"/>
        </w:rPr>
        <w:t>активность педагогов и психологов в организации сопровождения социально-пр</w:t>
      </w:r>
      <w:r w:rsidRPr="00DB0DC0">
        <w:rPr>
          <w:rFonts w:ascii="Times New Roman" w:hAnsi="Times New Roman" w:cs="Times New Roman"/>
          <w:sz w:val="28"/>
          <w:szCs w:val="28"/>
        </w:rPr>
        <w:t>офессионального самоопределения;</w:t>
      </w:r>
    </w:p>
    <w:p w14:paraId="10844026" w14:textId="77777777" w:rsidR="00113EB9" w:rsidRPr="00DB0DC0" w:rsidRDefault="001273D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постепенности</w:t>
      </w:r>
      <w:r w:rsidR="00113EB9" w:rsidRPr="00DB0DC0">
        <w:rPr>
          <w:rFonts w:ascii="Times New Roman" w:hAnsi="Times New Roman" w:cs="Times New Roman"/>
          <w:b/>
          <w:sz w:val="28"/>
          <w:szCs w:val="28"/>
        </w:rPr>
        <w:t>,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 предполагающий отказ от «быстрых»,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«воздействующих» форм профориентационной работы (выступающих на практике ее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имитацией) и, наоборот, культивирование планомерной и систематичной работы,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основанной на идее развития субъекта самоопределения, что предполагает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последовательное прохождени</w:t>
      </w:r>
      <w:r w:rsidRPr="00DB0DC0">
        <w:rPr>
          <w:rFonts w:ascii="Times New Roman" w:hAnsi="Times New Roman" w:cs="Times New Roman"/>
          <w:sz w:val="28"/>
          <w:szCs w:val="28"/>
        </w:rPr>
        <w:t>е разных этапов такого развития;</w:t>
      </w:r>
    </w:p>
    <w:p w14:paraId="3C9DB8B0" w14:textId="77777777" w:rsidR="00113EB9" w:rsidRPr="00DB0DC0" w:rsidRDefault="001273D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113EB9" w:rsidRPr="00DB0DC0">
        <w:rPr>
          <w:rFonts w:ascii="Times New Roman" w:hAnsi="Times New Roman" w:cs="Times New Roman"/>
          <w:b/>
          <w:iCs/>
          <w:sz w:val="28"/>
          <w:szCs w:val="28"/>
        </w:rPr>
        <w:t>ринцип позитивности</w:t>
      </w:r>
      <w:r w:rsidR="00113EB9" w:rsidRPr="00DB0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требует использования творческого подхода и ярких,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привлекательных форм при организации профориентационной деятельности, особенно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массовых и групповых форм работы. При демонстрации оптантам и их родителям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образцов профессиональной </w:t>
      </w:r>
      <w:r w:rsidR="00113EB9" w:rsidRPr="00DB0DC0">
        <w:rPr>
          <w:rFonts w:ascii="Times New Roman" w:hAnsi="Times New Roman" w:cs="Times New Roman"/>
          <w:sz w:val="28"/>
          <w:szCs w:val="28"/>
        </w:rPr>
        <w:lastRenderedPageBreak/>
        <w:t>деятельности, профессионального оборудования и т.</w:t>
      </w:r>
      <w:r w:rsidR="002158AF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п.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необходима демонстрация наилучших образцов и лучших практик. Позитивная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эмоциональная окрашенность, в сочетании с творческим подходом способствуют тому,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что профессиональный выбор приобретает характер не «выбора из двух (или нескольких)</w:t>
      </w:r>
      <w:r w:rsidR="006E2503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зол», а «выбора между хорошим и лучшим». В свою очередь, сама профориентационная</w:t>
      </w:r>
      <w:r w:rsidR="006E2503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деятельность приобретает выраженный гуманистический характер и становится максимально эффективной.</w:t>
      </w:r>
    </w:p>
    <w:p w14:paraId="09C30B56" w14:textId="77777777" w:rsidR="00D945D6" w:rsidRPr="00DB0DC0" w:rsidRDefault="007920BC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DC0">
        <w:rPr>
          <w:rFonts w:ascii="Times New Roman" w:hAnsi="Times New Roman" w:cs="Times New Roman"/>
          <w:bCs/>
          <w:iCs/>
          <w:sz w:val="28"/>
          <w:szCs w:val="28"/>
        </w:rPr>
        <w:t>Непосредственными субъектами</w:t>
      </w:r>
      <w:r w:rsidR="00113EB9" w:rsidRPr="00DB0DC0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C8425E" w:rsidRPr="00DB0DC0">
        <w:rPr>
          <w:rFonts w:ascii="Times New Roman" w:hAnsi="Times New Roman" w:cs="Times New Roman"/>
          <w:sz w:val="28"/>
          <w:szCs w:val="28"/>
        </w:rPr>
        <w:t xml:space="preserve">сопровождения профессионального самоопределения обучающихся </w:t>
      </w:r>
      <w:r w:rsidRPr="00DB0DC0">
        <w:rPr>
          <w:rFonts w:ascii="Times New Roman" w:hAnsi="Times New Roman" w:cs="Times New Roman"/>
          <w:bCs/>
          <w:iCs/>
          <w:sz w:val="28"/>
          <w:szCs w:val="28"/>
        </w:rPr>
        <w:t>являютс</w:t>
      </w:r>
      <w:r w:rsidR="00D945D6" w:rsidRPr="00DB0DC0">
        <w:rPr>
          <w:rFonts w:ascii="Times New Roman" w:hAnsi="Times New Roman" w:cs="Times New Roman"/>
          <w:bCs/>
          <w:iCs/>
          <w:sz w:val="28"/>
          <w:szCs w:val="28"/>
        </w:rPr>
        <w:t>я:</w:t>
      </w:r>
    </w:p>
    <w:p w14:paraId="1A969C17" w14:textId="77777777" w:rsidR="00113EB9" w:rsidRPr="00DB0DC0" w:rsidRDefault="00113EB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- федеральные, региональные, муниципальные органы управления образованием;</w:t>
      </w:r>
    </w:p>
    <w:p w14:paraId="1EEEDA86" w14:textId="77777777" w:rsidR="007920BC" w:rsidRPr="00DB0DC0" w:rsidRDefault="00113EB9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- специализированные государственные и негосударственные организации,</w:t>
      </w:r>
      <w:r w:rsidR="007920BC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реализующие профориентационные услуги;</w:t>
      </w:r>
    </w:p>
    <w:p w14:paraId="4C421B0C" w14:textId="77777777" w:rsidR="00113EB9" w:rsidRPr="00FD2E24" w:rsidRDefault="007920BC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B9" w:rsidRPr="00FD2E24">
        <w:rPr>
          <w:rFonts w:ascii="Times New Roman" w:hAnsi="Times New Roman" w:cs="Times New Roman"/>
          <w:b/>
          <w:sz w:val="28"/>
          <w:szCs w:val="28"/>
        </w:rPr>
        <w:t>- образовательные организации всех уровней и типов;</w:t>
      </w:r>
    </w:p>
    <w:p w14:paraId="1F14896E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- формирующееся профессиональное сообщество профориентологов и отдельные</w:t>
      </w:r>
      <w:r w:rsidR="00D945D6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специалисты, работающие в сфере сопровождения профессионального</w:t>
      </w:r>
      <w:r w:rsidR="007920BC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самоопределения.</w:t>
      </w:r>
    </w:p>
    <w:p w14:paraId="71E91447" w14:textId="77777777" w:rsidR="00113EB9" w:rsidRPr="00DB0DC0" w:rsidRDefault="00D945D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Одним из механизмов</w:t>
      </w:r>
      <w:r w:rsidR="009E22EE" w:rsidRPr="00DB0DC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8425E" w:rsidRPr="00DB0DC0">
        <w:rPr>
          <w:rFonts w:ascii="Times New Roman" w:hAnsi="Times New Roman" w:cs="Times New Roman"/>
          <w:sz w:val="28"/>
          <w:szCs w:val="28"/>
        </w:rPr>
        <w:t xml:space="preserve">сопровождения профессионального самоопределения обучающихся </w:t>
      </w:r>
      <w:r w:rsidR="00CE50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B0DC0">
        <w:rPr>
          <w:rFonts w:ascii="Times New Roman" w:hAnsi="Times New Roman" w:cs="Times New Roman"/>
          <w:sz w:val="28"/>
          <w:szCs w:val="28"/>
        </w:rPr>
        <w:t>р</w:t>
      </w:r>
      <w:r w:rsidR="00113EB9" w:rsidRPr="00DB0DC0">
        <w:rPr>
          <w:rFonts w:ascii="Times New Roman" w:hAnsi="Times New Roman" w:cs="Times New Roman"/>
          <w:sz w:val="28"/>
          <w:szCs w:val="28"/>
        </w:rPr>
        <w:t xml:space="preserve">азработка и реализация </w:t>
      </w:r>
      <w:r w:rsidR="00113EB9" w:rsidRPr="00DB0DC0">
        <w:rPr>
          <w:rFonts w:ascii="Times New Roman" w:hAnsi="Times New Roman" w:cs="Times New Roman"/>
          <w:iCs/>
          <w:sz w:val="28"/>
          <w:szCs w:val="28"/>
        </w:rPr>
        <w:t>целевых программ</w:t>
      </w:r>
      <w:r w:rsidR="00113EB9" w:rsidRPr="00DB0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различного уровня (федерального,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регионального, муниципального, локального) и ориентированных на формирование и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развитие систем сопровождения профессионального самоопределения (либо разделов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13EB9" w:rsidRPr="00DB0DC0">
        <w:rPr>
          <w:rFonts w:ascii="Times New Roman" w:hAnsi="Times New Roman" w:cs="Times New Roman"/>
          <w:sz w:val="28"/>
          <w:szCs w:val="28"/>
        </w:rPr>
        <w:t>целевых программ более широкой направленности).</w:t>
      </w:r>
    </w:p>
    <w:p w14:paraId="15BBE766" w14:textId="77777777" w:rsidR="004F310C" w:rsidRPr="00DB0DC0" w:rsidRDefault="004F310C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iCs/>
          <w:sz w:val="28"/>
          <w:szCs w:val="28"/>
        </w:rPr>
        <w:t xml:space="preserve">Одной из основных задач текущего этапа, </w:t>
      </w:r>
      <w:r w:rsidRPr="00DB0DC0">
        <w:rPr>
          <w:rFonts w:ascii="Times New Roman" w:hAnsi="Times New Roman" w:cs="Times New Roman"/>
          <w:sz w:val="28"/>
          <w:szCs w:val="28"/>
        </w:rPr>
        <w:t xml:space="preserve">связанной с развитием механизмов и инструментов сопровождения профессионального самоопределения обучающихся, в рамках формирующихся и развивающихся региональных систем организационно-педагогического сопровождения профессионального самоопределения, является разработка, апробация и </w:t>
      </w:r>
      <w:r w:rsidRPr="00DB0DC0">
        <w:rPr>
          <w:rFonts w:ascii="Times New Roman" w:hAnsi="Times New Roman" w:cs="Times New Roman"/>
          <w:sz w:val="28"/>
          <w:szCs w:val="28"/>
        </w:rPr>
        <w:lastRenderedPageBreak/>
        <w:t>внедрение региональных моделей организации профессиональных проб для учащихся общеобразовательных школ</w:t>
      </w:r>
      <w:r w:rsidR="00F70A38" w:rsidRPr="00DB0DC0">
        <w:rPr>
          <w:rFonts w:ascii="Times New Roman" w:hAnsi="Times New Roman" w:cs="Times New Roman"/>
          <w:sz w:val="28"/>
          <w:szCs w:val="28"/>
        </w:rPr>
        <w:t>.</w:t>
      </w:r>
      <w:r w:rsidRPr="00DB0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8F46B" w14:textId="77777777" w:rsidR="00F70A38" w:rsidRPr="00DB0DC0" w:rsidRDefault="00F70A3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Поэтому высшим уровнем сопровождения проф</w:t>
      </w:r>
      <w:r w:rsidR="00C8425E">
        <w:rPr>
          <w:rFonts w:ascii="Times New Roman" w:hAnsi="Times New Roman" w:cs="Times New Roman"/>
          <w:sz w:val="28"/>
          <w:szCs w:val="28"/>
        </w:rPr>
        <w:t xml:space="preserve">ессионального самоопределения, </w:t>
      </w:r>
      <w:r w:rsidRPr="00DB0DC0">
        <w:rPr>
          <w:rFonts w:ascii="Times New Roman" w:hAnsi="Times New Roman" w:cs="Times New Roman"/>
          <w:sz w:val="28"/>
          <w:szCs w:val="28"/>
        </w:rPr>
        <w:t xml:space="preserve">необходимым для успешного формирования и развития профориентационных компетенций, должна стать развернутая </w:t>
      </w:r>
      <w:r w:rsidRPr="00DB0DC0">
        <w:rPr>
          <w:rFonts w:ascii="Times New Roman" w:hAnsi="Times New Roman" w:cs="Times New Roman"/>
          <w:b/>
          <w:sz w:val="28"/>
          <w:szCs w:val="28"/>
        </w:rPr>
        <w:t>система профессиональных проб</w:t>
      </w:r>
      <w:r w:rsidRPr="00DB0DC0">
        <w:rPr>
          <w:rFonts w:ascii="Times New Roman" w:hAnsi="Times New Roman" w:cs="Times New Roman"/>
          <w:sz w:val="28"/>
          <w:szCs w:val="28"/>
        </w:rPr>
        <w:t>.</w:t>
      </w:r>
    </w:p>
    <w:p w14:paraId="40B587D6" w14:textId="77777777" w:rsidR="00F70A38" w:rsidRPr="00DB0DC0" w:rsidRDefault="00F70A38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 xml:space="preserve">В зависимости от этапа самоопределения, могут использоваться </w:t>
      </w:r>
      <w:r w:rsidRPr="00DB0DC0">
        <w:rPr>
          <w:rFonts w:ascii="Times New Roman" w:hAnsi="Times New Roman" w:cs="Times New Roman"/>
          <w:b/>
          <w:sz w:val="28"/>
          <w:szCs w:val="28"/>
        </w:rPr>
        <w:t>игровые, учебные, учебно-профессиональные и профессиональные пробы</w:t>
      </w:r>
      <w:r w:rsidRPr="00DB0DC0">
        <w:rPr>
          <w:rFonts w:ascii="Times New Roman" w:hAnsi="Times New Roman" w:cs="Times New Roman"/>
          <w:sz w:val="28"/>
          <w:szCs w:val="28"/>
        </w:rPr>
        <w:t>. Работа по организации профессиональных проб требует налаживания тесного социального партнерства школ, организаций СПО, вузов и предприятий «реальной сферы».</w:t>
      </w:r>
    </w:p>
    <w:p w14:paraId="0F28E3DA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b/>
          <w:iCs/>
          <w:sz w:val="28"/>
          <w:szCs w:val="28"/>
        </w:rPr>
        <w:t>Профессиональная проба</w:t>
      </w:r>
      <w:r w:rsidRPr="00DB0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– профессиональное испытание, моделирующее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элементы конкретного вида профессиональной деятельности, завершенный процесс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которого способствует сознательному, обоснованному выбору профессии.</w:t>
      </w:r>
    </w:p>
    <w:p w14:paraId="2EB9E422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Профессиональные пробы являются центральным звеном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практикоориентированной составляющей процесса сопровождения профессионального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самоопределения учащихся школ и реализуются в форме цикла. Прохождение цикла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 xml:space="preserve">профессиональных проб осуществляется 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DB0DC0">
        <w:rPr>
          <w:rFonts w:ascii="Times New Roman" w:hAnsi="Times New Roman" w:cs="Times New Roman"/>
          <w:sz w:val="28"/>
          <w:szCs w:val="28"/>
        </w:rPr>
        <w:t>перебора нескольких наиболее привлекательных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вариантов профессиональной деятельности и сопоставления соответствующих им версий</w:t>
      </w:r>
      <w:r w:rsidR="0031434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ощущения «себя в профессии». Отсюда проистекают два следующих требования:</w:t>
      </w:r>
    </w:p>
    <w:p w14:paraId="2C71C033" w14:textId="77777777" w:rsidR="00C6493D" w:rsidRPr="00DB0DC0" w:rsidRDefault="009C515A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>каждая профессиональная проба должна показать обучающемуся не только</w:t>
      </w:r>
      <w:r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>доступные ему элементы соответствующего вида профессиональной деятельности,</w:t>
      </w:r>
      <w:r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но и соответствующий </w:t>
      </w:r>
      <w:r w:rsidR="00C6493D" w:rsidRPr="00DB0DC0">
        <w:rPr>
          <w:rFonts w:ascii="Times New Roman" w:hAnsi="Times New Roman" w:cs="Times New Roman"/>
          <w:iCs/>
          <w:spacing w:val="-4"/>
          <w:sz w:val="28"/>
          <w:szCs w:val="28"/>
        </w:rPr>
        <w:t>социально-профессиональный контекст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>, с</w:t>
      </w:r>
      <w:r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>соответствующими атрибутами, атмосферой, символикой культурой и т. д.,</w:t>
      </w:r>
      <w:r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>посредством чего у школьника формируется ощущение «себя в (данной)</w:t>
      </w:r>
      <w:r w:rsidRPr="00DB0D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pacing w:val="-4"/>
          <w:sz w:val="28"/>
          <w:szCs w:val="28"/>
        </w:rPr>
        <w:t>профессии»;</w:t>
      </w:r>
    </w:p>
    <w:p w14:paraId="22E721D2" w14:textId="77777777" w:rsidR="00C6493D" w:rsidRPr="00DB0DC0" w:rsidRDefault="00C8425E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493D" w:rsidRPr="00DB0DC0">
        <w:rPr>
          <w:rFonts w:ascii="Times New Roman" w:hAnsi="Times New Roman" w:cs="Times New Roman"/>
          <w:sz w:val="28"/>
          <w:szCs w:val="28"/>
        </w:rPr>
        <w:t>центральный элемент каждой профессиональной пробы, входящей в цикл – это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iCs/>
          <w:sz w:val="28"/>
          <w:szCs w:val="28"/>
        </w:rPr>
        <w:t>оценка «себя в профессии»</w:t>
      </w:r>
      <w:r w:rsidR="00C6493D" w:rsidRPr="00DB0DC0">
        <w:rPr>
          <w:rFonts w:ascii="Times New Roman" w:hAnsi="Times New Roman" w:cs="Times New Roman"/>
          <w:sz w:val="28"/>
          <w:szCs w:val="28"/>
        </w:rPr>
        <w:t xml:space="preserve">, а цикла профпроб в целом – </w:t>
      </w:r>
      <w:r w:rsidR="00C6493D" w:rsidRPr="00DB0DC0">
        <w:rPr>
          <w:rFonts w:ascii="Times New Roman" w:hAnsi="Times New Roman" w:cs="Times New Roman"/>
          <w:sz w:val="28"/>
          <w:szCs w:val="28"/>
        </w:rPr>
        <w:lastRenderedPageBreak/>
        <w:t>сопоставление таких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z w:val="28"/>
          <w:szCs w:val="28"/>
        </w:rPr>
        <w:t xml:space="preserve">оценок, данных по результатам каждой из пройденных профпроб, и </w:t>
      </w:r>
      <w:r w:rsidR="00C6493D" w:rsidRPr="00DB0DC0">
        <w:rPr>
          <w:rFonts w:ascii="Times New Roman" w:hAnsi="Times New Roman" w:cs="Times New Roman"/>
          <w:iCs/>
          <w:sz w:val="28"/>
          <w:szCs w:val="28"/>
        </w:rPr>
        <w:t>выявление</w:t>
      </w:r>
      <w:r w:rsidR="009C515A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iCs/>
          <w:sz w:val="28"/>
          <w:szCs w:val="28"/>
        </w:rPr>
        <w:t>наилучшего образа «себя в профессии»</w:t>
      </w:r>
      <w:r w:rsidR="00C6493D" w:rsidRPr="00DB0DC0">
        <w:rPr>
          <w:rFonts w:ascii="Times New Roman" w:hAnsi="Times New Roman" w:cs="Times New Roman"/>
          <w:sz w:val="28"/>
          <w:szCs w:val="28"/>
        </w:rPr>
        <w:t>, т.е. такого, который ближе всего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C6493D" w:rsidRPr="00DB0DC0">
        <w:rPr>
          <w:rFonts w:ascii="Times New Roman" w:hAnsi="Times New Roman" w:cs="Times New Roman"/>
          <w:sz w:val="28"/>
          <w:szCs w:val="28"/>
        </w:rPr>
        <w:t>оказывается представлению о собственном профессиональном призвании.</w:t>
      </w:r>
    </w:p>
    <w:p w14:paraId="18093F19" w14:textId="77777777" w:rsidR="009C515A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Основные функции, которые выполняет цикл профессиональных проб: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C65256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1) объективизация профессионального выбора (результаты прохождения комплекса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профессиональных проб представляют собой наиболее объективное и наглядное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основание для профвыбора);</w:t>
      </w:r>
    </w:p>
    <w:p w14:paraId="1451862F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 xml:space="preserve">2) формирование и «прокачка» общих компетенций, в том числе </w:t>
      </w:r>
      <w:r w:rsidRPr="00DB0DC0">
        <w:rPr>
          <w:rFonts w:ascii="Times New Roman" w:hAnsi="Times New Roman" w:cs="Times New Roman"/>
          <w:iCs/>
          <w:sz w:val="28"/>
          <w:szCs w:val="28"/>
        </w:rPr>
        <w:t>компетенций</w:t>
      </w:r>
      <w:r w:rsidR="009C515A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iCs/>
          <w:sz w:val="28"/>
          <w:szCs w:val="28"/>
        </w:rPr>
        <w:t>профессионального самоопределения</w:t>
      </w:r>
      <w:r w:rsidR="00C8425E">
        <w:rPr>
          <w:rFonts w:ascii="Times New Roman" w:hAnsi="Times New Roman" w:cs="Times New Roman"/>
          <w:iCs/>
          <w:sz w:val="28"/>
          <w:szCs w:val="28"/>
        </w:rPr>
        <w:t>;</w:t>
      </w:r>
      <w:r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69583DB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3) ознакомление школьников с миром профессий, содержанием, характером и условиями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труда по конкретным профессиям;</w:t>
      </w:r>
    </w:p>
    <w:p w14:paraId="00F026AE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4) погружение оптанта в среду практикоориентированного обучения и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="001E72E7" w:rsidRPr="00DB0DC0">
        <w:rPr>
          <w:rFonts w:ascii="Times New Roman" w:hAnsi="Times New Roman" w:cs="Times New Roman"/>
          <w:sz w:val="28"/>
          <w:szCs w:val="28"/>
        </w:rPr>
        <w:t>практикоориетированной профессиональной деятельности;</w:t>
      </w:r>
    </w:p>
    <w:p w14:paraId="18088494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5) продвижение востребованных профессий.</w:t>
      </w:r>
    </w:p>
    <w:p w14:paraId="19D2F16B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 xml:space="preserve">Что касается каждой частной профпробы, входящей в цикл, то ее цель – </w:t>
      </w:r>
      <w:r w:rsidRPr="00DB0DC0">
        <w:rPr>
          <w:rFonts w:ascii="Times New Roman" w:hAnsi="Times New Roman" w:cs="Times New Roman"/>
          <w:iCs/>
          <w:sz w:val="28"/>
          <w:szCs w:val="28"/>
        </w:rPr>
        <w:t>создать</w:t>
      </w:r>
      <w:r w:rsidR="009C515A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iCs/>
          <w:sz w:val="28"/>
          <w:szCs w:val="28"/>
        </w:rPr>
        <w:t>условия для формирования у школьника, в случае положительного выбора,</w:t>
      </w:r>
      <w:r w:rsidR="00C842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iCs/>
          <w:sz w:val="28"/>
          <w:szCs w:val="28"/>
        </w:rPr>
        <w:t>долговременной, перспективно-прогностической мотивации к профессиональной</w:t>
      </w:r>
      <w:r w:rsidR="009C515A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iCs/>
          <w:sz w:val="28"/>
          <w:szCs w:val="28"/>
        </w:rPr>
        <w:t>деятельности в данной сфере.</w:t>
      </w:r>
    </w:p>
    <w:p w14:paraId="4C845812" w14:textId="77777777" w:rsidR="001E72E7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Результат прохождения той или иной пробы может быть отрицательным, что</w:t>
      </w:r>
      <w:r w:rsidR="009C515A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 xml:space="preserve">является не только допустимым, но и </w:t>
      </w:r>
      <w:r w:rsidRPr="00DB0DC0">
        <w:rPr>
          <w:rFonts w:ascii="Times New Roman" w:hAnsi="Times New Roman" w:cs="Times New Roman"/>
          <w:iCs/>
          <w:sz w:val="28"/>
          <w:szCs w:val="28"/>
        </w:rPr>
        <w:t xml:space="preserve">необходимым </w:t>
      </w:r>
      <w:r w:rsidRPr="00DB0DC0">
        <w:rPr>
          <w:rFonts w:ascii="Times New Roman" w:hAnsi="Times New Roman" w:cs="Times New Roman"/>
          <w:sz w:val="28"/>
          <w:szCs w:val="28"/>
        </w:rPr>
        <w:t>моментом, обеспечивающим саму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 xml:space="preserve">возможность выбора. Именно по этой причине решающее значение играет </w:t>
      </w:r>
      <w:r w:rsidRPr="00DB0DC0">
        <w:rPr>
          <w:rFonts w:ascii="Times New Roman" w:hAnsi="Times New Roman" w:cs="Times New Roman"/>
          <w:iCs/>
          <w:sz w:val="28"/>
          <w:szCs w:val="28"/>
        </w:rPr>
        <w:t>оценка</w:t>
      </w:r>
      <w:r w:rsidR="001E72E7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iCs/>
          <w:sz w:val="28"/>
          <w:szCs w:val="28"/>
        </w:rPr>
        <w:t>результата прохождения каждой пробы.</w:t>
      </w:r>
      <w:r w:rsidR="001E72E7" w:rsidRPr="00DB0DC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C338398" w14:textId="77777777" w:rsidR="001E72E7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В зависимости от этапа профессионального самоопределения, могут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использоваться профессиональные пробы различного типа: игровые (на ступени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дошкольного и начального общего образования), учебно-профессиональные (в 1-7 классах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школы) и собственно профессиональные (в 8-9 и 10-11 классах школы).</w:t>
      </w:r>
    </w:p>
    <w:p w14:paraId="2F4C204F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собственно профессиональные пробы могут быть реализованы на одном из трёх уровней:</w:t>
      </w:r>
    </w:p>
    <w:p w14:paraId="1680321F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 xml:space="preserve">1. </w:t>
      </w:r>
      <w:r w:rsidRPr="00DB0DC0">
        <w:rPr>
          <w:rFonts w:ascii="Times New Roman" w:hAnsi="Times New Roman" w:cs="Times New Roman"/>
          <w:b/>
          <w:iCs/>
          <w:sz w:val="28"/>
          <w:szCs w:val="28"/>
        </w:rPr>
        <w:t>персональный профориентационный проект</w:t>
      </w:r>
      <w:r w:rsidRPr="00DB0D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(например, в формате профессионально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ориентированного элективного курса предпрофильной подготовки) реализуется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школой на своей базе;</w:t>
      </w:r>
    </w:p>
    <w:p w14:paraId="4F0F844F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DB0DC0">
        <w:rPr>
          <w:rFonts w:ascii="Times New Roman" w:hAnsi="Times New Roman" w:cs="Times New Roman"/>
          <w:b/>
          <w:iCs/>
          <w:spacing w:val="-6"/>
          <w:sz w:val="28"/>
          <w:szCs w:val="28"/>
        </w:rPr>
        <w:t>профессионально-образовательная проба</w:t>
      </w:r>
      <w:r w:rsidRPr="00DB0DC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– реализуется для школьников на базе</w:t>
      </w:r>
      <w:r w:rsidR="001E72E7"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организации СПО или вуза (в учебных лабораториях, мастерских, на учебно-</w:t>
      </w:r>
      <w:r w:rsidR="001E72E7"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производственных полигонах и т.д.) и в наилучшей степени обеспечивает сочетание</w:t>
      </w:r>
      <w:r w:rsidR="001E72E7"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практикоориентированности, методической грамотности и безопасной среды для</w:t>
      </w:r>
      <w:r w:rsidR="001E72E7"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учащихся;</w:t>
      </w:r>
    </w:p>
    <w:p w14:paraId="2153BB9E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DB0DC0">
        <w:rPr>
          <w:rFonts w:ascii="Times New Roman" w:hAnsi="Times New Roman" w:cs="Times New Roman"/>
          <w:b/>
          <w:iCs/>
          <w:spacing w:val="-6"/>
          <w:sz w:val="28"/>
          <w:szCs w:val="28"/>
        </w:rPr>
        <w:t>работодательская профессиональная проба</w:t>
      </w:r>
      <w:r w:rsidRPr="00DB0DC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– организуется предприятием «реальной</w:t>
      </w:r>
      <w:r w:rsidR="001E72E7" w:rsidRPr="00DB0D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pacing w:val="-6"/>
          <w:sz w:val="28"/>
          <w:szCs w:val="28"/>
        </w:rPr>
        <w:t>сферы» - потенциальным работодателем и проводится на его производственной базе.</w:t>
      </w:r>
    </w:p>
    <w:p w14:paraId="24516BF9" w14:textId="77777777" w:rsidR="00C6493D" w:rsidRPr="00DB0DC0" w:rsidRDefault="00C6493D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 w:cs="Times New Roman"/>
          <w:sz w:val="28"/>
          <w:szCs w:val="28"/>
        </w:rPr>
        <w:t>Для профессиональных проб, реализуемых в системе образования, оптимальным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оказывается второй уровень, поскольку он в наилучшей степени обеспечивает сочетание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>практикоориентированности, методической грамотности и безопасной среды для</w:t>
      </w:r>
      <w:r w:rsidR="001E72E7" w:rsidRPr="00DB0DC0">
        <w:rPr>
          <w:rFonts w:ascii="Times New Roman" w:hAnsi="Times New Roman" w:cs="Times New Roman"/>
          <w:sz w:val="28"/>
          <w:szCs w:val="28"/>
        </w:rPr>
        <w:t xml:space="preserve"> </w:t>
      </w:r>
      <w:r w:rsidRPr="00DB0DC0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14:paraId="62A8058C" w14:textId="77777777" w:rsidR="00FD370F" w:rsidRPr="000E0D4E" w:rsidRDefault="002A7E3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этом году я в одиннадцатый</w:t>
      </w:r>
      <w:r w:rsidR="000E0D4E">
        <w:rPr>
          <w:rFonts w:ascii="Times New Roman" w:hAnsi="Times New Roman" w:cs="Times New Roman"/>
          <w:b/>
          <w:bCs/>
          <w:sz w:val="28"/>
          <w:szCs w:val="28"/>
        </w:rPr>
        <w:t xml:space="preserve"> раз приступаю к обязанностям ответственного секретаря приемной комиссии Ивановского энергетического колледжа, поэтому знаю о проблемах организации </w:t>
      </w:r>
      <w:r w:rsidR="004A52F6">
        <w:rPr>
          <w:rFonts w:ascii="Times New Roman" w:hAnsi="Times New Roman" w:cs="Times New Roman"/>
          <w:b/>
          <w:bCs/>
          <w:sz w:val="28"/>
          <w:szCs w:val="28"/>
        </w:rPr>
        <w:t>проф</w:t>
      </w:r>
      <w:r w:rsidR="000E0D4E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="004A52F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E0D4E">
        <w:rPr>
          <w:rFonts w:ascii="Times New Roman" w:hAnsi="Times New Roman" w:cs="Times New Roman"/>
          <w:b/>
          <w:bCs/>
          <w:sz w:val="28"/>
          <w:szCs w:val="28"/>
        </w:rPr>
        <w:t>иональной ориентации не понаслышке.</w:t>
      </w:r>
    </w:p>
    <w:p w14:paraId="62E9C0BF" w14:textId="77777777" w:rsidR="000E0D4E" w:rsidRPr="000E0D4E" w:rsidRDefault="000E0D4E" w:rsidP="005F00F8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пандемии </w:t>
      </w:r>
      <w:r w:rsidRPr="000E0D4E">
        <w:rPr>
          <w:sz w:val="28"/>
          <w:szCs w:val="28"/>
        </w:rPr>
        <w:t xml:space="preserve">Колледж </w:t>
      </w:r>
      <w:r>
        <w:rPr>
          <w:sz w:val="28"/>
          <w:szCs w:val="28"/>
        </w:rPr>
        <w:t xml:space="preserve">каждый месяц </w:t>
      </w:r>
      <w:r w:rsidRPr="000E0D4E">
        <w:rPr>
          <w:sz w:val="28"/>
          <w:szCs w:val="28"/>
        </w:rPr>
        <w:t xml:space="preserve">проводил Дни открытых дверей для учащихся школ города и области, еженедельно – Дни открытых дверей по заявкам школ, индивидуальные и групповые профессиональные </w:t>
      </w:r>
      <w:r w:rsidR="006F2A6C" w:rsidRPr="006F2A6C">
        <w:rPr>
          <w:sz w:val="28"/>
          <w:szCs w:val="28"/>
        </w:rPr>
        <w:t>групповые консультации, встречи со школьниками и их родителями.</w:t>
      </w:r>
    </w:p>
    <w:p w14:paraId="3C944703" w14:textId="77777777" w:rsidR="000E0D4E" w:rsidRPr="000E0D4E" w:rsidRDefault="000E0D4E" w:rsidP="005F00F8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cs="Helvetica"/>
          <w:color w:val="000000"/>
          <w:sz w:val="28"/>
          <w:szCs w:val="28"/>
        </w:rPr>
      </w:pPr>
      <w:r w:rsidRPr="000E0D4E">
        <w:rPr>
          <w:sz w:val="28"/>
          <w:szCs w:val="28"/>
        </w:rPr>
        <w:t xml:space="preserve">На профориентационных мероприятиях теоретические сведения об энергетике излагались с использованием традиционных информационных форм – лекций, бесед с презентациями, видеофильмов, инструктажа в сочетании с демонстрацией специальных приемов, действий, наглядных пособий. Ребята узнавали от опытных преподавателей о производстве, преобразовании, </w:t>
      </w:r>
      <w:r w:rsidRPr="000E0D4E">
        <w:rPr>
          <w:sz w:val="28"/>
          <w:szCs w:val="28"/>
        </w:rPr>
        <w:lastRenderedPageBreak/>
        <w:t xml:space="preserve">передаче, распределении и потреблении электроэнергии, о новых энергоэффективных </w:t>
      </w:r>
      <w:r w:rsidR="00E4469C">
        <w:rPr>
          <w:sz w:val="28"/>
          <w:szCs w:val="28"/>
        </w:rPr>
        <w:t>технологиях, об оборудовании</w:t>
      </w:r>
      <w:r w:rsidRPr="000E0D4E">
        <w:rPr>
          <w:sz w:val="28"/>
          <w:szCs w:val="28"/>
        </w:rPr>
        <w:t xml:space="preserve"> </w:t>
      </w:r>
      <w:r w:rsidR="006D5BC0">
        <w:rPr>
          <w:sz w:val="28"/>
          <w:szCs w:val="28"/>
        </w:rPr>
        <w:t xml:space="preserve">и </w:t>
      </w:r>
      <w:r w:rsidRPr="000E0D4E">
        <w:rPr>
          <w:sz w:val="28"/>
          <w:szCs w:val="28"/>
        </w:rPr>
        <w:t>приборах нового поколения.</w:t>
      </w:r>
      <w:r w:rsidRPr="000E0D4E">
        <w:rPr>
          <w:rFonts w:cs="Helvetica"/>
          <w:color w:val="000000"/>
          <w:sz w:val="28"/>
          <w:szCs w:val="28"/>
        </w:rPr>
        <w:t xml:space="preserve"> </w:t>
      </w:r>
    </w:p>
    <w:p w14:paraId="1F751FF3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Были разработаны экскурсии для учащихся средних школ в лаборатории Регионального Ресурсного центра и мастерские колледжа.</w:t>
      </w:r>
    </w:p>
    <w:p w14:paraId="6B57694B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Разработаны мастер-классы и профессиональные пробы по следующим специальностям:</w:t>
      </w:r>
    </w:p>
    <w:p w14:paraId="136F4F0C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b/>
          <w:sz w:val="28"/>
          <w:szCs w:val="28"/>
        </w:rPr>
        <w:t>1. Компьютерные системы и комплексы</w:t>
      </w:r>
      <w:r w:rsidRPr="000E0D4E">
        <w:rPr>
          <w:rFonts w:ascii="Times New Roman" w:hAnsi="Times New Roman"/>
          <w:sz w:val="28"/>
          <w:szCs w:val="28"/>
        </w:rPr>
        <w:t>:</w:t>
      </w:r>
    </w:p>
    <w:p w14:paraId="303828F2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1.Программирование микроконтроллеров.</w:t>
      </w:r>
    </w:p>
    <w:p w14:paraId="75879E7B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2.Сборка электронных устройств на макетной плате:</w:t>
      </w:r>
    </w:p>
    <w:p w14:paraId="6ED7DB54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– охранная сигнализация;</w:t>
      </w:r>
    </w:p>
    <w:p w14:paraId="6A060F16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– светочувствительный выключатель;</w:t>
      </w:r>
    </w:p>
    <w:p w14:paraId="057DBCA7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– датчик уровня воды;</w:t>
      </w:r>
    </w:p>
    <w:p w14:paraId="43BAF73C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– управление освещением;</w:t>
      </w:r>
    </w:p>
    <w:p w14:paraId="76AB84D9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– индикатор уровня звука.</w:t>
      </w:r>
    </w:p>
    <w:p w14:paraId="2D1460AF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3.Игра «Логика»</w:t>
      </w:r>
    </w:p>
    <w:p w14:paraId="01CDEA20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4.Архитектура микропроцессорных систем управления.</w:t>
      </w:r>
    </w:p>
    <w:p w14:paraId="539B8B37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5. Демонстрация функционирования системы «Умный дом».</w:t>
      </w:r>
    </w:p>
    <w:p w14:paraId="1138A2AA" w14:textId="77777777" w:rsidR="000E0D4E" w:rsidRPr="000E0D4E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6. Демонстрация опытов с катушкой и шаром Тесла.</w:t>
      </w:r>
    </w:p>
    <w:p w14:paraId="44C50A88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b/>
          <w:sz w:val="28"/>
          <w:szCs w:val="28"/>
        </w:rPr>
        <w:t>2. Тепловые электрические станции</w:t>
      </w:r>
      <w:r w:rsidRPr="000E0D4E">
        <w:rPr>
          <w:rFonts w:ascii="Times New Roman" w:hAnsi="Times New Roman"/>
          <w:sz w:val="28"/>
          <w:szCs w:val="28"/>
        </w:rPr>
        <w:t>:</w:t>
      </w:r>
    </w:p>
    <w:p w14:paraId="5631D4C7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1.Особенности производственного цикла в теплоэнергетике.</w:t>
      </w:r>
    </w:p>
    <w:p w14:paraId="50BCBA2C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2. Структурная схема тепловой электрической станции.</w:t>
      </w:r>
    </w:p>
    <w:p w14:paraId="733F08B1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3. Эксплуатация парового котла. Демонстрация различных режимов работы.</w:t>
      </w:r>
    </w:p>
    <w:p w14:paraId="543D5EEB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4. Действующий макет ТЭС.</w:t>
      </w:r>
    </w:p>
    <w:p w14:paraId="516F3782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b/>
          <w:sz w:val="28"/>
          <w:szCs w:val="28"/>
        </w:rPr>
        <w:t>3. Электрические станции, сети и системы</w:t>
      </w:r>
      <w:r w:rsidRPr="000E0D4E">
        <w:rPr>
          <w:rFonts w:ascii="Times New Roman" w:hAnsi="Times New Roman"/>
          <w:sz w:val="28"/>
          <w:szCs w:val="28"/>
        </w:rPr>
        <w:t>:</w:t>
      </w:r>
    </w:p>
    <w:p w14:paraId="32B163C6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1.Испытание энегоэффективности осветительных приборов.</w:t>
      </w:r>
    </w:p>
    <w:p w14:paraId="5A4D6BD5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2. Оказание первой помощи при поражении электрическим током.</w:t>
      </w:r>
    </w:p>
    <w:p w14:paraId="672EC077" w14:textId="77777777" w:rsidR="000E0D4E" w:rsidRPr="000E0D4E" w:rsidRDefault="000E0D4E" w:rsidP="005F0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>3. Действующий макет ТЭС.</w:t>
      </w:r>
    </w:p>
    <w:p w14:paraId="079A7943" w14:textId="77777777" w:rsidR="00CE5071" w:rsidRPr="00CE5071" w:rsidRDefault="000E0D4E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071">
        <w:rPr>
          <w:rFonts w:ascii="Times New Roman" w:hAnsi="Times New Roman" w:cs="Times New Roman"/>
          <w:sz w:val="28"/>
          <w:szCs w:val="28"/>
        </w:rPr>
        <w:lastRenderedPageBreak/>
        <w:t>Профориентационная работа в 2021</w:t>
      </w:r>
      <w:r w:rsidR="006F2A6C" w:rsidRPr="00CE5071">
        <w:rPr>
          <w:rFonts w:ascii="Times New Roman" w:hAnsi="Times New Roman" w:cs="Times New Roman"/>
          <w:sz w:val="28"/>
          <w:szCs w:val="28"/>
        </w:rPr>
        <w:t xml:space="preserve"> и 2022</w:t>
      </w:r>
      <w:r w:rsidRPr="00CE5071">
        <w:rPr>
          <w:rFonts w:ascii="Times New Roman" w:hAnsi="Times New Roman" w:cs="Times New Roman"/>
          <w:sz w:val="28"/>
          <w:szCs w:val="28"/>
        </w:rPr>
        <w:t xml:space="preserve"> году в условиях угрозы распространения новой коронавирусной инфекции (</w:t>
      </w:r>
      <w:r w:rsidRPr="00CE50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7E36">
        <w:rPr>
          <w:rFonts w:ascii="Times New Roman" w:hAnsi="Times New Roman" w:cs="Times New Roman"/>
          <w:sz w:val="28"/>
          <w:szCs w:val="28"/>
        </w:rPr>
        <w:t>-19) имела</w:t>
      </w:r>
      <w:r w:rsidR="006F2A6C" w:rsidRPr="00CE5071">
        <w:rPr>
          <w:rFonts w:ascii="Times New Roman" w:hAnsi="Times New Roman" w:cs="Times New Roman"/>
          <w:sz w:val="28"/>
          <w:szCs w:val="28"/>
        </w:rPr>
        <w:t xml:space="preserve"> </w:t>
      </w:r>
      <w:r w:rsidRPr="00CE5071">
        <w:rPr>
          <w:rFonts w:ascii="Times New Roman" w:hAnsi="Times New Roman" w:cs="Times New Roman"/>
          <w:sz w:val="28"/>
          <w:szCs w:val="28"/>
        </w:rPr>
        <w:t>свою специфику, так как была переведена в дистанционный формат.</w:t>
      </w:r>
      <w:r w:rsidR="002A7E36">
        <w:rPr>
          <w:rFonts w:ascii="Times New Roman" w:hAnsi="Times New Roman" w:cs="Times New Roman"/>
          <w:sz w:val="28"/>
          <w:szCs w:val="28"/>
        </w:rPr>
        <w:t xml:space="preserve"> Мы использовали</w:t>
      </w:r>
      <w:r w:rsidR="004A52F6" w:rsidRPr="00CE5071">
        <w:rPr>
          <w:rFonts w:ascii="Times New Roman" w:hAnsi="Times New Roman" w:cs="Times New Roman"/>
          <w:sz w:val="28"/>
          <w:szCs w:val="28"/>
        </w:rPr>
        <w:t xml:space="preserve"> возможности сай</w:t>
      </w:r>
      <w:r w:rsidR="002A7E36">
        <w:rPr>
          <w:rFonts w:ascii="Times New Roman" w:hAnsi="Times New Roman" w:cs="Times New Roman"/>
          <w:sz w:val="28"/>
          <w:szCs w:val="28"/>
        </w:rPr>
        <w:t>та колледжа, ежемесячно проводили</w:t>
      </w:r>
      <w:r w:rsidR="004A52F6" w:rsidRPr="00CE5071">
        <w:rPr>
          <w:rFonts w:ascii="Times New Roman" w:hAnsi="Times New Roman" w:cs="Times New Roman"/>
          <w:sz w:val="28"/>
          <w:szCs w:val="28"/>
        </w:rPr>
        <w:t xml:space="preserve"> Дни открытых дверей в онлайн-формате с помощью сервиса </w:t>
      </w:r>
      <w:r w:rsidR="004A52F6" w:rsidRPr="00CE507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A52F6" w:rsidRPr="00CE5071">
        <w:rPr>
          <w:rFonts w:ascii="Times New Roman" w:hAnsi="Times New Roman" w:cs="Times New Roman"/>
          <w:sz w:val="28"/>
          <w:szCs w:val="28"/>
        </w:rPr>
        <w:t xml:space="preserve"> </w:t>
      </w:r>
      <w:r w:rsidR="004A52F6" w:rsidRPr="00CE5071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2A7E36">
        <w:rPr>
          <w:rFonts w:ascii="Times New Roman" w:hAnsi="Times New Roman" w:cs="Times New Roman"/>
          <w:sz w:val="28"/>
          <w:szCs w:val="28"/>
        </w:rPr>
        <w:t>, широко проводили</w:t>
      </w:r>
      <w:r w:rsidR="004A52F6" w:rsidRPr="00CE5071">
        <w:rPr>
          <w:rFonts w:ascii="Times New Roman" w:hAnsi="Times New Roman" w:cs="Times New Roman"/>
          <w:sz w:val="28"/>
          <w:szCs w:val="28"/>
        </w:rPr>
        <w:t xml:space="preserve"> консультации по телефону «горячей линии по вопросам приема</w:t>
      </w:r>
      <w:r w:rsidR="00202470">
        <w:rPr>
          <w:rFonts w:ascii="Times New Roman" w:hAnsi="Times New Roman" w:cs="Times New Roman"/>
          <w:sz w:val="28"/>
          <w:szCs w:val="28"/>
        </w:rPr>
        <w:t>»</w:t>
      </w:r>
      <w:r w:rsidR="004A52F6" w:rsidRPr="00CE5071">
        <w:rPr>
          <w:rFonts w:ascii="Times New Roman" w:hAnsi="Times New Roman" w:cs="Times New Roman"/>
          <w:sz w:val="28"/>
          <w:szCs w:val="28"/>
        </w:rPr>
        <w:t xml:space="preserve">. </w:t>
      </w:r>
      <w:r w:rsidR="00CE5071" w:rsidRPr="00CE5071">
        <w:rPr>
          <w:rFonts w:ascii="Times New Roman" w:hAnsi="Times New Roman" w:cs="Times New Roman"/>
          <w:sz w:val="28"/>
          <w:szCs w:val="28"/>
        </w:rPr>
        <w:t xml:space="preserve">Проводились онлайн-трансляции с площадок </w:t>
      </w:r>
      <w:r w:rsidR="00CE5071" w:rsidRPr="00CE507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E5071" w:rsidRPr="00CE5071">
        <w:rPr>
          <w:rFonts w:ascii="Times New Roman" w:hAnsi="Times New Roman" w:cs="Times New Roman"/>
          <w:sz w:val="28"/>
          <w:szCs w:val="28"/>
        </w:rPr>
        <w:t xml:space="preserve"> и </w:t>
      </w:r>
      <w:r w:rsidR="00CE5071" w:rsidRPr="00CE507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E5071" w:rsidRPr="00CE5071"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профессионалы» (WouldSkills Russia) по компетенции «Электромонтаж»).</w:t>
      </w:r>
    </w:p>
    <w:p w14:paraId="4C2AC59F" w14:textId="77777777" w:rsidR="00CE5071" w:rsidRPr="004A52F6" w:rsidRDefault="00CE5071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52F6">
        <w:rPr>
          <w:rFonts w:ascii="Times New Roman" w:hAnsi="Times New Roman"/>
          <w:bCs/>
          <w:sz w:val="28"/>
          <w:szCs w:val="28"/>
        </w:rPr>
        <w:t>В рамках проекта по ранней профессиональной ориентации учащихся 6-9 классов общеобразовательных организаций «Билет в будущее» в колледже была разработана</w:t>
      </w:r>
      <w:r w:rsidRPr="004A52F6">
        <w:rPr>
          <w:b/>
          <w:sz w:val="28"/>
          <w:szCs w:val="28"/>
        </w:rPr>
        <w:t xml:space="preserve"> </w:t>
      </w:r>
      <w:r w:rsidRPr="004A52F6">
        <w:rPr>
          <w:rFonts w:ascii="Times New Roman" w:hAnsi="Times New Roman"/>
          <w:bCs/>
          <w:sz w:val="28"/>
          <w:szCs w:val="28"/>
        </w:rPr>
        <w:t>программа профессиональной пробы «</w:t>
      </w:r>
      <w:r w:rsidRPr="004A52F6">
        <w:rPr>
          <w:rFonts w:ascii="Times New Roman" w:hAnsi="Times New Roman"/>
          <w:sz w:val="28"/>
          <w:szCs w:val="28"/>
        </w:rPr>
        <w:t>Знакомство со специальностью «Техник по компьютерным системам</w:t>
      </w:r>
      <w:r w:rsidRPr="004A52F6">
        <w:rPr>
          <w:rFonts w:ascii="Times New Roman" w:hAnsi="Times New Roman"/>
          <w:bCs/>
          <w:sz w:val="28"/>
          <w:szCs w:val="28"/>
        </w:rPr>
        <w:t xml:space="preserve">» для учащихся </w:t>
      </w:r>
      <w:r w:rsidR="006D5BC0">
        <w:rPr>
          <w:rFonts w:ascii="Times New Roman" w:hAnsi="Times New Roman"/>
          <w:sz w:val="28"/>
          <w:szCs w:val="28"/>
        </w:rPr>
        <w:t>8-9 классов (групп от</w:t>
      </w:r>
      <w:r w:rsidRPr="004A52F6">
        <w:rPr>
          <w:rFonts w:ascii="Times New Roman" w:hAnsi="Times New Roman"/>
          <w:sz w:val="28"/>
          <w:szCs w:val="28"/>
        </w:rPr>
        <w:t xml:space="preserve"> 8 человек). В состав пробы были включены три задания по темам:</w:t>
      </w:r>
    </w:p>
    <w:p w14:paraId="1FEC4D24" w14:textId="77777777" w:rsidR="00CE5071" w:rsidRPr="004A52F6" w:rsidRDefault="00CE5071" w:rsidP="005F00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52F6">
        <w:rPr>
          <w:rFonts w:ascii="Times New Roman" w:hAnsi="Times New Roman"/>
          <w:sz w:val="28"/>
          <w:szCs w:val="28"/>
        </w:rPr>
        <w:t xml:space="preserve"> – создание образа системы (восстановление работоспособности ОС </w:t>
      </w:r>
      <w:r w:rsidRPr="004A52F6">
        <w:rPr>
          <w:rFonts w:ascii="Times New Roman" w:hAnsi="Times New Roman"/>
          <w:sz w:val="28"/>
          <w:szCs w:val="28"/>
          <w:lang w:val="en-US"/>
        </w:rPr>
        <w:t>Windows</w:t>
      </w:r>
      <w:r w:rsidRPr="004A52F6">
        <w:rPr>
          <w:rFonts w:ascii="Times New Roman" w:hAnsi="Times New Roman"/>
          <w:sz w:val="28"/>
          <w:szCs w:val="28"/>
        </w:rPr>
        <w:t>)»;</w:t>
      </w:r>
    </w:p>
    <w:p w14:paraId="47581287" w14:textId="77777777" w:rsidR="00CE5071" w:rsidRPr="000E0D4E" w:rsidRDefault="00CE5071" w:rsidP="005F00F8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0D4E">
        <w:rPr>
          <w:rFonts w:ascii="Times New Roman" w:hAnsi="Times New Roman"/>
          <w:sz w:val="28"/>
          <w:szCs w:val="28"/>
        </w:rPr>
        <w:t xml:space="preserve"> – формирование </w:t>
      </w:r>
      <w:r w:rsidRPr="000E0D4E">
        <w:rPr>
          <w:rFonts w:ascii="Times New Roman" w:hAnsi="Times New Roman"/>
          <w:sz w:val="28"/>
          <w:szCs w:val="28"/>
          <w:lang w:val="en-US"/>
        </w:rPr>
        <w:t>RAID</w:t>
      </w:r>
      <w:r w:rsidRPr="000E0D4E">
        <w:rPr>
          <w:rFonts w:ascii="Times New Roman" w:hAnsi="Times New Roman"/>
          <w:sz w:val="28"/>
          <w:szCs w:val="28"/>
        </w:rPr>
        <w:t xml:space="preserve"> массивов средствами операционной системы </w:t>
      </w:r>
      <w:r w:rsidRPr="000E0D4E">
        <w:rPr>
          <w:rFonts w:ascii="Times New Roman" w:hAnsi="Times New Roman"/>
          <w:sz w:val="28"/>
          <w:szCs w:val="28"/>
          <w:lang w:val="en-US"/>
        </w:rPr>
        <w:t>Windows</w:t>
      </w:r>
      <w:r w:rsidRPr="000E0D4E">
        <w:rPr>
          <w:rFonts w:ascii="Times New Roman" w:hAnsi="Times New Roman"/>
          <w:sz w:val="28"/>
          <w:szCs w:val="28"/>
        </w:rPr>
        <w:t>»;</w:t>
      </w:r>
    </w:p>
    <w:p w14:paraId="18CBA494" w14:textId="77777777" w:rsidR="00CE5071" w:rsidRDefault="00CE5071" w:rsidP="005F00F8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A6C">
        <w:rPr>
          <w:rFonts w:ascii="Times New Roman" w:hAnsi="Times New Roman"/>
          <w:sz w:val="28"/>
          <w:szCs w:val="28"/>
        </w:rPr>
        <w:t>– работа с приложениями в виртуальной машине «</w:t>
      </w:r>
      <w:r w:rsidRPr="006F2A6C">
        <w:rPr>
          <w:rFonts w:ascii="Times New Roman" w:hAnsi="Times New Roman"/>
          <w:sz w:val="28"/>
          <w:szCs w:val="28"/>
          <w:lang w:val="en-US"/>
        </w:rPr>
        <w:t>VirtualBox</w:t>
      </w:r>
      <w:r w:rsidRPr="006F2A6C">
        <w:rPr>
          <w:rFonts w:ascii="Times New Roman" w:hAnsi="Times New Roman"/>
          <w:sz w:val="28"/>
          <w:szCs w:val="28"/>
        </w:rPr>
        <w:t>».</w:t>
      </w:r>
    </w:p>
    <w:p w14:paraId="57758BF2" w14:textId="77777777" w:rsidR="00CE5071" w:rsidRPr="004A52F6" w:rsidRDefault="00CE5071" w:rsidP="005F00F8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52F6">
        <w:rPr>
          <w:rFonts w:ascii="Times New Roman" w:hAnsi="Times New Roman"/>
          <w:sz w:val="28"/>
          <w:szCs w:val="28"/>
        </w:rPr>
        <w:t>Профессиональные пробы проводились в онлайн-формате с 11.1</w:t>
      </w:r>
      <w:r w:rsidR="00707E02">
        <w:rPr>
          <w:rFonts w:ascii="Times New Roman" w:hAnsi="Times New Roman"/>
          <w:sz w:val="28"/>
          <w:szCs w:val="28"/>
        </w:rPr>
        <w:t>1.2021 по 17.11. 2021 с учащимися</w:t>
      </w:r>
      <w:r w:rsidRPr="004A52F6">
        <w:rPr>
          <w:rFonts w:ascii="Times New Roman" w:hAnsi="Times New Roman"/>
          <w:sz w:val="28"/>
          <w:szCs w:val="28"/>
        </w:rPr>
        <w:t xml:space="preserve"> 8-9 классов города Иваново.</w:t>
      </w:r>
    </w:p>
    <w:p w14:paraId="53869602" w14:textId="77777777" w:rsidR="000E0D4E" w:rsidRPr="004A52F6" w:rsidRDefault="000E0D4E" w:rsidP="005F00F8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4A52F6">
        <w:rPr>
          <w:sz w:val="28"/>
          <w:szCs w:val="28"/>
        </w:rPr>
        <w:t>При этом мы сохранили традиции, использо</w:t>
      </w:r>
      <w:r w:rsidR="006F2A6C" w:rsidRPr="004A52F6">
        <w:rPr>
          <w:sz w:val="28"/>
          <w:szCs w:val="28"/>
        </w:rPr>
        <w:t xml:space="preserve">вали многолетний </w:t>
      </w:r>
      <w:r w:rsidRPr="004A52F6">
        <w:rPr>
          <w:sz w:val="28"/>
          <w:szCs w:val="28"/>
        </w:rPr>
        <w:t xml:space="preserve">успешный опыт, все ранее сделанные наработки. </w:t>
      </w:r>
    </w:p>
    <w:p w14:paraId="6D35B56C" w14:textId="77777777" w:rsidR="006D5BC0" w:rsidRPr="006D5BC0" w:rsidRDefault="006D5BC0" w:rsidP="005F00F8">
      <w:pPr>
        <w:pStyle w:val="ad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6D5BC0">
        <w:rPr>
          <w:sz w:val="28"/>
          <w:szCs w:val="28"/>
        </w:rPr>
        <w:t xml:space="preserve">С октября 2022 года было возобновлено проведение профориентационных мероприятий в очном формате. </w:t>
      </w:r>
      <w:r>
        <w:rPr>
          <w:sz w:val="28"/>
          <w:szCs w:val="28"/>
        </w:rPr>
        <w:t>Опыт использования дистанционных форм</w:t>
      </w:r>
      <w:r w:rsidRPr="006D5BC0">
        <w:rPr>
          <w:sz w:val="28"/>
          <w:szCs w:val="28"/>
        </w:rPr>
        <w:t xml:space="preserve"> профориентационной работ</w:t>
      </w:r>
      <w:r>
        <w:rPr>
          <w:sz w:val="28"/>
          <w:szCs w:val="28"/>
        </w:rPr>
        <w:t>ы</w:t>
      </w:r>
      <w:r w:rsidR="00036D9C">
        <w:rPr>
          <w:sz w:val="28"/>
          <w:szCs w:val="28"/>
        </w:rPr>
        <w:t xml:space="preserve"> был полезен и мы не будем от них отказываться в будущем.</w:t>
      </w:r>
    </w:p>
    <w:p w14:paraId="407DE340" w14:textId="77777777" w:rsidR="002A7E36" w:rsidRPr="006D5BC0" w:rsidRDefault="002A7E3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3E132" w14:textId="77777777" w:rsidR="002A7E36" w:rsidRDefault="002A7E36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AE965" w14:textId="77777777" w:rsidR="00535E24" w:rsidRPr="00DB0DC0" w:rsidRDefault="00535E24" w:rsidP="005F00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D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Библиография</w:t>
      </w:r>
    </w:p>
    <w:p w14:paraId="2AF8A487" w14:textId="77777777" w:rsidR="006F2A6C" w:rsidRPr="00DB0DC0" w:rsidRDefault="006F2A6C" w:rsidP="005F0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0DC0">
        <w:rPr>
          <w:rFonts w:ascii="Times New Roman" w:hAnsi="Times New Roman" w:cs="Times New Roman"/>
          <w:sz w:val="28"/>
          <w:szCs w:val="28"/>
        </w:rPr>
        <w:t>. Федеральный Закон Российской Федерации от 29 декабря 2012 года  № 273-ФЗ «Об образовании в Российской Федерации».</w:t>
      </w:r>
    </w:p>
    <w:p w14:paraId="1FCCAAE8" w14:textId="46A6A510" w:rsidR="00535E24" w:rsidRDefault="006F2A6C" w:rsidP="005F0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E24" w:rsidRPr="00DB0DC0">
        <w:rPr>
          <w:rFonts w:ascii="Times New Roman" w:hAnsi="Times New Roman" w:cs="Times New Roman"/>
          <w:sz w:val="28"/>
          <w:szCs w:val="28"/>
        </w:rPr>
        <w:t>. Стратегия развития системы сопровождения профессионального самоопределения обучающихся в 2015-2020 годы (одобрена Научно-методическим советом Центра профессионального образования и систем квалификаций Федерального государственного автономного учреждения «Федеральный институт развития образования», протокол от 14 декабря 2015 года № 9</w:t>
      </w:r>
      <w:r w:rsidR="004C3331" w:rsidRPr="00DB0DC0">
        <w:rPr>
          <w:rFonts w:ascii="Times New Roman" w:hAnsi="Times New Roman" w:cs="Times New Roman"/>
          <w:sz w:val="28"/>
          <w:szCs w:val="28"/>
        </w:rPr>
        <w:t>)</w:t>
      </w:r>
      <w:r w:rsidR="00535E24" w:rsidRPr="00DB0DC0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535E24" w:rsidSect="005F00F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944F" w14:textId="77777777" w:rsidR="00CA4335" w:rsidRDefault="00CA4335" w:rsidP="00075202">
      <w:pPr>
        <w:spacing w:after="0" w:line="240" w:lineRule="auto"/>
      </w:pPr>
      <w:r>
        <w:separator/>
      </w:r>
    </w:p>
  </w:endnote>
  <w:endnote w:type="continuationSeparator" w:id="0">
    <w:p w14:paraId="7527AF3D" w14:textId="77777777" w:rsidR="00CA4335" w:rsidRDefault="00CA4335" w:rsidP="0007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945573"/>
      <w:docPartObj>
        <w:docPartGallery w:val="Page Numbers (Bottom of Page)"/>
        <w:docPartUnique/>
      </w:docPartObj>
    </w:sdtPr>
    <w:sdtContent>
      <w:p w14:paraId="0DBEA624" w14:textId="77777777" w:rsidR="00944DA7" w:rsidRDefault="00944D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24">
          <w:rPr>
            <w:noProof/>
          </w:rPr>
          <w:t>10</w:t>
        </w:r>
        <w:r>
          <w:fldChar w:fldCharType="end"/>
        </w:r>
      </w:p>
    </w:sdtContent>
  </w:sdt>
  <w:p w14:paraId="65F87BC2" w14:textId="77777777" w:rsidR="00944DA7" w:rsidRDefault="00944D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E969" w14:textId="77777777" w:rsidR="00CA4335" w:rsidRDefault="00CA4335" w:rsidP="00075202">
      <w:pPr>
        <w:spacing w:after="0" w:line="240" w:lineRule="auto"/>
      </w:pPr>
      <w:r>
        <w:separator/>
      </w:r>
    </w:p>
  </w:footnote>
  <w:footnote w:type="continuationSeparator" w:id="0">
    <w:p w14:paraId="47E85A7D" w14:textId="77777777" w:rsidR="00CA4335" w:rsidRDefault="00CA4335" w:rsidP="0007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CA019E"/>
    <w:multiLevelType w:val="hybridMultilevel"/>
    <w:tmpl w:val="EA1E3034"/>
    <w:lvl w:ilvl="0" w:tplc="11D67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B0D40"/>
    <w:multiLevelType w:val="hybridMultilevel"/>
    <w:tmpl w:val="234212B4"/>
    <w:lvl w:ilvl="0" w:tplc="4E0EE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A4934"/>
    <w:multiLevelType w:val="hybridMultilevel"/>
    <w:tmpl w:val="49247398"/>
    <w:lvl w:ilvl="0" w:tplc="11D67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53603E"/>
    <w:multiLevelType w:val="hybridMultilevel"/>
    <w:tmpl w:val="D97ACED4"/>
    <w:lvl w:ilvl="0" w:tplc="11D67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91202658">
    <w:abstractNumId w:val="1"/>
  </w:num>
  <w:num w:numId="2" w16cid:durableId="510995520">
    <w:abstractNumId w:val="3"/>
  </w:num>
  <w:num w:numId="3" w16cid:durableId="109400870">
    <w:abstractNumId w:val="4"/>
  </w:num>
  <w:num w:numId="4" w16cid:durableId="893345390">
    <w:abstractNumId w:val="0"/>
  </w:num>
  <w:num w:numId="5" w16cid:durableId="96601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D2F"/>
    <w:rsid w:val="00004A71"/>
    <w:rsid w:val="00015402"/>
    <w:rsid w:val="00023535"/>
    <w:rsid w:val="0003433A"/>
    <w:rsid w:val="00036D9C"/>
    <w:rsid w:val="00075202"/>
    <w:rsid w:val="00086BD7"/>
    <w:rsid w:val="000B115B"/>
    <w:rsid w:val="000B2E35"/>
    <w:rsid w:val="000E0D4E"/>
    <w:rsid w:val="000E6364"/>
    <w:rsid w:val="000F7303"/>
    <w:rsid w:val="00112055"/>
    <w:rsid w:val="00113EB9"/>
    <w:rsid w:val="001238DE"/>
    <w:rsid w:val="001273DD"/>
    <w:rsid w:val="001A7891"/>
    <w:rsid w:val="001E2E4A"/>
    <w:rsid w:val="001E72E7"/>
    <w:rsid w:val="001F2A7A"/>
    <w:rsid w:val="00202470"/>
    <w:rsid w:val="002158AF"/>
    <w:rsid w:val="00220435"/>
    <w:rsid w:val="00234AEF"/>
    <w:rsid w:val="00235E0C"/>
    <w:rsid w:val="00296CDA"/>
    <w:rsid w:val="002A7E36"/>
    <w:rsid w:val="002D0750"/>
    <w:rsid w:val="002D185A"/>
    <w:rsid w:val="0031434A"/>
    <w:rsid w:val="00335747"/>
    <w:rsid w:val="003417AD"/>
    <w:rsid w:val="003456F9"/>
    <w:rsid w:val="003701FD"/>
    <w:rsid w:val="004254A5"/>
    <w:rsid w:val="004517E4"/>
    <w:rsid w:val="00457573"/>
    <w:rsid w:val="004843E4"/>
    <w:rsid w:val="004A52F6"/>
    <w:rsid w:val="004B6F11"/>
    <w:rsid w:val="004C3331"/>
    <w:rsid w:val="004F310C"/>
    <w:rsid w:val="00505D2F"/>
    <w:rsid w:val="0051350B"/>
    <w:rsid w:val="00524B57"/>
    <w:rsid w:val="005319A2"/>
    <w:rsid w:val="00535E24"/>
    <w:rsid w:val="00561C24"/>
    <w:rsid w:val="00594F48"/>
    <w:rsid w:val="005D70CC"/>
    <w:rsid w:val="005F00F8"/>
    <w:rsid w:val="00613178"/>
    <w:rsid w:val="00642CAC"/>
    <w:rsid w:val="00661B29"/>
    <w:rsid w:val="006741E5"/>
    <w:rsid w:val="006C2F72"/>
    <w:rsid w:val="006D5BC0"/>
    <w:rsid w:val="006D7293"/>
    <w:rsid w:val="006E2503"/>
    <w:rsid w:val="006E4934"/>
    <w:rsid w:val="006F2A6C"/>
    <w:rsid w:val="006F5DCD"/>
    <w:rsid w:val="00707E02"/>
    <w:rsid w:val="0071614B"/>
    <w:rsid w:val="00727749"/>
    <w:rsid w:val="007279B6"/>
    <w:rsid w:val="0074197A"/>
    <w:rsid w:val="007435F5"/>
    <w:rsid w:val="007778B2"/>
    <w:rsid w:val="007920BC"/>
    <w:rsid w:val="00794C9B"/>
    <w:rsid w:val="007B240F"/>
    <w:rsid w:val="007F33B6"/>
    <w:rsid w:val="00825E2B"/>
    <w:rsid w:val="00843347"/>
    <w:rsid w:val="00844E25"/>
    <w:rsid w:val="00893DEE"/>
    <w:rsid w:val="00912940"/>
    <w:rsid w:val="00944DA7"/>
    <w:rsid w:val="009C11F1"/>
    <w:rsid w:val="009C515A"/>
    <w:rsid w:val="009D6843"/>
    <w:rsid w:val="009E22EE"/>
    <w:rsid w:val="00A2265C"/>
    <w:rsid w:val="00A436EF"/>
    <w:rsid w:val="00A46BC9"/>
    <w:rsid w:val="00A61592"/>
    <w:rsid w:val="00A8030C"/>
    <w:rsid w:val="00A93AF1"/>
    <w:rsid w:val="00B1497D"/>
    <w:rsid w:val="00B37BB1"/>
    <w:rsid w:val="00B64ECE"/>
    <w:rsid w:val="00B84192"/>
    <w:rsid w:val="00BE4F15"/>
    <w:rsid w:val="00BF5C22"/>
    <w:rsid w:val="00C113FE"/>
    <w:rsid w:val="00C45298"/>
    <w:rsid w:val="00C506BD"/>
    <w:rsid w:val="00C6493D"/>
    <w:rsid w:val="00C8425E"/>
    <w:rsid w:val="00CA4335"/>
    <w:rsid w:val="00CC3E38"/>
    <w:rsid w:val="00CE5071"/>
    <w:rsid w:val="00D35879"/>
    <w:rsid w:val="00D621DC"/>
    <w:rsid w:val="00D945D6"/>
    <w:rsid w:val="00DB0DC0"/>
    <w:rsid w:val="00DB752F"/>
    <w:rsid w:val="00E220EB"/>
    <w:rsid w:val="00E27F5B"/>
    <w:rsid w:val="00E4469C"/>
    <w:rsid w:val="00E54309"/>
    <w:rsid w:val="00EA4CE0"/>
    <w:rsid w:val="00EA702F"/>
    <w:rsid w:val="00EB081C"/>
    <w:rsid w:val="00EF2350"/>
    <w:rsid w:val="00F65AC1"/>
    <w:rsid w:val="00F70A38"/>
    <w:rsid w:val="00F862BA"/>
    <w:rsid w:val="00FC739C"/>
    <w:rsid w:val="00FD1D2E"/>
    <w:rsid w:val="00FD2E24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14022"/>
  <w15:docId w15:val="{42D6FCCF-4018-4DB0-A105-27835A7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5C"/>
  </w:style>
  <w:style w:type="paragraph" w:styleId="1">
    <w:name w:val="heading 1"/>
    <w:basedOn w:val="a"/>
    <w:next w:val="a"/>
    <w:link w:val="10"/>
    <w:uiPriority w:val="9"/>
    <w:qFormat/>
    <w:rsid w:val="00075202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520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4">
    <w:name w:val="List Paragraph"/>
    <w:basedOn w:val="a"/>
    <w:link w:val="a5"/>
    <w:uiPriority w:val="34"/>
    <w:qFormat/>
    <w:rsid w:val="00075202"/>
    <w:pPr>
      <w:ind w:left="720"/>
      <w:contextualSpacing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0752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75202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07520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DA7"/>
  </w:style>
  <w:style w:type="paragraph" w:styleId="ab">
    <w:name w:val="footer"/>
    <w:basedOn w:val="a"/>
    <w:link w:val="ac"/>
    <w:uiPriority w:val="99"/>
    <w:unhideWhenUsed/>
    <w:rsid w:val="0094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DA7"/>
  </w:style>
  <w:style w:type="paragraph" w:styleId="ad">
    <w:name w:val="Normal (Web)"/>
    <w:basedOn w:val="a"/>
    <w:uiPriority w:val="99"/>
    <w:unhideWhenUsed/>
    <w:rsid w:val="000E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0E0D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BAEC-B492-4C8E-AFEF-DC0E0349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16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ОГБОУ СПО "ИЭК"</Company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Eldorado172020@outlook.com</cp:lastModifiedBy>
  <cp:revision>25</cp:revision>
  <cp:lastPrinted>2018-02-05T12:43:00Z</cp:lastPrinted>
  <dcterms:created xsi:type="dcterms:W3CDTF">2018-01-31T10:26:00Z</dcterms:created>
  <dcterms:modified xsi:type="dcterms:W3CDTF">2023-05-02T19:04:00Z</dcterms:modified>
</cp:coreProperties>
</file>