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587" w:rsidRPr="00A47587" w:rsidRDefault="00A47587" w:rsidP="00A47587">
      <w:pPr>
        <w:shd w:val="clear" w:color="auto" w:fill="FAFCFF"/>
        <w:spacing w:after="0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Детские игры «Ассоциации» для развития мышления и воображения</w:t>
      </w:r>
    </w:p>
    <w:p w:rsidR="00A47587" w:rsidRPr="00A47587" w:rsidRDefault="00A47587" w:rsidP="00A47587">
      <w:pPr>
        <w:shd w:val="clear" w:color="auto" w:fill="FAFCFF"/>
        <w:spacing w:after="0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</w:p>
    <w:p w:rsidR="00A47587" w:rsidRPr="00A47587" w:rsidRDefault="00A47587" w:rsidP="00A47587">
      <w:p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Игра «Ассоциации» – хороший способ развить мышление, словарный запас, память и воображение.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Игра «Ассоциации» – хороший способ развить мышление, словарный запас, память и воображение. Играть могут дети разных возрастных групп, в зависимости от этого задание можно усложнять и облегчать. Развитие ассоциативного мышления крайне важно для дошкольника, ведь оно влияет на общие интеллектуальные способности. Играть в ассоциации несложно и увлекательно, родители могут заниматься с ребенком в любое время.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Что такое ассоциативное мышление и почему его важно развивать у детей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Ассоциация – мысленная, тактильная или визуальная связь, когда при контакте с одним объектом вспоминаются другие образы, явления, ситуации. Следовательно, ассоциативное мышление – умение образно мыслить, находить аналогии. Это помогает понимать и запоминать информацию, генерировать идеи. Например, если пароль от банковской карты 1812, то в памяти сразу всплывают наполеоновские войны. Вспоминая их каждый раз при операциях в банкомате, человек будет набирать правильный код.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Чтобы ребенок рос интеллектуально развитым, его ассоциативное мышление необходимо регулярно стимулировать. </w:t>
      </w: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Цель игры «Ассоциации» – приучение дошкольника при запоминании новой информации каждый раз включать воображение, перебирать в памяти то, с чем можно связать полученные сведения.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6737935A" wp14:editId="60424DF1">
            <wp:extent cx="6057900" cy="3393086"/>
            <wp:effectExtent l="0" t="0" r="0" b="0"/>
            <wp:docPr id="2" name="Рисунок 2" descr="Ассоциативн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ссоциативн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25" cy="33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Выделяют 4 вида ассоциаций:</w:t>
      </w:r>
    </w:p>
    <w:p w:rsidR="00A47587" w:rsidRPr="00A47587" w:rsidRDefault="00A47587" w:rsidP="00A47587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lastRenderedPageBreak/>
        <w:t>по схожести – внешней, функциональной, структурной, смысловой (огонь-костер);</w:t>
      </w:r>
    </w:p>
    <w:p w:rsidR="00A47587" w:rsidRPr="00A47587" w:rsidRDefault="00A47587" w:rsidP="00A47587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по противоположности (горячий-холодный);</w:t>
      </w:r>
    </w:p>
    <w:p w:rsidR="00A47587" w:rsidRPr="00A47587" w:rsidRDefault="00A47587" w:rsidP="00A47587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по пространственно-временной связи (мясо-котлета);</w:t>
      </w:r>
    </w:p>
    <w:p w:rsidR="00A47587" w:rsidRPr="00A47587" w:rsidRDefault="00A47587" w:rsidP="00A47587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по причинно-следственной связи (сырость-простуда).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Правила игры «Ассоциации»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Дидактическая игра «Ассоциации» существует во множестве вариаций. Она вызывает интерес у детей всех возрастных групп, в нее играют парами и большой компанией. Общий принцип простой: один игрок называет слово, картинку, предмет, или изображает задуманное мимикой. Остальные, разобравшись в полученной информации, придумывают ассоциации.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Уровень сложности варьируется в зависимости от возрастной категории детей и их общего интеллектуального развития. Для воспитанников младшей возрастной группы следует выбирать простые слова и изображения, строить из них короткие ассоциативные цепочки. Дошкольникам старшей группы и школьникам интересно играть в сложные игры, когда нужно формировать длинные цепочки.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Игры «Ассоциации» бывают:</w:t>
      </w:r>
    </w:p>
    <w:p w:rsidR="00A47587" w:rsidRPr="00A47587" w:rsidRDefault="00A47587" w:rsidP="00A47587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вербальные – цепочки формируются словами;</w:t>
      </w:r>
    </w:p>
    <w:p w:rsidR="00A47587" w:rsidRPr="00A47587" w:rsidRDefault="00A47587" w:rsidP="00A47587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образные – используются изображения, мимика, телодвижения;</w:t>
      </w:r>
    </w:p>
    <w:p w:rsidR="00A47587" w:rsidRPr="00A47587" w:rsidRDefault="00A47587" w:rsidP="00A47587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предметные – демонстрируются предметы.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Угадай по признакам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Ведущий произносит два прилагательных, характеризующих некое понятие или явление. Игроки пытаются угадать, о чем идет речь. Например, произнесенные слова – холодный и сладкий. Можно догадаться, что речь идет о мороженом.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Цепочка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Первый участник произносит слово. Следующий ребенок придумывает на это слово ассоциацию. И так все игроки поочередно. К примеру: небо – туча – дождь – земля – огород – овощи – урожай. Повторяться нельзя.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lastRenderedPageBreak/>
        <w:drawing>
          <wp:inline distT="0" distB="0" distL="0" distR="0" wp14:anchorId="5A1CC33A" wp14:editId="57B4C808">
            <wp:extent cx="5057775" cy="2832354"/>
            <wp:effectExtent l="0" t="0" r="0" b="6350"/>
            <wp:docPr id="3" name="Рисунок 3" descr="Цепочка ассоци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почка ассоциац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38" cy="28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Игра в ассоциации слова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 xml:space="preserve">Воспитатель рисует на доске сердцевину цветка, пишет в ней основное слово. А дети придумывают к нему ассоциации – это лепестки. </w:t>
      </w:r>
      <w:proofErr w:type="gramStart"/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Например</w:t>
      </w:r>
      <w:proofErr w:type="gramEnd"/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: курорт – море, пляж, лежак, солнце, яхта, отдых, отель. Задача игроков – пририсовать как можно больше лепестков, чтобы цветок получился красивым.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1C7A789D" wp14:editId="1ACA3F50">
            <wp:extent cx="6257925" cy="3511800"/>
            <wp:effectExtent l="0" t="0" r="0" b="0"/>
            <wp:docPr id="4" name="Рисунок 4" descr="Игра в ассоциации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в ассоциации сло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68" cy="35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lastRenderedPageBreak/>
        <w:drawing>
          <wp:inline distT="0" distB="0" distL="0" distR="0" wp14:anchorId="2171F222" wp14:editId="4EE4DF87">
            <wp:extent cx="5915025" cy="3312414"/>
            <wp:effectExtent l="0" t="0" r="0" b="2540"/>
            <wp:docPr id="5" name="Рисунок 5" descr="Ассоциации слов добро и з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социации слов добро и зл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36" cy="33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Ряд ассоциаций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Ведущий называет первое и последнее слово в ряду, а дети должны составить цепочку причинно-следственных или пространственно-временных ассоциаций. К примеру: пшеница – булка. Ряд будет таким: пшеница – мука – тесто – выпекать – булка.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2B62C6B0" wp14:editId="20E289A5">
            <wp:extent cx="5838825" cy="3283480"/>
            <wp:effectExtent l="0" t="0" r="0" b="0"/>
            <wp:docPr id="6" name="Рисунок 6" descr="Упражнение «Ассоциа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ение «Ассоциации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00" cy="32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Ассоциация по схожести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Игра рекомендуется для работы со старшими дошкольниками и школьниками, у которых уже достаточно развит словарный запас.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lastRenderedPageBreak/>
        <w:t>Дети становятся в круг. Воспитатель бросает каждому по очереди мяч, называет объект. А игрок должен, просив мяч обратно, сказать, на что этот объект внешне похож. Ребенок, который не смог назвать ничего похожего, выбывает. Победителем становится последний оставшийся в круге игрок.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Вот примеры для игры: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змея – веревка;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лампа – груша;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лед – стекло;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сугробы – одеяло;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гора – верблюжий горб;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стрекоза – вертолет;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кочан капусты – голова;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одуванчик – солнце;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облако – вата;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лужа – зеркало;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еж – кактус;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пуговица – пятачок свиньи;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петушиный гребень – расческа;</w:t>
      </w:r>
    </w:p>
    <w:p w:rsidR="00A47587" w:rsidRPr="00A47587" w:rsidRDefault="00A47587" w:rsidP="00A47587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арбуз – мяч.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 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Слова из слова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Ведущий загадывает длинное слово, разбивает его на слоги. А игроки должны из каждого слога составить отдельное слово, прибавив к нему часть спереди, сзади или обеих сторон.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Например, загадано слово «переводчик»:</w:t>
      </w:r>
    </w:p>
    <w:p w:rsidR="00A47587" w:rsidRPr="00A47587" w:rsidRDefault="00A47587" w:rsidP="00A47587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«</w:t>
      </w:r>
      <w:proofErr w:type="spellStart"/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пе</w:t>
      </w:r>
      <w:proofErr w:type="spellEnd"/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» – печь;</w:t>
      </w:r>
    </w:p>
    <w:p w:rsidR="00A47587" w:rsidRPr="00A47587" w:rsidRDefault="00A47587" w:rsidP="00A47587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«ре» – река;</w:t>
      </w:r>
    </w:p>
    <w:p w:rsidR="00A47587" w:rsidRPr="00A47587" w:rsidRDefault="00A47587" w:rsidP="00A47587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«вод» – вода;</w:t>
      </w:r>
    </w:p>
    <w:p w:rsidR="00A47587" w:rsidRPr="00A47587" w:rsidRDefault="00A47587" w:rsidP="00A47587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«чик» – ключик.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Игра с карточками на ассоциации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Воспитатель показывает детям картинку, изображающую какой-либо объект. Игроки должны сказать, на что он внешне похож. Например, солнце – одуванчик, лампочка, колесо, мяч, апельсин. Пусть дети постараются вспомнить как можно больше сходств.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lastRenderedPageBreak/>
        <w:drawing>
          <wp:inline distT="0" distB="0" distL="0" distR="0" wp14:anchorId="076D1A98" wp14:editId="5732029F">
            <wp:extent cx="5952885" cy="3319608"/>
            <wp:effectExtent l="0" t="0" r="0" b="0"/>
            <wp:docPr id="7" name="Рисунок 7" descr="Солнце и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нце и одуванч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20" cy="33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7FA1E5B9" wp14:editId="444BA9D6">
            <wp:extent cx="5985883" cy="3338008"/>
            <wp:effectExtent l="0" t="0" r="0" b="0"/>
            <wp:docPr id="8" name="Рисунок 8" descr="Мяч и апель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яч и апельс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69" cy="33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Противоположности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Ведущий называет прилагательное, а дети должны вспомнить обратное по значению слово: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темный – светлый;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солнечный – пасмурный;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свежий – тухлый;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веселый – грустный;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молчащий – говорящий;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далекий – близкий;</w:t>
      </w:r>
    </w:p>
    <w:p w:rsidR="00A47587" w:rsidRPr="00A47587" w:rsidRDefault="00A47587" w:rsidP="00A47587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мягкий – жесткий.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lastRenderedPageBreak/>
        <w:drawing>
          <wp:inline distT="0" distB="0" distL="0" distR="0" wp14:anchorId="00F6E65E" wp14:editId="5C7C7310">
            <wp:extent cx="5819384" cy="3779176"/>
            <wp:effectExtent l="0" t="0" r="0" b="0"/>
            <wp:docPr id="9" name="Рисунок 9" descr="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34" cy="37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1AF056E1" wp14:editId="73702581">
            <wp:extent cx="5823583" cy="3768202"/>
            <wp:effectExtent l="0" t="0" r="6350" b="3810"/>
            <wp:docPr id="10" name="Рисунок 10" descr="Дидактическая игра «Противополож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дактическая игра «Противоположности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20" cy="37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lastRenderedPageBreak/>
        <w:drawing>
          <wp:inline distT="0" distB="0" distL="0" distR="0" wp14:anchorId="1141A818" wp14:editId="494513F2">
            <wp:extent cx="5571197" cy="3631109"/>
            <wp:effectExtent l="0" t="0" r="0" b="7620"/>
            <wp:docPr id="11" name="Рисунок 11" descr="Противоположност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тивоположност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61" cy="36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Недостающее слово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 xml:space="preserve">Ведущий говорит 2 слова, а игроки должны добавить по смыслу третье, чтобы получилась цепочка. </w:t>
      </w:r>
      <w:proofErr w:type="gramStart"/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Например</w:t>
      </w:r>
      <w:proofErr w:type="gramEnd"/>
      <w:r w:rsidRPr="00A47587">
        <w:rPr>
          <w:rFonts w:ascii="Arial" w:eastAsia="Times New Roman" w:hAnsi="Arial" w:cs="Arial"/>
          <w:b/>
          <w:bCs/>
          <w:color w:val="617381"/>
          <w:sz w:val="24"/>
          <w:szCs w:val="24"/>
          <w:lang w:eastAsia="ru-RU"/>
        </w:rPr>
        <w:t>:</w:t>
      </w:r>
    </w:p>
    <w:p w:rsidR="00A47587" w:rsidRPr="00A47587" w:rsidRDefault="00A47587" w:rsidP="00A47587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грядки, прополка (тяпка);</w:t>
      </w:r>
    </w:p>
    <w:p w:rsidR="00A47587" w:rsidRPr="00A47587" w:rsidRDefault="00A47587" w:rsidP="00A47587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елка, украшение (шарики);</w:t>
      </w:r>
    </w:p>
    <w:p w:rsidR="00A47587" w:rsidRPr="00A47587" w:rsidRDefault="00A47587" w:rsidP="00A47587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поэт, рифма (стихотворение);</w:t>
      </w:r>
    </w:p>
    <w:p w:rsidR="00A47587" w:rsidRPr="00A47587" w:rsidRDefault="00A47587" w:rsidP="00A47587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утро, еда (завтрак).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noProof/>
          <w:color w:val="617381"/>
          <w:sz w:val="24"/>
          <w:szCs w:val="24"/>
          <w:lang w:eastAsia="ru-RU"/>
        </w:rPr>
        <w:drawing>
          <wp:inline distT="0" distB="0" distL="0" distR="0" wp14:anchorId="1EDA6219" wp14:editId="6091D61A">
            <wp:extent cx="6315075" cy="3536442"/>
            <wp:effectExtent l="0" t="0" r="0" b="6985"/>
            <wp:docPr id="12" name="Рисунок 12" descr="Недостающе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достающее слов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18" cy="3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lastRenderedPageBreak/>
        <w:t>У детей с нарушениями речевого или умственного развития могут быть проблемы с формированием смысловой цепочки. В этом случае второе существительное следует заменить глаголом. Например, «грядки, полоть, тяпка». Ребенок должен сообразить, что грядки полют тяпкой.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outlineLvl w:val="1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47587">
        <w:rPr>
          <w:rFonts w:ascii="Arial" w:eastAsia="Times New Roman" w:hAnsi="Arial" w:cs="Arial"/>
          <w:color w:val="292929"/>
          <w:sz w:val="36"/>
          <w:szCs w:val="36"/>
          <w:lang w:eastAsia="ru-RU"/>
        </w:rPr>
        <w:t>Игра «Ассоциации» для детей с картинками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Игра еще называется «Крокодил», она самая популярная из представленных. В нее с интересом играют даже старшеклассники.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Игроки должны разделиться на 2 команды. Каждая группа участников выбирает ведущего, берет себе пачку карточек с изображениями. Команды по очереди показывают картинки ведущему соперников так, чтобы его группа не увидела изображение. Ведущий старается показать своей команде, что увидел на карточке соперников, используя мимику и телодвижения. При этом он должен соблюдать правила:</w:t>
      </w:r>
    </w:p>
    <w:p w:rsidR="00A47587" w:rsidRPr="00A47587" w:rsidRDefault="00A47587" w:rsidP="00A47587">
      <w:pPr>
        <w:numPr>
          <w:ilvl w:val="0"/>
          <w:numId w:val="7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не произносить ни звука;</w:t>
      </w:r>
    </w:p>
    <w:p w:rsidR="00A47587" w:rsidRPr="00A47587" w:rsidRDefault="00A47587" w:rsidP="00A47587">
      <w:pPr>
        <w:numPr>
          <w:ilvl w:val="0"/>
          <w:numId w:val="7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с самого начала показывать именно загаданный объект, а не близкие к нему понятия, при составлении которых можно догадаться, о чем речь;</w:t>
      </w:r>
    </w:p>
    <w:p w:rsidR="00A47587" w:rsidRPr="00A47587" w:rsidRDefault="00A47587" w:rsidP="00A47587">
      <w:pPr>
        <w:numPr>
          <w:ilvl w:val="0"/>
          <w:numId w:val="7"/>
        </w:numPr>
        <w:shd w:val="clear" w:color="auto" w:fill="FAFCFF"/>
        <w:spacing w:before="100" w:beforeAutospacing="1"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не указывать пальцем или кивком головы на окружающие объекты, имеющие отношение к изображению, даже косвенное.</w:t>
      </w:r>
    </w:p>
    <w:p w:rsidR="00A47587" w:rsidRPr="00A47587" w:rsidRDefault="00A47587" w:rsidP="00A47587">
      <w:pPr>
        <w:shd w:val="clear" w:color="auto" w:fill="FAFCFF"/>
        <w:spacing w:after="100" w:afterAutospacing="1" w:line="240" w:lineRule="auto"/>
        <w:rPr>
          <w:rFonts w:ascii="Arial" w:eastAsia="Times New Roman" w:hAnsi="Arial" w:cs="Arial"/>
          <w:color w:val="617381"/>
          <w:sz w:val="24"/>
          <w:szCs w:val="24"/>
          <w:lang w:eastAsia="ru-RU"/>
        </w:rPr>
      </w:pPr>
      <w:r w:rsidRPr="00A47587">
        <w:rPr>
          <w:rFonts w:ascii="Arial" w:eastAsia="Times New Roman" w:hAnsi="Arial" w:cs="Arial"/>
          <w:color w:val="617381"/>
          <w:sz w:val="24"/>
          <w:szCs w:val="24"/>
          <w:lang w:eastAsia="ru-RU"/>
        </w:rPr>
        <w:t>Задача команды ведущего – угадать, что он им показывает. Желательно не размышлять молча, а сразу называть один за другим приходящие в голову слова. Так выше вероятность быстро найти верный ответ, потому что команда-победительница определяется по скорости угадывания.</w:t>
      </w:r>
    </w:p>
    <w:p w:rsidR="003C551D" w:rsidRDefault="003C551D">
      <w:bookmarkStart w:id="0" w:name="_GoBack"/>
      <w:bookmarkEnd w:id="0"/>
    </w:p>
    <w:sectPr w:rsidR="003C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A60C8"/>
    <w:multiLevelType w:val="multilevel"/>
    <w:tmpl w:val="64CA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CD1C9B"/>
    <w:multiLevelType w:val="multilevel"/>
    <w:tmpl w:val="2CDC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716C5"/>
    <w:multiLevelType w:val="multilevel"/>
    <w:tmpl w:val="6D64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56AA7"/>
    <w:multiLevelType w:val="multilevel"/>
    <w:tmpl w:val="A1C6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683C95"/>
    <w:multiLevelType w:val="multilevel"/>
    <w:tmpl w:val="C0E4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411984"/>
    <w:multiLevelType w:val="multilevel"/>
    <w:tmpl w:val="0D0A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2E67E8"/>
    <w:multiLevelType w:val="multilevel"/>
    <w:tmpl w:val="FF64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342"/>
    <w:rsid w:val="003447A0"/>
    <w:rsid w:val="003C551D"/>
    <w:rsid w:val="009D0342"/>
    <w:rsid w:val="00A4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61EE7-FE89-48D7-B759-B061B3B07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1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46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8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76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3654">
                  <w:marLeft w:val="0"/>
                  <w:marRight w:val="0"/>
                  <w:marTop w:val="0"/>
                  <w:marBottom w:val="0"/>
                  <w:divBdr>
                    <w:top w:val="single" w:sz="6" w:space="0" w:color="4F6382"/>
                    <w:left w:val="single" w:sz="6" w:space="0" w:color="4F6382"/>
                    <w:bottom w:val="single" w:sz="6" w:space="0" w:color="4F6382"/>
                    <w:right w:val="single" w:sz="6" w:space="0" w:color="4F6382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991</Words>
  <Characters>5654</Characters>
  <Application>Microsoft Office Word</Application>
  <DocSecurity>0</DocSecurity>
  <Lines>47</Lines>
  <Paragraphs>13</Paragraphs>
  <ScaleCrop>false</ScaleCrop>
  <Company/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2023-12-29T07:04:00Z</dcterms:created>
  <dcterms:modified xsi:type="dcterms:W3CDTF">2023-12-29T07:08:00Z</dcterms:modified>
</cp:coreProperties>
</file>