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4F46BC" w:rsidRPr="004F46BC" w:rsidTr="004F46BC">
        <w:trPr>
          <w:trHeight w:val="2406"/>
        </w:trPr>
        <w:tc>
          <w:tcPr>
            <w:tcW w:w="2694" w:type="dxa"/>
          </w:tcPr>
          <w:p w:rsidR="004F46BC" w:rsidRPr="004F46BC" w:rsidRDefault="004F46BC" w:rsidP="004F4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C8A398" wp14:editId="4238BC2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5715</wp:posOffset>
                  </wp:positionV>
                  <wp:extent cx="1296035" cy="1433195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72" y="21246"/>
                      <wp:lineTo x="2127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43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4F46BC" w:rsidRPr="004F46BC" w:rsidRDefault="004F46BC" w:rsidP="004F4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</w:t>
            </w:r>
          </w:p>
          <w:p w:rsidR="004F46BC" w:rsidRPr="004F46BC" w:rsidRDefault="004F46BC" w:rsidP="004F4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C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F46BC" w:rsidRPr="004F46BC" w:rsidRDefault="004F46BC" w:rsidP="004F4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C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4F46BC" w:rsidRPr="004F46BC" w:rsidRDefault="004F46BC" w:rsidP="004F46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BC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«</w:t>
            </w:r>
            <w:proofErr w:type="spellStart"/>
            <w:r w:rsidRPr="004F46BC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4F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6BC">
              <w:rPr>
                <w:rFonts w:ascii="Times New Roman" w:hAnsi="Times New Roman" w:cs="Times New Roman"/>
                <w:sz w:val="28"/>
                <w:szCs w:val="28"/>
              </w:rPr>
              <w:t>полипрофильный</w:t>
            </w:r>
            <w:proofErr w:type="spellEnd"/>
            <w:r w:rsidRPr="004F46BC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</w:tr>
    </w:tbl>
    <w:p w:rsid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12B8" w:rsidRPr="004F46BC" w:rsidRDefault="00E612B8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46BC">
        <w:rPr>
          <w:rFonts w:ascii="Times New Roman" w:hAnsi="Times New Roman" w:cs="Times New Roman"/>
          <w:b/>
          <w:bCs/>
          <w:iCs/>
          <w:sz w:val="28"/>
          <w:szCs w:val="28"/>
        </w:rPr>
        <w:t>СЕКЦИЯ 12. ПЕДАГОГИЧЕСКИЕ НАУКИ</w:t>
      </w:r>
    </w:p>
    <w:p w:rsid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1E68" w:rsidRDefault="00EC1E68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1E68" w:rsidRPr="004F46BC" w:rsidRDefault="00EC1E68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46BC">
        <w:rPr>
          <w:rFonts w:ascii="Times New Roman" w:hAnsi="Times New Roman" w:cs="Times New Roman"/>
          <w:b/>
          <w:bCs/>
          <w:iCs/>
          <w:sz w:val="28"/>
          <w:szCs w:val="28"/>
        </w:rPr>
        <w:t>«ФОРМИРОВАНИЕ УЧЕБНО-ПОЗНАВАТЕЛЬНОЙ КОМПЕТЕНЦИИ ШКОЛЬНИКОВ НА УРОКАХ ВО 2 КЛАССЕ»</w:t>
      </w:r>
    </w:p>
    <w:p w:rsid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BC">
        <w:rPr>
          <w:rFonts w:ascii="Times New Roman" w:hAnsi="Times New Roman" w:cs="Times New Roman"/>
          <w:b/>
          <w:sz w:val="28"/>
          <w:szCs w:val="28"/>
        </w:rPr>
        <w:t>СТУДЕНТКИ ОТДЕЛЕНИЯ ШКОЛЬНОГО ОБРАЗОВАНИЯ И ПРИКЛАДНОЙ ИНФОРМАТИКИ</w:t>
      </w: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BC"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</w:p>
    <w:p w:rsid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BC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proofErr w:type="gramStart"/>
      <w:r w:rsidRPr="004F46B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4F46BC">
        <w:rPr>
          <w:rFonts w:ascii="Times New Roman" w:hAnsi="Times New Roman" w:cs="Times New Roman"/>
          <w:b/>
          <w:sz w:val="28"/>
          <w:szCs w:val="28"/>
        </w:rPr>
        <w:t xml:space="preserve"> – 21</w:t>
      </w:r>
    </w:p>
    <w:p w:rsidR="004B4EDF" w:rsidRPr="004F46BC" w:rsidRDefault="004B4EDF" w:rsidP="004F4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BC">
        <w:rPr>
          <w:rFonts w:ascii="Times New Roman" w:hAnsi="Times New Roman" w:cs="Times New Roman"/>
          <w:b/>
          <w:sz w:val="28"/>
          <w:szCs w:val="28"/>
        </w:rPr>
        <w:t>ГАЛЬЧЕНКО ДИАНЫ ВАЛЕРЬЕВНЫ</w:t>
      </w: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46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Руководитель (педагог):  </w:t>
      </w:r>
      <w:proofErr w:type="spellStart"/>
      <w:r w:rsidRPr="004F46BC">
        <w:rPr>
          <w:rFonts w:ascii="Times New Roman" w:hAnsi="Times New Roman" w:cs="Times New Roman"/>
          <w:b/>
          <w:bCs/>
          <w:iCs/>
          <w:sz w:val="28"/>
          <w:szCs w:val="28"/>
        </w:rPr>
        <w:t>Великановская</w:t>
      </w:r>
      <w:proofErr w:type="spellEnd"/>
      <w:r w:rsidRPr="004F46B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Людмила Анатольевна</w:t>
      </w: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F46BC">
        <w:rPr>
          <w:rFonts w:ascii="Times New Roman" w:hAnsi="Times New Roman" w:cs="Times New Roman"/>
          <w:bCs/>
          <w:iCs/>
          <w:sz w:val="28"/>
          <w:szCs w:val="28"/>
        </w:rPr>
        <w:t>г. Ейск</w:t>
      </w:r>
    </w:p>
    <w:p w:rsidR="004F46BC" w:rsidRPr="004F46BC" w:rsidRDefault="004F46BC" w:rsidP="004F46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6BC">
        <w:rPr>
          <w:rFonts w:ascii="Times New Roman" w:hAnsi="Times New Roman" w:cs="Times New Roman"/>
          <w:bCs/>
          <w:iCs/>
          <w:sz w:val="28"/>
          <w:szCs w:val="28"/>
        </w:rPr>
        <w:t>2022 год</w:t>
      </w:r>
    </w:p>
    <w:p w:rsidR="004317C7" w:rsidRDefault="004317C7" w:rsidP="004317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317C7" w:rsidSect="00E612B8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17C7" w:rsidRPr="004317C7" w:rsidRDefault="004317C7" w:rsidP="004317C7">
      <w:pPr>
        <w:spacing w:after="0" w:line="360" w:lineRule="auto"/>
        <w:jc w:val="center"/>
      </w:pPr>
      <w:r w:rsidRPr="004317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567"/>
      </w:tblGrid>
      <w:tr w:rsidR="004317C7" w:rsidRPr="004317C7" w:rsidTr="008C67AB">
        <w:tc>
          <w:tcPr>
            <w:tcW w:w="709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317C7" w:rsidRPr="004317C7" w:rsidRDefault="003C2AB1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B9255E">
              <w:rPr>
                <w:rFonts w:ascii="Times New Roman" w:hAnsi="Times New Roman" w:cs="Times New Roman"/>
                <w:sz w:val="28"/>
                <w:szCs w:val="28"/>
              </w:rPr>
              <w:t>.……………...</w:t>
            </w:r>
            <w:r w:rsidR="00DC1CF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C1C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87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7C7" w:rsidRPr="004317C7" w:rsidTr="008C67AB">
        <w:tc>
          <w:tcPr>
            <w:tcW w:w="709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4317C7" w:rsidRPr="004317C7" w:rsidRDefault="00B9255E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  <w:r w:rsidR="00EA117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  <w:r w:rsidR="00DC1CFA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C1C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7C7" w:rsidRPr="004317C7" w:rsidTr="008C67AB">
        <w:tc>
          <w:tcPr>
            <w:tcW w:w="709" w:type="dxa"/>
          </w:tcPr>
          <w:p w:rsidR="004317C7" w:rsidRPr="004317C7" w:rsidRDefault="00DC1CFA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3" w:type="dxa"/>
          </w:tcPr>
          <w:p w:rsidR="004317C7" w:rsidRPr="004317C7" w:rsidRDefault="00EA1172" w:rsidP="00465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72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 компет</w:t>
            </w:r>
            <w:r w:rsidR="001A65C7">
              <w:rPr>
                <w:rFonts w:ascii="Times New Roman" w:hAnsi="Times New Roman" w:cs="Times New Roman"/>
                <w:sz w:val="28"/>
                <w:szCs w:val="28"/>
              </w:rPr>
              <w:t>енция</w:t>
            </w:r>
            <w:r w:rsidR="00B92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465DF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….………………..</w:t>
            </w:r>
          </w:p>
        </w:tc>
        <w:tc>
          <w:tcPr>
            <w:tcW w:w="567" w:type="dxa"/>
          </w:tcPr>
          <w:p w:rsidR="004317C7" w:rsidRPr="004317C7" w:rsidRDefault="00A24474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7C7" w:rsidRPr="004317C7" w:rsidTr="008C67AB">
        <w:tc>
          <w:tcPr>
            <w:tcW w:w="709" w:type="dxa"/>
          </w:tcPr>
          <w:p w:rsidR="004317C7" w:rsidRPr="004317C7" w:rsidRDefault="00653723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63" w:type="dxa"/>
          </w:tcPr>
          <w:p w:rsidR="004317C7" w:rsidRPr="004317C7" w:rsidRDefault="00653723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23">
              <w:rPr>
                <w:rFonts w:ascii="Times New Roman" w:hAnsi="Times New Roman" w:cs="Times New Roman"/>
                <w:sz w:val="28"/>
                <w:szCs w:val="28"/>
              </w:rPr>
              <w:t xml:space="preserve">Этапы формирования учебно-познавательной </w:t>
            </w:r>
            <w:r w:rsidR="00465DF9" w:rsidRPr="00465DF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 w:rsidR="00B9255E">
              <w:rPr>
                <w:rFonts w:ascii="Times New Roman" w:hAnsi="Times New Roman" w:cs="Times New Roman"/>
                <w:sz w:val="28"/>
                <w:szCs w:val="28"/>
              </w:rPr>
              <w:t>младших школьников.</w:t>
            </w:r>
            <w:r w:rsidR="004317C7" w:rsidRPr="004317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465DF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87A01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D87A01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  <w:r w:rsidR="004317C7" w:rsidRPr="00431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C7" w:rsidRPr="004317C7" w:rsidRDefault="00A24474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17C7" w:rsidRPr="004317C7" w:rsidTr="008C67AB">
        <w:tc>
          <w:tcPr>
            <w:tcW w:w="709" w:type="dxa"/>
          </w:tcPr>
          <w:p w:rsidR="004317C7" w:rsidRPr="004317C7" w:rsidRDefault="00653723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63" w:type="dxa"/>
          </w:tcPr>
          <w:p w:rsidR="004317C7" w:rsidRPr="004317C7" w:rsidRDefault="006437A4" w:rsidP="00620E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7A4">
              <w:rPr>
                <w:rFonts w:ascii="Times New Roman" w:hAnsi="Times New Roman" w:cs="Times New Roman"/>
                <w:sz w:val="28"/>
                <w:szCs w:val="28"/>
              </w:rPr>
              <w:t xml:space="preserve">Уровни учебно-познавательной </w:t>
            </w:r>
            <w:r w:rsidR="00465DF9" w:rsidRPr="00465DF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  <w:r w:rsidRPr="006437A4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B92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567" w:type="dxa"/>
          </w:tcPr>
          <w:p w:rsidR="004317C7" w:rsidRPr="004317C7" w:rsidRDefault="00A24474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23" w:rsidRPr="004317C7" w:rsidTr="008C67AB">
        <w:tc>
          <w:tcPr>
            <w:tcW w:w="709" w:type="dxa"/>
          </w:tcPr>
          <w:p w:rsidR="00653723" w:rsidRDefault="00653723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63" w:type="dxa"/>
          </w:tcPr>
          <w:p w:rsidR="00653723" w:rsidRPr="004317C7" w:rsidRDefault="006437A4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7A4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учебно-познавательной компетенции школьников на уроках во 2 классе</w:t>
            </w:r>
            <w:r w:rsidR="00B92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A2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A2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755899" w:rsidRDefault="00755899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23" w:rsidRPr="004317C7" w:rsidRDefault="00A24474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17C7" w:rsidRPr="004317C7" w:rsidTr="008C67AB">
        <w:tc>
          <w:tcPr>
            <w:tcW w:w="709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317C7" w:rsidRPr="004317C7" w:rsidRDefault="00DC1CFA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75A2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175A2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17C7" w:rsidRPr="004317C7" w:rsidTr="008C67AB">
        <w:tc>
          <w:tcPr>
            <w:tcW w:w="709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317C7" w:rsidRPr="004317C7" w:rsidRDefault="00DC1CFA" w:rsidP="00E61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B9255E">
              <w:rPr>
                <w:rFonts w:ascii="Times New Roman" w:hAnsi="Times New Roman" w:cs="Times New Roman"/>
                <w:sz w:val="28"/>
                <w:szCs w:val="28"/>
              </w:rPr>
              <w:t>ИСПОЛЬЗУЕМЫХ ИСТОЧНИКОВ.</w:t>
            </w:r>
            <w:r w:rsidR="00E612B8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175A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20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317C7" w:rsidRPr="004317C7" w:rsidRDefault="004317C7" w:rsidP="004317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7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B58BD" w:rsidRDefault="00AB58BD" w:rsidP="009644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B58BD" w:rsidSect="006041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17C7" w:rsidRPr="004317C7" w:rsidRDefault="003C2AB1" w:rsidP="00964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7C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437C" w:rsidRPr="0003437C" w:rsidRDefault="0003437C" w:rsidP="002D0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37C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03437C">
        <w:rPr>
          <w:rFonts w:ascii="Times New Roman" w:hAnsi="Times New Roman" w:cs="Times New Roman"/>
          <w:sz w:val="28"/>
          <w:szCs w:val="28"/>
        </w:rPr>
        <w:t xml:space="preserve"> Современная система начального общего образования – это динамично развивающаяся структура, к выпускникам которой предъявляют все более высокие требования. Основным компонентом оценки подготовленности выпускника становится компетентность – это способность применять полученные знания, умения и навыки для самостоятельного решения профессиональных задач. </w:t>
      </w:r>
      <w:r w:rsidR="004E045E" w:rsidRPr="004E045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4E045E" w:rsidRPr="004E045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E045E" w:rsidRPr="004E045E">
        <w:rPr>
          <w:rFonts w:ascii="Times New Roman" w:hAnsi="Times New Roman" w:cs="Times New Roman"/>
          <w:sz w:val="28"/>
          <w:szCs w:val="28"/>
        </w:rPr>
        <w:t xml:space="preserve"> подход к обучению предполагает развитие всех компонентов учебной деятельности у младших школьников, а так же фундаментальных качеств, таких как активность, самостоятельность, ответственность, самоорганизация. Все это приводит к успешному формированию учебно-познавательной компетенции ученика, позитивно влияя на развитие личности ребенка.</w:t>
      </w:r>
    </w:p>
    <w:p w:rsidR="004317C7" w:rsidRDefault="004317C7" w:rsidP="002D0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7C7">
        <w:rPr>
          <w:rFonts w:ascii="Times New Roman" w:hAnsi="Times New Roman" w:cs="Times New Roman"/>
          <w:b/>
          <w:sz w:val="28"/>
          <w:szCs w:val="28"/>
        </w:rPr>
        <w:t>Цель:</w:t>
      </w:r>
      <w:r w:rsidRPr="004317C7">
        <w:rPr>
          <w:rFonts w:ascii="Times New Roman" w:hAnsi="Times New Roman" w:cs="Times New Roman"/>
          <w:sz w:val="28"/>
          <w:szCs w:val="28"/>
        </w:rPr>
        <w:t xml:space="preserve"> выяснить особенности</w:t>
      </w:r>
      <w:r w:rsidR="006465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465E2">
        <w:rPr>
          <w:rFonts w:ascii="Times New Roman" w:hAnsi="Times New Roman" w:cs="Times New Roman"/>
          <w:bCs/>
          <w:iCs/>
          <w:sz w:val="28"/>
          <w:szCs w:val="28"/>
        </w:rPr>
        <w:t>формирования</w:t>
      </w:r>
      <w:r w:rsidR="006465E2" w:rsidRPr="006465E2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учебно-познавательной компетенции школьников на уроках во 2 классе</w:t>
      </w:r>
      <w:r w:rsidRPr="004317C7">
        <w:rPr>
          <w:rFonts w:ascii="Times New Roman" w:hAnsi="Times New Roman" w:cs="Times New Roman"/>
          <w:sz w:val="28"/>
          <w:szCs w:val="28"/>
        </w:rPr>
        <w:t>.</w:t>
      </w:r>
    </w:p>
    <w:p w:rsidR="0003437C" w:rsidRPr="004317C7" w:rsidRDefault="0003437C" w:rsidP="002D0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37C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="008C67AB">
        <w:rPr>
          <w:rFonts w:ascii="Times New Roman" w:hAnsi="Times New Roman" w:cs="Times New Roman"/>
          <w:sz w:val="28"/>
          <w:szCs w:val="28"/>
        </w:rPr>
        <w:t xml:space="preserve">: какой </w:t>
      </w:r>
      <w:r w:rsidRPr="0003437C">
        <w:rPr>
          <w:rFonts w:ascii="Times New Roman" w:hAnsi="Times New Roman" w:cs="Times New Roman"/>
          <w:sz w:val="28"/>
          <w:szCs w:val="28"/>
        </w:rPr>
        <w:t>должна быть технология формирования учебно-познавательной компетенции обучающихся в организациях начального общего образования.</w:t>
      </w:r>
    </w:p>
    <w:p w:rsidR="004317C7" w:rsidRPr="004317C7" w:rsidRDefault="004317C7" w:rsidP="002D0A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17C7" w:rsidRPr="004317C7" w:rsidRDefault="004317C7" w:rsidP="00431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C7">
        <w:rPr>
          <w:rFonts w:ascii="Times New Roman" w:hAnsi="Times New Roman" w:cs="Times New Roman"/>
          <w:sz w:val="28"/>
          <w:szCs w:val="28"/>
        </w:rPr>
        <w:t>-</w:t>
      </w:r>
      <w:r w:rsidR="002C6CEB">
        <w:rPr>
          <w:rFonts w:ascii="Times New Roman" w:hAnsi="Times New Roman" w:cs="Times New Roman"/>
          <w:sz w:val="28"/>
          <w:szCs w:val="28"/>
        </w:rPr>
        <w:t xml:space="preserve"> </w:t>
      </w:r>
      <w:r w:rsidRPr="004317C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23843">
        <w:rPr>
          <w:rFonts w:ascii="Times New Roman" w:hAnsi="Times New Roman" w:cs="Times New Roman"/>
          <w:sz w:val="28"/>
          <w:szCs w:val="28"/>
        </w:rPr>
        <w:t>особенностей формирования учебно-познавательной компетенции младших школьников на уроках</w:t>
      </w:r>
      <w:r w:rsidR="00431F6F">
        <w:rPr>
          <w:rFonts w:ascii="Times New Roman" w:hAnsi="Times New Roman" w:cs="Times New Roman"/>
          <w:sz w:val="28"/>
          <w:szCs w:val="28"/>
        </w:rPr>
        <w:t>;</w:t>
      </w:r>
    </w:p>
    <w:p w:rsidR="0003437C" w:rsidRDefault="004317C7" w:rsidP="00803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C7">
        <w:rPr>
          <w:rFonts w:ascii="Times New Roman" w:hAnsi="Times New Roman" w:cs="Times New Roman"/>
          <w:sz w:val="28"/>
          <w:szCs w:val="28"/>
        </w:rPr>
        <w:t>-</w:t>
      </w:r>
      <w:r w:rsidR="002C6CEB">
        <w:rPr>
          <w:rFonts w:ascii="Times New Roman" w:hAnsi="Times New Roman" w:cs="Times New Roman"/>
          <w:sz w:val="28"/>
          <w:szCs w:val="28"/>
        </w:rPr>
        <w:t xml:space="preserve"> </w:t>
      </w:r>
      <w:r w:rsidR="00431F6F">
        <w:rPr>
          <w:rFonts w:ascii="Times New Roman" w:hAnsi="Times New Roman" w:cs="Times New Roman"/>
          <w:sz w:val="28"/>
          <w:szCs w:val="28"/>
        </w:rPr>
        <w:t>Внедрение и о</w:t>
      </w:r>
      <w:r w:rsidRPr="004317C7">
        <w:rPr>
          <w:rFonts w:ascii="Times New Roman" w:hAnsi="Times New Roman" w:cs="Times New Roman"/>
          <w:sz w:val="28"/>
          <w:szCs w:val="28"/>
        </w:rPr>
        <w:t xml:space="preserve">владение приемами </w:t>
      </w:r>
      <w:r w:rsidR="00803862">
        <w:rPr>
          <w:rFonts w:ascii="Times New Roman" w:hAnsi="Times New Roman" w:cs="Times New Roman"/>
          <w:sz w:val="28"/>
          <w:szCs w:val="28"/>
        </w:rPr>
        <w:t xml:space="preserve">для </w:t>
      </w:r>
      <w:r w:rsidR="00803862" w:rsidRPr="00803862">
        <w:rPr>
          <w:rFonts w:ascii="Times New Roman" w:hAnsi="Times New Roman" w:cs="Times New Roman"/>
          <w:sz w:val="28"/>
          <w:szCs w:val="28"/>
        </w:rPr>
        <w:t>формирования учебно-познавательной компетенции младших школьников на уроках</w:t>
      </w:r>
      <w:r w:rsidR="00431F6F">
        <w:rPr>
          <w:rFonts w:ascii="Times New Roman" w:hAnsi="Times New Roman" w:cs="Times New Roman"/>
          <w:sz w:val="28"/>
          <w:szCs w:val="28"/>
        </w:rPr>
        <w:t xml:space="preserve"> во 2 классе</w:t>
      </w:r>
      <w:r w:rsidRPr="004317C7">
        <w:rPr>
          <w:rFonts w:ascii="Times New Roman" w:hAnsi="Times New Roman" w:cs="Times New Roman"/>
          <w:sz w:val="28"/>
          <w:szCs w:val="28"/>
        </w:rPr>
        <w:t>.</w:t>
      </w:r>
    </w:p>
    <w:p w:rsidR="00803862" w:rsidRDefault="00803862" w:rsidP="00803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62" w:rsidRPr="00803862" w:rsidRDefault="00803862" w:rsidP="00803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3862" w:rsidRPr="00803862" w:rsidSect="006041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2EC6" w:rsidRDefault="003C2AB1" w:rsidP="007F75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</w:t>
      </w:r>
      <w:r w:rsidRPr="007F75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ОСНОВНАЯ ЧАСТЬ</w:t>
      </w:r>
    </w:p>
    <w:p w:rsidR="007F75A4" w:rsidRPr="007F75A4" w:rsidRDefault="00EA1172" w:rsidP="007F75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</w:t>
      </w:r>
      <w:r w:rsidR="00E34E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34E1D" w:rsidRPr="00E34E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Учебно-познавательная </w:t>
      </w:r>
      <w:r w:rsidR="001A65C7" w:rsidRPr="001A6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компет</w:t>
      </w:r>
      <w:r w:rsidR="001A6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енция</w:t>
      </w:r>
    </w:p>
    <w:p w:rsidR="00157D2F" w:rsidRPr="00157D2F" w:rsidRDefault="00157D2F" w:rsidP="006041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внедрение ФГОС начального образования направлено на формирование младшего школьника, способного к дальнейшему успешному обучению и развитию на следующих ступенях образования. Образовательный процесс в современной начальной школе ориентируется на развитие творческих возможностей ребёнка, формирование умения учиться и способности учащихся к самообразованию. Важнейшим приоритетом становится формирование универсальных учебных действий, уровень освоения которых в значительной мере предопределяет успешность всего последующего обучения.</w:t>
      </w:r>
    </w:p>
    <w:p w:rsidR="00157D2F" w:rsidRPr="00157D2F" w:rsidRDefault="00157D2F" w:rsidP="006041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F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Младший школьный возраст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период наиболее интенсивного формирования учебной деятельности, от характера и результативности которой непосредственно зависит развитие личности младшего школьника. </w:t>
      </w:r>
    </w:p>
    <w:p w:rsidR="00157D2F" w:rsidRPr="00157D2F" w:rsidRDefault="00157D2F" w:rsidP="006041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Учебно-познавательная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занимает приоритетное место среди ключевых образовательных компетентностей, обозначенных федеральной стратегией модернизации образования. </w:t>
      </w:r>
      <w:proofErr w:type="gram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Данную</w:t>
      </w:r>
      <w:proofErr w:type="gram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следует рассматривать как фактор социальной конкурентоспособности ребёнка, </w:t>
      </w:r>
      <w:r w:rsidR="00DC0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т.к.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позволяет получить качественное общее среднее образование, затем овладеть профессией</w:t>
      </w:r>
      <w:r w:rsidR="00DC0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57D2F" w:rsidRPr="00157D2F" w:rsidRDefault="001A65C7" w:rsidP="0060416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Компетенция</w:t>
      </w:r>
      <w:r w:rsidR="00157D2F" w:rsidRPr="00157D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младшего школьника</w:t>
      </w:r>
      <w:r w:rsidR="00157D2F"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совокупность личностных качеств ученика, обусловленных опытом его учебной деятельности в социально и личностно значимой сфере. Младшего школьника можно считать компетентным, если он:</w:t>
      </w:r>
    </w:p>
    <w:p w:rsidR="00157D2F" w:rsidRPr="00157D2F" w:rsidRDefault="00157D2F" w:rsidP="00CD02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определенный объем и уровень знаний, предусмотренных программой начального образования;</w:t>
      </w:r>
    </w:p>
    <w:p w:rsidR="00157D2F" w:rsidRPr="00157D2F" w:rsidRDefault="00157D2F" w:rsidP="00CD027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обладает умениями, навыками и способностями качественно выполнять различные задания практического характера, добиваться выполнения поставленных задач;</w:t>
      </w:r>
    </w:p>
    <w:p w:rsidR="00157D2F" w:rsidRPr="00157D2F" w:rsidRDefault="00157D2F" w:rsidP="00CD027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является активным субъектом учебной деятельности, </w:t>
      </w:r>
      <w:proofErr w:type="gram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способен</w:t>
      </w:r>
      <w:proofErr w:type="gram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рефлексивному поведению;</w:t>
      </w:r>
    </w:p>
    <w:p w:rsidR="00157D2F" w:rsidRPr="00157D2F" w:rsidRDefault="00157D2F" w:rsidP="00CD027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 адекватную самооценку: осознает себя </w:t>
      </w:r>
      <w:proofErr w:type="gram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авторитетным</w:t>
      </w:r>
      <w:proofErr w:type="gram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учебной деятельности.</w:t>
      </w:r>
    </w:p>
    <w:p w:rsidR="00157D2F" w:rsidRPr="00157D2F" w:rsidRDefault="00157D2F" w:rsidP="00CD027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младшего школьника рассматривать как системное личностное качество (совокупность качеств и способностей личности), то можно выделить следующие составляющие:</w:t>
      </w:r>
    </w:p>
    <w:p w:rsidR="00157D2F" w:rsidRPr="00157D2F" w:rsidRDefault="00157D2F" w:rsidP="00CD027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F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мотивационно-творческая активность и направленность:</w:t>
      </w:r>
      <w:r w:rsidRPr="00856F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любознательность, творческий</w:t>
      </w:r>
      <w:r w:rsidR="00DA3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интерес, чувство увлеченности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стремление к лидерству, к получению высокой оценки, чувство долга, ответственности, стремление к самообразованию;</w:t>
      </w:r>
    </w:p>
    <w:p w:rsidR="00157D2F" w:rsidRPr="00157D2F" w:rsidRDefault="00157D2F" w:rsidP="00CD027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6F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интеллектуально-логические способности:</w:t>
      </w:r>
      <w:r w:rsidRPr="00856F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анализировать</w:t>
      </w:r>
      <w:r w:rsidR="007C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сравнивать, выделять главное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</w:t>
      </w:r>
      <w:r w:rsidR="007C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собность объяснять, доказывать, систематизировать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157D2F" w:rsidRPr="00157D2F" w:rsidRDefault="00157D2F" w:rsidP="00CD027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F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интеллектуально-эвристические, интуитивные способности: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</w:t>
      </w:r>
      <w:r w:rsidR="007C4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генерировать идеи, фантазия, критичность мышления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способность к оценочным суждениям;</w:t>
      </w:r>
    </w:p>
    <w:p w:rsidR="00157D2F" w:rsidRPr="00157D2F" w:rsidRDefault="00157D2F" w:rsidP="00CD027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F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способности к самоуправлению в учебной деятельности:</w:t>
      </w:r>
      <w:r w:rsidR="00D6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целеполагание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способность к</w:t>
      </w:r>
      <w:r w:rsidR="00D6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планированию, самоорганизации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самооценке, способность к рефлексии и коррекции;</w:t>
      </w:r>
    </w:p>
    <w:p w:rsidR="00157D2F" w:rsidRPr="00157D2F" w:rsidRDefault="00157D2F" w:rsidP="00CD027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F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коммуникативные способности:</w:t>
      </w:r>
      <w:r w:rsidR="00D6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способность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 использовать положительный опыт других, способность к сотрудничеству, умение отстаивать свою точку зрения;</w:t>
      </w:r>
    </w:p>
    <w:p w:rsidR="00157D2F" w:rsidRPr="00157D2F" w:rsidRDefault="00157D2F" w:rsidP="00CD027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F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индивидуальные особенности личности</w:t>
      </w:r>
      <w:r w:rsidRPr="00157D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способствующие успешной учебной деятельности: наиболее типичный темп деятельн</w:t>
      </w:r>
      <w:r w:rsidR="00D6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ости, работоспособность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48C6" w:rsidRDefault="00157D2F" w:rsidP="00CD027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каждом возрастном этапе у ребенка формируется и достигает определенного уровня развития какой-либо вид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того чтобы у младшего школьника успешно формировалась учебно-познавательная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началу школьного обучения у него должна быть сформирована социально-психологическая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57D2F" w:rsidRPr="00157D2F" w:rsidRDefault="00157D2F" w:rsidP="00CD027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F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Социально-психологическая </w:t>
      </w:r>
      <w:r w:rsidR="001A65C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6548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у дошкольников качеств, благодаря которым они могли бы общаться с другими детьми, учителями. Ребенок приходит в школу, в класс, где дети занят</w:t>
      </w:r>
      <w:r w:rsidR="0000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общим делом, и ему необходимо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действовать совместно с другими, уметь уступать и защищаться.</w:t>
      </w:r>
    </w:p>
    <w:p w:rsidR="00157D2F" w:rsidRPr="00157D2F" w:rsidRDefault="00157D2F" w:rsidP="00CD027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Социально-психологическая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сформировавшись в дошкольном возрасте, продолжает совершенствоваться во время обучения в школе. Она является фундаментом формирования учебно-познавательной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младшего школьника.</w:t>
      </w:r>
    </w:p>
    <w:p w:rsidR="00157D2F" w:rsidRPr="00157D2F" w:rsidRDefault="00157D2F" w:rsidP="00CD027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F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Учебно-познавательная </w:t>
      </w:r>
      <w:r w:rsidR="001A65C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компетенция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умения:</w:t>
      </w:r>
    </w:p>
    <w:p w:rsidR="00157D2F" w:rsidRPr="00157D2F" w:rsidRDefault="00157D2F" w:rsidP="00CD02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ставить цель и организовывать ее достижение;</w:t>
      </w:r>
    </w:p>
    <w:p w:rsidR="00157D2F" w:rsidRPr="00157D2F" w:rsidRDefault="00157D2F" w:rsidP="00CD027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планирование, анализ, рефлексию, самооценку своей учебно-познавательной деятельности;</w:t>
      </w:r>
    </w:p>
    <w:p w:rsidR="00157D2F" w:rsidRPr="00157D2F" w:rsidRDefault="00157D2F" w:rsidP="00CD027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задавать вопросы к наблюдаемым фактам, </w:t>
      </w:r>
      <w:r w:rsidR="00BD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причины явлений, </w:t>
      </w:r>
      <w:r w:rsidR="006A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обосновывать свою точку зрения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изучаемой проблеме;</w:t>
      </w:r>
    </w:p>
    <w:p w:rsidR="00000260" w:rsidRDefault="00157D2F" w:rsidP="00CD027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ставить задачи, выбирать необходимые средства и пути ее разрешения, описывать р</w:t>
      </w:r>
      <w:r w:rsidR="00000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езультаты, формулировать выводы;</w:t>
      </w:r>
    </w:p>
    <w:p w:rsidR="00000260" w:rsidRDefault="00157D2F" w:rsidP="00CD027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осуществлять контро</w:t>
      </w:r>
      <w:r w:rsidR="00BD15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учебной деятельности;</w:t>
      </w:r>
    </w:p>
    <w:p w:rsidR="00157D2F" w:rsidRPr="00157D2F" w:rsidRDefault="00157D2F" w:rsidP="00CD0273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переходить от работы с натуральными объектами к работе с символами; составлять проверочные задания.</w:t>
      </w:r>
    </w:p>
    <w:p w:rsidR="00157D2F" w:rsidRPr="00157D2F" w:rsidRDefault="00157D2F" w:rsidP="00CD027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 концу обучения в начальной школе младший школьник должен овладеть набором теоретических знаний и уметь применять эти знания для решения конкретных задач и проблемных ситуаций.</w:t>
      </w:r>
    </w:p>
    <w:p w:rsidR="00487422" w:rsidRPr="00487422" w:rsidRDefault="00EA1172" w:rsidP="00C177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E34E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.2. </w:t>
      </w:r>
      <w:r w:rsidR="00487422" w:rsidRPr="004874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Этапы формирования учебно-познавательной </w:t>
      </w:r>
      <w:r w:rsidR="001A65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компетенции</w:t>
      </w:r>
      <w:r w:rsidR="00487422" w:rsidRPr="004874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младших школьников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формирования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 школьников очень сложный и противоречивый. Не каждый ребенок в процессе учебной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деятельности становиться компетентным. Известно, что в любом классе, даже у самых компетентных учителей есть дети, которые прилежно учатся, </w:t>
      </w:r>
      <w:r w:rsidR="00C879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учатся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они способны только репродуктивно осуществлять учебную деятельность, не проявляя активности и самостоятельности.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учебно-познавательной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 школьников происходит в три этапа: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F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I этап (1-2 класс):</w:t>
      </w:r>
      <w:r w:rsidRPr="00157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положительной мотивации к получению знаний.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F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II этап (3 класс):</w:t>
      </w:r>
      <w:r w:rsidRPr="00157D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знаний, умений, навыков.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F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III этап (4 класс):</w:t>
      </w:r>
      <w:r w:rsidRPr="00207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знаний, умений и навыков; возникновение подлинной позиции учащегося.</w:t>
      </w:r>
    </w:p>
    <w:p w:rsidR="00157D2F" w:rsidRPr="00487422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этап (1-2 класс): </w:t>
      </w:r>
      <w:r w:rsidRPr="0048742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Формирование положительной мотивации учащихся к получению знаний.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57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данного этапа: </w:t>
      </w:r>
      <w:r w:rsidR="00964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превратить внешние мотивы обучения, исходящие от педагогов, родителей, класса, общества (намеки, подсказки, требования, указания, понукания, принуждения) во внутренние мотивы учения, чтобы сам ученик захотел что-то сделать и сделал это.</w:t>
      </w:r>
      <w:proofErr w:type="gram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обратить внимание учеников на то, что успешное овладение учебной деятельностью зависит от их усилий. В начале своей школьной жизни школьник хочет учиться. Среди разнообра</w:t>
      </w:r>
      <w:r w:rsidR="004D2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зных социальных мотивов учения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 место занимает мотив получения высоких отметок. Высокие отметки для ученика</w:t>
      </w:r>
      <w:r w:rsidR="004D2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 классов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источник других поощрений, залог </w:t>
      </w:r>
      <w:r w:rsidR="004D2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эмоционального благополучия.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Важнейшее значение для полноценного овладения учебной деятельностью имеют учебно-познавательные мотивы, самосовершенствования. В этом случае учение, получение новых знаний и умений приобретает для ученика глубокий смысл, поскольку становиться деятельностью, в ходе которой </w:t>
      </w:r>
      <w:r w:rsidR="00692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стремиться совершенствовать самого себя: Если </w:t>
      </w:r>
      <w:r w:rsidR="00692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обучения начинает радоваться тому, что он что-то узнал, чему-то научился, - значит, у него развивается учебная мотивация,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связанная с содержанием учебной деятельности. Формирование такой учебной мотивации, которая соответствует содержанию обучения и придает смысл учению каждого ребенка, является одной из важнейших задач всего обучения в начальной школе.</w:t>
      </w:r>
    </w:p>
    <w:p w:rsidR="000B07D8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начальном этапе формирования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важно сформировать стойкое положительное отношению к учению. Обучение следует организовать так, чтобы активизировать учебную деятельность школьников и развивать их познавательный интерес</w:t>
      </w:r>
      <w:r w:rsidR="000B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важным моментом формирования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данном этапе является развитие активности младшего школьника как очень важного личностного качества. Активность определяет степень </w:t>
      </w:r>
      <w:r w:rsidR="000B0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“соприкосновения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ученика с предметом его деятельности.</w:t>
      </w:r>
    </w:p>
    <w:p w:rsidR="00C1772F" w:rsidRPr="00157D2F" w:rsidRDefault="00EA1172" w:rsidP="00C177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</w:t>
      </w:r>
      <w:r w:rsidR="00E34E1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.3. </w:t>
      </w:r>
      <w:r w:rsidR="006437A4" w:rsidRPr="006437A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Уровни учебно-познавательной </w:t>
      </w:r>
      <w:r w:rsidR="001A65C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компетенции</w:t>
      </w:r>
      <w:r w:rsidR="006437A4" w:rsidRPr="006437A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школьников</w:t>
      </w:r>
    </w:p>
    <w:p w:rsidR="00157D2F" w:rsidRPr="004F573C" w:rsidRDefault="001A65C7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Компетенция</w:t>
      </w:r>
      <w:r w:rsidR="00157D2F"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отдельно взятого школьника – образование индивидуальное, имеющее свои особенности проявления. В зависимости от того, как ученик умеет пользоваться полученными знаниями, выделяют </w:t>
      </w:r>
      <w:r w:rsidR="00157D2F" w:rsidRPr="004F573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3 уровня учебно-познавательной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компетенции</w:t>
      </w:r>
      <w:r w:rsidR="00157D2F" w:rsidRPr="004F573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младших школьников:</w:t>
      </w:r>
    </w:p>
    <w:p w:rsidR="00157D2F" w:rsidRPr="00157D2F" w:rsidRDefault="00157D2F" w:rsidP="00BD150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(подражательно-пассивный, копирующий):</w:t>
      </w:r>
    </w:p>
    <w:p w:rsidR="00157D2F" w:rsidRPr="00157D2F" w:rsidRDefault="00157D2F" w:rsidP="00BD150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</w:t>
      </w:r>
      <w:r w:rsidRPr="00157D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(активно-поисковый, воспроизводящий);</w:t>
      </w:r>
    </w:p>
    <w:p w:rsidR="00157D2F" w:rsidRPr="00157D2F" w:rsidRDefault="00157D2F" w:rsidP="00BD150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(интенсивно-творческий).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73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Низкий уровень.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Ученик может выполнять действия по готовому образцу (копирование). Такого младшего школьника можно считать низко компетентным, т.к. он способен только воспроизводить полученные теоретические знания, а на практике применяет их при помощи взрослых, допуская множество ошибок.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73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Средний уровень.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Ученик свободно применяет знания в знакомой, стандартной ситуации. Цель работы, учебную задачу выдвигает учитель, но планировать ее решение ученик может уже и сам, выполн</w:t>
      </w:r>
      <w:r w:rsidR="00D10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 типовые упражнения, примеры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Однако 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умения, навыки обобщения и систематизации материала развиты недостаточно. Если учебная задача 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усложнена или требует творческого решения, как правило, возникают затруднения. Успешно осуществляется самоконтроль, но преимущественно после завершения работы. </w:t>
      </w:r>
    </w:p>
    <w:p w:rsidR="00157D2F" w:rsidRPr="00157D2F" w:rsidRDefault="00157D2F" w:rsidP="00BD15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73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Высокий уровень.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Ученик успешно применяет знания в новой, нестандартной ситуации. При этом обнаруживается их системность, умение ученика устанавливать 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связи.</w:t>
      </w:r>
      <w:r w:rsidR="008E2E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ченик сам может поставить перед собой цель, способен сформулировать учебную проблему, планировать этапы ее решения. Процесс решения задачи непрерывно соотносится с ее условиями. Проявляются общественно-значимые мотивы: готовность сотрудничать с учителями, одноклассниками, активное отношение к работе товарищей, отмечается высокая ответственность за результаты труда.</w:t>
      </w:r>
    </w:p>
    <w:p w:rsidR="004C7DCF" w:rsidRPr="004C7DCF" w:rsidRDefault="00EA1172" w:rsidP="004C7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E34E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.4. </w:t>
      </w:r>
      <w:r w:rsidR="004C7DCF" w:rsidRPr="004C7D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учебно-познавательной компетенции школьников на уроках в</w:t>
      </w:r>
      <w:r w:rsidR="00C177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2 классе</w:t>
      </w:r>
    </w:p>
    <w:p w:rsidR="004C34A0" w:rsidRPr="00796CF3" w:rsidRDefault="004C34A0" w:rsidP="00BD15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правило, становление познавательных интересов учащихся, прежде всего, происходит на уроке. На каждом этапе </w:t>
      </w:r>
      <w:r w:rsidR="00796CF3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стремиться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познавательную деятельность учащихся и </w:t>
      </w:r>
      <w:r w:rsidR="00796CF3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к учению, применяя различные методы, формы и виды работы.</w:t>
      </w:r>
    </w:p>
    <w:p w:rsidR="004C34A0" w:rsidRPr="00796CF3" w:rsidRDefault="00BD1509" w:rsidP="00BD15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некоторые из них:</w:t>
      </w:r>
    </w:p>
    <w:p w:rsidR="00BE5079" w:rsidRDefault="004C34A0" w:rsidP="00080AFF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умений видеть проблемы. </w:t>
      </w:r>
    </w:p>
    <w:p w:rsidR="004C34A0" w:rsidRPr="00796CF3" w:rsidRDefault="004C34A0" w:rsidP="00080A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Задания:</w:t>
      </w:r>
      <w:r w:rsidR="00BE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"Посмотри на мир чужими глазами";</w:t>
      </w:r>
      <w:r w:rsidR="00BE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"Тема одна - сюжетов много";</w:t>
      </w:r>
      <w:r w:rsidR="00BE50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"Составь рассказ, используя данную концовку".</w:t>
      </w:r>
    </w:p>
    <w:p w:rsidR="001F29AE" w:rsidRPr="00F053EF" w:rsidRDefault="004C34A0" w:rsidP="00080AFF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умений выдвигать гипотезы. </w:t>
      </w:r>
    </w:p>
    <w:p w:rsidR="004C34A0" w:rsidRPr="00796CF3" w:rsidRDefault="004C34A0" w:rsidP="00080A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Задания:</w:t>
      </w:r>
      <w:r w:rsidR="001F2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"Давайте вместе подумаем";</w:t>
      </w:r>
      <w:r w:rsidR="001F2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"Найди возможную причину события".</w:t>
      </w:r>
    </w:p>
    <w:p w:rsidR="003A1E6B" w:rsidRPr="003A1E6B" w:rsidRDefault="004C34A0" w:rsidP="00080AFF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умения задавать вопросы. </w:t>
      </w:r>
    </w:p>
    <w:p w:rsidR="004C34A0" w:rsidRPr="00796CF3" w:rsidRDefault="004C34A0" w:rsidP="00080A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Задания:</w:t>
      </w:r>
      <w:r w:rsidR="00D82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"Найди загадочное слово";</w:t>
      </w:r>
      <w:r w:rsidR="00D82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"Угадай, о чем спросили".</w:t>
      </w:r>
    </w:p>
    <w:p w:rsidR="00D82132" w:rsidRPr="00D82132" w:rsidRDefault="004C34A0" w:rsidP="00080AFF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2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умения подбирать литературу по заданной теме. </w:t>
      </w:r>
    </w:p>
    <w:p w:rsidR="004C34A0" w:rsidRPr="00D82132" w:rsidRDefault="00D82132" w:rsidP="00080AF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Задания: </w:t>
      </w:r>
      <w:r w:rsidR="007D4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4C34A0" w:rsidRPr="00D82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 выставку книг на доске. На каждой книге ты видишь номер. Выбери и запиши номера тех книг, которые рассказывают:</w:t>
      </w:r>
    </w:p>
    <w:p w:rsidR="004C34A0" w:rsidRPr="00DA2158" w:rsidRDefault="004C34A0" w:rsidP="006F175E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использовании человеком науки и техники;</w:t>
      </w:r>
    </w:p>
    <w:p w:rsidR="004C34A0" w:rsidRPr="00DA2158" w:rsidRDefault="004C34A0" w:rsidP="006F175E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истории человечества;</w:t>
      </w:r>
    </w:p>
    <w:p w:rsidR="004C34A0" w:rsidRPr="00DA2158" w:rsidRDefault="004C34A0" w:rsidP="006F175E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исследователях и учёных</w:t>
      </w:r>
      <w:r w:rsidR="00F053EF" w:rsidRPr="00F05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DA6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4A0" w:rsidRPr="00796CF3" w:rsidRDefault="004C34A0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Развивать умение ориентироваться в словаре, справочной литературе.</w:t>
      </w:r>
    </w:p>
    <w:p w:rsidR="004C34A0" w:rsidRPr="00796CF3" w:rsidRDefault="00F053EF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Задания: </w:t>
      </w:r>
      <w:r w:rsidRPr="00F053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C34A0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озьми детскую энциклопедию и запиши, на каких страницах находится</w:t>
      </w:r>
      <w:r w:rsid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34A0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…</w:t>
      </w:r>
      <w:r w:rsidR="00DA33C7" w:rsidRP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DA33C7" w:rsidRP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C34A0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айди по оглавлению рассказ Л. Толстого "Какая бывает роса на траве". Запиши, на какой странице заканчивается этот рассказ</w:t>
      </w:r>
      <w:r w:rsidR="00DA33C7" w:rsidRP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DA3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4A0" w:rsidRPr="00796CF3" w:rsidRDefault="004C34A0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Развивать умение ориентироваться в тексте, находить ключевые слова. </w:t>
      </w:r>
      <w:r w:rsidR="00780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Задания: </w:t>
      </w:r>
      <w:r w:rsidR="0078061B" w:rsidRPr="00780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ключевое слово третьего абзаца. Запиши его. Почему ты выбрал это слово?</w:t>
      </w:r>
      <w:r w:rsidR="0078061B" w:rsidRPr="00780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4C34A0" w:rsidRPr="00796CF3" w:rsidRDefault="004C34A0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Развивать умение находить ответы на вопросы к тексту.</w:t>
      </w:r>
    </w:p>
    <w:p w:rsidR="0087207C" w:rsidRDefault="0078061B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Задания: </w:t>
      </w:r>
      <w:r w:rsidRPr="00780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8720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айди статью "Вода и её свойства". В конце статьи есть вопросы для повторения. Прочитай вопрос № 3. Найди на него ответ в тексте. Ответь одним предложением</w:t>
      </w:r>
      <w:r w:rsidR="0087207C" w:rsidRPr="008720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8720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931" w:rsidRPr="00796CF3" w:rsidRDefault="007F3931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="008720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20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включить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в коллективную деятельность, через организацию работы в группах, парах, игровые и соревновательные</w:t>
      </w:r>
      <w:r w:rsidR="008A6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формы, взаимопроверку, коллективный поиск решения проблемы. </w:t>
      </w:r>
      <w:r w:rsidR="0049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создать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проблемные ситуации, </w:t>
      </w:r>
      <w:r w:rsidR="0049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творческие работы</w:t>
      </w:r>
      <w:r w:rsidR="0049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 метод  и проектную деятельность</w:t>
      </w:r>
    </w:p>
    <w:p w:rsidR="007F3931" w:rsidRPr="00796CF3" w:rsidRDefault="00E86245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должен помочь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научиться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рассуждать, выделять главное, анализировать разные факты и точки зрения, сопоставлять и сравнивать их, задавать вопросы и самостоятельно искать ответы на них.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</w:t>
      </w:r>
      <w:r w:rsidR="00055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ер, задания</w:t>
      </w:r>
      <w:r w:rsidR="00055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можно использовать</w:t>
      </w:r>
      <w:r w:rsidR="00AC7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русского языка:</w:t>
      </w:r>
    </w:p>
    <w:p w:rsidR="007F3931" w:rsidRPr="009A6B57" w:rsidRDefault="007F3931" w:rsidP="006F175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Исправь ошибки и запиши предложение.</w:t>
      </w:r>
    </w:p>
    <w:p w:rsidR="007F3931" w:rsidRPr="009A6B57" w:rsidRDefault="007F3931" w:rsidP="006F175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лишнее слово в каждой строке.</w:t>
      </w:r>
    </w:p>
    <w:p w:rsidR="007F3931" w:rsidRPr="009A6B57" w:rsidRDefault="007F3931" w:rsidP="006F175E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неверно употребленные словосочетания. Запиши верный ответ. Дружеский коллектив, дружная улыбка, цветастый фильм, цветной сарафан, дружелюбные ребята.</w:t>
      </w:r>
    </w:p>
    <w:p w:rsidR="007F3931" w:rsidRPr="00796CF3" w:rsidRDefault="00582FBC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обязан привлекать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к оценочной деятельности, через организацию рефлексии, использование рефлексивных линеек, </w:t>
      </w:r>
      <w:r w:rsidR="00FA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промежуточных достижений. </w:t>
      </w:r>
      <w:r w:rsidR="00FA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</w:t>
      </w:r>
      <w:r w:rsidR="00FA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ьности</w:t>
      </w:r>
      <w:r w:rsidR="007F3931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через оценку, благодарность, словесное поощрение, выставку лучших работ, усложнение заданий.</w:t>
      </w:r>
    </w:p>
    <w:p w:rsidR="007F3931" w:rsidRPr="00796CF3" w:rsidRDefault="007F3931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используются опорные схемы для моделирования, таблицы, сигнальные карточки, раздаточный материал, занимательные упражнения. Они вызывают чувство удивления, новизны, необычности, неожиданности, развивают сообразительность, инициативу, создают атмосферу доброжелательности.</w:t>
      </w:r>
    </w:p>
    <w:p w:rsidR="0050745E" w:rsidRPr="00796CF3" w:rsidRDefault="0050745E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обучения учащихся осознанию целей учения и их реализации так же </w:t>
      </w:r>
      <w:r w:rsidR="0037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применить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0745E" w:rsidRPr="00796CF3" w:rsidRDefault="0050745E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прерывание и незавершённость учебной деятельности, через создание ситуации дефицита знаний и самостоятельное определение целей последующей деятельности. </w:t>
      </w:r>
    </w:p>
    <w:p w:rsidR="0050745E" w:rsidRPr="00796CF3" w:rsidRDefault="0050745E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предоставление права выбора, через </w:t>
      </w:r>
      <w:proofErr w:type="spellStart"/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разноуровневые</w:t>
      </w:r>
      <w:proofErr w:type="spellEnd"/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задания, </w:t>
      </w:r>
      <w:proofErr w:type="spellStart"/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дозированность</w:t>
      </w:r>
      <w:proofErr w:type="spellEnd"/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домашних заданий, совместное планирование деятельности на уроке;</w:t>
      </w:r>
    </w:p>
    <w:p w:rsidR="00E116FC" w:rsidRPr="00796CF3" w:rsidRDefault="0035088A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0745E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практическая направленность, через соотнесение учебного материала c конкретной жизненной ситуацией, определение значимости изучаемого материала. </w:t>
      </w:r>
    </w:p>
    <w:p w:rsidR="00E116FC" w:rsidRPr="00796CF3" w:rsidRDefault="00E116FC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учебной деятельности, которая характеризуется умением самостоятельно выделять учебную задачу и овладевать новыми способами учебных действий, приёмами самоконтроля и самооценки своей учебной деятельности </w:t>
      </w:r>
      <w:r w:rsidR="00350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реализуются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следующих упражнений</w:t>
      </w:r>
      <w:r w:rsidR="00350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16FC" w:rsidRPr="00796CF3" w:rsidRDefault="00B755BB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53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A52A1" w:rsidRP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116FC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</w:t>
      </w:r>
      <w:r w:rsid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авьте пропущенную букву и число</w:t>
      </w:r>
      <w:r w:rsidR="00EA52A1" w:rsidRP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116FC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16FC" w:rsidRPr="00796CF3" w:rsidRDefault="00B755BB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53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="00EA52A1" w:rsidRP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Вставьте недостающее число</w:t>
      </w:r>
      <w:r w:rsidR="00EA52A1" w:rsidRP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116FC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7244" w:rsidRPr="00796CF3" w:rsidRDefault="00EA52A1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Интеллектуальная разминка</w:t>
      </w:r>
      <w:r w:rsidRPr="00EA5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116FC"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Порядковый номер пятницы в неделе? Какого числа последний день года? Что мы слышим в начале урока? и т. д. </w:t>
      </w:r>
    </w:p>
    <w:p w:rsidR="00C47244" w:rsidRPr="00796CF3" w:rsidRDefault="00C47244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Удивить учеников можно нетрадиционной формой урока: урок-путешествие, урок-эстафета, урок - виртуальная экскурсия, урок-викторина, урок-интервью, урок-спектакль</w:t>
      </w:r>
      <w:r w:rsidR="0068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  <w:proofErr w:type="gramEnd"/>
      <w:r w:rsidR="0068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Такие формы работы помогают развивать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ребят интерес к учению, желание </w:t>
      </w:r>
      <w:r w:rsidR="00DD12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добывать знания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тренировать память, мышление, воображение, добиться хороших результатов в овладении предметом.</w:t>
      </w:r>
    </w:p>
    <w:p w:rsidR="00C47244" w:rsidRPr="00796CF3" w:rsidRDefault="00C47244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средств развития познавательного интереса у младших школьников является игра. Она используется и как приём, активизирующий мыслительную деятельность, стимулирующий детей к познанию. Игры могут быть интеллектуальные, учебные, умственные, обучающие, дидактические.</w:t>
      </w:r>
    </w:p>
    <w:p w:rsidR="00C47244" w:rsidRPr="00796CF3" w:rsidRDefault="00C47244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ставят ученика в условия поиска, пробуждают интерес к победе, а</w:t>
      </w:r>
      <w:r w:rsidR="0020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отсюда - стремление быть быстрым, собранным, ловким, находчивым, уметь четко выполнять задания, соблюдать правила. В играх, особенно коллективных, формируются и нравственные качества личности. </w:t>
      </w:r>
    </w:p>
    <w:p w:rsidR="00C47244" w:rsidRPr="00796CF3" w:rsidRDefault="00C47244" w:rsidP="006F17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ключевых компетенций необходимы современные технологии организации учебно-воспитательного процесса. Исследовательская деятельность, проектная деятельность на уроке и внеурочное время, участие во внеклассных мероприятиях, интеллектуальных конкурсах, олимпиадах, проектах, концертах - все это способствует формированию ключевых компетенций. Работая над формированием учебно-познавательной компетенции</w:t>
      </w:r>
      <w:r w:rsidR="0040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</w:t>
      </w:r>
      <w:r w:rsidR="0040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благоприятную образовательно-развивающую среду, которая </w:t>
      </w:r>
      <w:r w:rsidR="00195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поможет</w:t>
      </w:r>
      <w:r w:rsidRPr="00796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учащимся стать активными, способными адаптироваться на второй ступени образования.</w:t>
      </w:r>
    </w:p>
    <w:p w:rsidR="00C47244" w:rsidRPr="00C47244" w:rsidRDefault="00C47244" w:rsidP="004C7DCF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16FC" w:rsidRPr="00E116FC" w:rsidRDefault="00E116FC" w:rsidP="004C7DCF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3931" w:rsidRPr="007F3931" w:rsidRDefault="007F3931" w:rsidP="004C7DCF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7A2F" w:rsidRPr="00BD7A2F" w:rsidRDefault="00080AFF" w:rsidP="00653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  <w:r w:rsidR="00A24474" w:rsidRPr="00BD7A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ЗАКЛЮЧЕНИЕ</w:t>
      </w:r>
    </w:p>
    <w:p w:rsidR="007A268D" w:rsidRDefault="007A268D" w:rsidP="00080A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этап в становлении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7A2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 школьников является фундаментальным. Мотивация играет ведущую роль в формировании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7A2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т.к. именно мотивы ученика влияют на его желание учиться, стремиться к приобретению новых знаний. От успешного завершения первого этапа зависит: будет ли младший школьник компетентным в учебной деятельности к концу обучения в начальной школе.</w:t>
      </w:r>
    </w:p>
    <w:p w:rsidR="00157D2F" w:rsidRPr="00157D2F" w:rsidRDefault="00157D2F" w:rsidP="00080AF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Успешное формирование </w:t>
      </w:r>
      <w:r w:rsidR="001A6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</w:t>
      </w: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 школьников в учебной деятельности во многом зависит от правильной, целенаправленной, творческой деятельности учителя.</w:t>
      </w:r>
    </w:p>
    <w:p w:rsidR="007A268D" w:rsidRDefault="007A268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157D2F" w:rsidRPr="00157D2F" w:rsidRDefault="00A24474" w:rsidP="001B0E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ИСПОЛЬЗУЕМЫХ ИСТОЧНИКОВ</w:t>
      </w:r>
    </w:p>
    <w:p w:rsidR="00C21079" w:rsidRPr="00064E6D" w:rsidRDefault="00C21079" w:rsidP="006437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E6D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064E6D">
        <w:rPr>
          <w:rFonts w:ascii="Times New Roman" w:hAnsi="Times New Roman" w:cs="Times New Roman"/>
          <w:sz w:val="28"/>
          <w:szCs w:val="28"/>
        </w:rPr>
        <w:t xml:space="preserve"> М.Г. Организация психологической работы в школе. – М., 1997.</w:t>
      </w:r>
    </w:p>
    <w:p w:rsidR="00C21079" w:rsidRPr="00C21079" w:rsidRDefault="00C21079" w:rsidP="006437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E6D">
        <w:rPr>
          <w:rFonts w:ascii="Times New Roman" w:hAnsi="Times New Roman" w:cs="Times New Roman"/>
          <w:sz w:val="28"/>
          <w:szCs w:val="28"/>
        </w:rPr>
        <w:t>Бугаева Н.Н. Комфорт младших школьников в образовательной деятельности // Нач. школа, 2004, № 2.</w:t>
      </w:r>
    </w:p>
    <w:p w:rsidR="00C21079" w:rsidRPr="00157D2F" w:rsidRDefault="00C21079" w:rsidP="006437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 Л.С. Педагогическая психология. /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Л.С.Выготский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В.В.Давыдов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М., 1991.- 400с.</w:t>
      </w:r>
    </w:p>
    <w:p w:rsidR="00C21079" w:rsidRPr="00C21079" w:rsidRDefault="00C21079" w:rsidP="006437A4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E6D">
        <w:rPr>
          <w:rFonts w:ascii="Times New Roman" w:hAnsi="Times New Roman" w:cs="Times New Roman"/>
          <w:sz w:val="28"/>
          <w:szCs w:val="28"/>
        </w:rPr>
        <w:t>Кравцова Е.Е. Психологические проблемы готовности детей к обучению в школе. М. 1983.</w:t>
      </w:r>
    </w:p>
    <w:p w:rsidR="00C21079" w:rsidRPr="00157D2F" w:rsidRDefault="00C21079" w:rsidP="006437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Матюхина М.В. Мотивация учения младших школьников. / 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М.В.Матюхина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М., 1984. - 200с.</w:t>
      </w:r>
    </w:p>
    <w:p w:rsidR="00157D2F" w:rsidRPr="00157D2F" w:rsidRDefault="00157D2F" w:rsidP="006437A4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Сироткин Л.Ю. Младший школьник, его развитие и воспитание: учебно-методическое пособие /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Л.Ю.Сироткин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А.Н.Хузиахметов</w:t>
      </w:r>
      <w:proofErr w:type="spellEnd"/>
      <w:r w:rsidRPr="00157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Казань, 1999.- 226с.</w:t>
      </w:r>
    </w:p>
    <w:sectPr w:rsidR="00157D2F" w:rsidRPr="00157D2F" w:rsidSect="00604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FA" w:rsidRDefault="009B46FA" w:rsidP="00666287">
      <w:pPr>
        <w:spacing w:after="0" w:line="240" w:lineRule="auto"/>
      </w:pPr>
      <w:r>
        <w:separator/>
      </w:r>
    </w:p>
  </w:endnote>
  <w:endnote w:type="continuationSeparator" w:id="0">
    <w:p w:rsidR="009B46FA" w:rsidRDefault="009B46FA" w:rsidP="006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478662"/>
      <w:docPartObj>
        <w:docPartGallery w:val="Page Numbers (Bottom of Page)"/>
        <w:docPartUnique/>
      </w:docPartObj>
    </w:sdtPr>
    <w:sdtEndPr/>
    <w:sdtContent>
      <w:p w:rsidR="00666287" w:rsidRDefault="006662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7B">
          <w:rPr>
            <w:noProof/>
          </w:rPr>
          <w:t>6</w:t>
        </w:r>
        <w:r>
          <w:fldChar w:fldCharType="end"/>
        </w:r>
      </w:p>
    </w:sdtContent>
  </w:sdt>
  <w:p w:rsidR="00666287" w:rsidRDefault="006662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A" w:rsidRDefault="002F37AA">
    <w:pPr>
      <w:pStyle w:val="a7"/>
      <w:jc w:val="center"/>
    </w:pPr>
  </w:p>
  <w:p w:rsidR="00666287" w:rsidRDefault="00666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FA" w:rsidRDefault="009B46FA" w:rsidP="00666287">
      <w:pPr>
        <w:spacing w:after="0" w:line="240" w:lineRule="auto"/>
      </w:pPr>
      <w:r>
        <w:separator/>
      </w:r>
    </w:p>
  </w:footnote>
  <w:footnote w:type="continuationSeparator" w:id="0">
    <w:p w:rsidR="009B46FA" w:rsidRDefault="009B46FA" w:rsidP="0066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1090"/>
    <w:multiLevelType w:val="multilevel"/>
    <w:tmpl w:val="453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916"/>
    <w:multiLevelType w:val="hybridMultilevel"/>
    <w:tmpl w:val="EF7AE1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1B04"/>
    <w:multiLevelType w:val="multilevel"/>
    <w:tmpl w:val="2434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7468D"/>
    <w:multiLevelType w:val="multilevel"/>
    <w:tmpl w:val="BB7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32ACE"/>
    <w:multiLevelType w:val="hybridMultilevel"/>
    <w:tmpl w:val="974A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4005A"/>
    <w:multiLevelType w:val="hybridMultilevel"/>
    <w:tmpl w:val="75D4C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83672"/>
    <w:multiLevelType w:val="multilevel"/>
    <w:tmpl w:val="F87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57056"/>
    <w:multiLevelType w:val="multilevel"/>
    <w:tmpl w:val="ED5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35EA6"/>
    <w:multiLevelType w:val="multilevel"/>
    <w:tmpl w:val="A96C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17910"/>
    <w:multiLevelType w:val="hybridMultilevel"/>
    <w:tmpl w:val="507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24D9F"/>
    <w:multiLevelType w:val="multilevel"/>
    <w:tmpl w:val="110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2F"/>
    <w:rsid w:val="00000260"/>
    <w:rsid w:val="0003437C"/>
    <w:rsid w:val="000449C4"/>
    <w:rsid w:val="00055175"/>
    <w:rsid w:val="000557E7"/>
    <w:rsid w:val="00080AFF"/>
    <w:rsid w:val="000B07D8"/>
    <w:rsid w:val="00132E1B"/>
    <w:rsid w:val="00157D2F"/>
    <w:rsid w:val="001605B3"/>
    <w:rsid w:val="00175A29"/>
    <w:rsid w:val="001777DE"/>
    <w:rsid w:val="00195DBC"/>
    <w:rsid w:val="001A65C7"/>
    <w:rsid w:val="001B0EBA"/>
    <w:rsid w:val="001D0539"/>
    <w:rsid w:val="001F29AE"/>
    <w:rsid w:val="00202364"/>
    <w:rsid w:val="00207FFA"/>
    <w:rsid w:val="00231CA5"/>
    <w:rsid w:val="002A1DAC"/>
    <w:rsid w:val="002A3438"/>
    <w:rsid w:val="002C6CEB"/>
    <w:rsid w:val="002D0AC9"/>
    <w:rsid w:val="002F37AA"/>
    <w:rsid w:val="00337F81"/>
    <w:rsid w:val="0035088A"/>
    <w:rsid w:val="0037456D"/>
    <w:rsid w:val="003A1E6B"/>
    <w:rsid w:val="003C2AB1"/>
    <w:rsid w:val="003F164D"/>
    <w:rsid w:val="003F4379"/>
    <w:rsid w:val="00406FE0"/>
    <w:rsid w:val="004317C7"/>
    <w:rsid w:val="00431F6F"/>
    <w:rsid w:val="00442EC6"/>
    <w:rsid w:val="00465DF9"/>
    <w:rsid w:val="00487422"/>
    <w:rsid w:val="00490445"/>
    <w:rsid w:val="004B4EDF"/>
    <w:rsid w:val="004C34A0"/>
    <w:rsid w:val="004C7DCF"/>
    <w:rsid w:val="004D292E"/>
    <w:rsid w:val="004E045E"/>
    <w:rsid w:val="004F46BC"/>
    <w:rsid w:val="004F573C"/>
    <w:rsid w:val="00500395"/>
    <w:rsid w:val="0050745E"/>
    <w:rsid w:val="00582FBC"/>
    <w:rsid w:val="005913C1"/>
    <w:rsid w:val="005914B9"/>
    <w:rsid w:val="005948AC"/>
    <w:rsid w:val="005C5ABB"/>
    <w:rsid w:val="005E4AFF"/>
    <w:rsid w:val="00604160"/>
    <w:rsid w:val="00620E6F"/>
    <w:rsid w:val="006437A4"/>
    <w:rsid w:val="006465E2"/>
    <w:rsid w:val="0065307B"/>
    <w:rsid w:val="00653723"/>
    <w:rsid w:val="006548C6"/>
    <w:rsid w:val="0066198D"/>
    <w:rsid w:val="00666287"/>
    <w:rsid w:val="0068283E"/>
    <w:rsid w:val="00682DB5"/>
    <w:rsid w:val="00692435"/>
    <w:rsid w:val="006A062B"/>
    <w:rsid w:val="006F175E"/>
    <w:rsid w:val="00755899"/>
    <w:rsid w:val="0078061B"/>
    <w:rsid w:val="00796CF3"/>
    <w:rsid w:val="007A268D"/>
    <w:rsid w:val="007A3A22"/>
    <w:rsid w:val="007C4B49"/>
    <w:rsid w:val="007D425D"/>
    <w:rsid w:val="007F3931"/>
    <w:rsid w:val="007F75A4"/>
    <w:rsid w:val="00803862"/>
    <w:rsid w:val="008142AD"/>
    <w:rsid w:val="00856F0F"/>
    <w:rsid w:val="0087207C"/>
    <w:rsid w:val="008A65DA"/>
    <w:rsid w:val="008C67AB"/>
    <w:rsid w:val="008D15D4"/>
    <w:rsid w:val="008E2E51"/>
    <w:rsid w:val="00944BE7"/>
    <w:rsid w:val="00964484"/>
    <w:rsid w:val="00973625"/>
    <w:rsid w:val="009A6B57"/>
    <w:rsid w:val="009B46FA"/>
    <w:rsid w:val="009F4965"/>
    <w:rsid w:val="00A24474"/>
    <w:rsid w:val="00A313DF"/>
    <w:rsid w:val="00A81E1E"/>
    <w:rsid w:val="00AB58BD"/>
    <w:rsid w:val="00AC7930"/>
    <w:rsid w:val="00AF630E"/>
    <w:rsid w:val="00B5021D"/>
    <w:rsid w:val="00B755BB"/>
    <w:rsid w:val="00B9255E"/>
    <w:rsid w:val="00BC00B5"/>
    <w:rsid w:val="00BD1509"/>
    <w:rsid w:val="00BD7A2F"/>
    <w:rsid w:val="00BE3616"/>
    <w:rsid w:val="00BE5079"/>
    <w:rsid w:val="00C1772F"/>
    <w:rsid w:val="00C21079"/>
    <w:rsid w:val="00C23843"/>
    <w:rsid w:val="00C35A1F"/>
    <w:rsid w:val="00C47244"/>
    <w:rsid w:val="00C63316"/>
    <w:rsid w:val="00C8795D"/>
    <w:rsid w:val="00CD0273"/>
    <w:rsid w:val="00D10650"/>
    <w:rsid w:val="00D31252"/>
    <w:rsid w:val="00D6530F"/>
    <w:rsid w:val="00D82132"/>
    <w:rsid w:val="00D87A01"/>
    <w:rsid w:val="00DA2158"/>
    <w:rsid w:val="00DA312B"/>
    <w:rsid w:val="00DA33C7"/>
    <w:rsid w:val="00DA6739"/>
    <w:rsid w:val="00DC0C6C"/>
    <w:rsid w:val="00DC1CFA"/>
    <w:rsid w:val="00DD124D"/>
    <w:rsid w:val="00E116FC"/>
    <w:rsid w:val="00E34E1D"/>
    <w:rsid w:val="00E612B8"/>
    <w:rsid w:val="00E86245"/>
    <w:rsid w:val="00E971C4"/>
    <w:rsid w:val="00EA1172"/>
    <w:rsid w:val="00EA52A1"/>
    <w:rsid w:val="00EC1E68"/>
    <w:rsid w:val="00EF6460"/>
    <w:rsid w:val="00F053EF"/>
    <w:rsid w:val="00F27A08"/>
    <w:rsid w:val="00F4735A"/>
    <w:rsid w:val="00F64B9D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79"/>
    <w:pPr>
      <w:ind w:left="720"/>
      <w:contextualSpacing/>
    </w:pPr>
  </w:style>
  <w:style w:type="table" w:styleId="a4">
    <w:name w:val="Table Grid"/>
    <w:basedOn w:val="a1"/>
    <w:uiPriority w:val="59"/>
    <w:rsid w:val="0043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317C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287"/>
  </w:style>
  <w:style w:type="paragraph" w:styleId="a7">
    <w:name w:val="footer"/>
    <w:basedOn w:val="a"/>
    <w:link w:val="a8"/>
    <w:uiPriority w:val="99"/>
    <w:unhideWhenUsed/>
    <w:rsid w:val="0066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79"/>
    <w:pPr>
      <w:ind w:left="720"/>
      <w:contextualSpacing/>
    </w:pPr>
  </w:style>
  <w:style w:type="table" w:styleId="a4">
    <w:name w:val="Table Grid"/>
    <w:basedOn w:val="a1"/>
    <w:uiPriority w:val="59"/>
    <w:rsid w:val="0043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317C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287"/>
  </w:style>
  <w:style w:type="paragraph" w:styleId="a7">
    <w:name w:val="footer"/>
    <w:basedOn w:val="a"/>
    <w:link w:val="a8"/>
    <w:uiPriority w:val="99"/>
    <w:unhideWhenUsed/>
    <w:rsid w:val="0066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2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Гальченко</dc:creator>
  <cp:lastModifiedBy>Диана Гальченко</cp:lastModifiedBy>
  <cp:revision>4</cp:revision>
  <dcterms:created xsi:type="dcterms:W3CDTF">2022-10-17T19:37:00Z</dcterms:created>
  <dcterms:modified xsi:type="dcterms:W3CDTF">2022-10-17T19:40:00Z</dcterms:modified>
</cp:coreProperties>
</file>