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word/styleswitheffects.xml" ContentType="application/vnd.ms-word.stylesWithEffect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body>
    <w:p>
      <w:pPr>
        <w:spacing w:line="360" w:lineRule="auto"/>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000000"/>
          <w:sz w:val="28"/>
          <w:szCs w:val="28"/>
          <w:rtl w:val="off"/>
          <w:lang w:val="en-US"/>
        </w:rPr>
      </w:pPr>
      <w:r>
        <w:rPr>
          <w:rFonts w:ascii="Times New Roman" w:cs="Times New Roman" w:hAnsi="Times New Roman"/>
          <w:b/>
          <w:bCs/>
          <w:color w:val="000000"/>
          <w:sz w:val="28"/>
          <w:szCs w:val="28"/>
          <w:rtl w:val="off"/>
          <w:lang w:val="en-US"/>
        </w:rPr>
        <w:t>Муниципальное автономное общеобразовательное учреждение «</w:t>
      </w:r>
      <w:r>
        <w:rPr>
          <w:rFonts w:ascii="Times New Roman" w:cs="Times New Roman" w:hAnsi="Times New Roman"/>
          <w:b/>
          <w:bCs/>
          <w:color w:val="000000"/>
          <w:sz w:val="28"/>
          <w:szCs w:val="28"/>
          <w:rtl w:val="off"/>
          <w:lang w:val="en-US"/>
        </w:rPr>
        <w:t>Средняя</w:t>
      </w:r>
      <w:r>
        <w:rPr>
          <w:rFonts w:ascii="Times New Roman" w:cs="Times New Roman" w:hAnsi="Times New Roman"/>
          <w:b/>
          <w:bCs/>
          <w:color w:val="000000"/>
          <w:sz w:val="28"/>
          <w:szCs w:val="28"/>
          <w:rtl w:val="off"/>
          <w:lang w:val="en-US"/>
        </w:rPr>
        <w:t xml:space="preserve"> </w:t>
      </w:r>
      <w:r>
        <w:rPr>
          <w:rFonts w:ascii="Times New Roman" w:cs="Times New Roman" w:hAnsi="Times New Roman"/>
          <w:b/>
          <w:bCs/>
          <w:color w:val="000000"/>
          <w:sz w:val="28"/>
          <w:szCs w:val="28"/>
          <w:rtl w:val="off"/>
          <w:lang w:val="en-US"/>
        </w:rPr>
        <w:t>общеобразовательная</w:t>
      </w:r>
      <w:r>
        <w:rPr>
          <w:rFonts w:ascii="Times New Roman" w:cs="Times New Roman" w:hAnsi="Times New Roman"/>
          <w:b/>
          <w:bCs/>
          <w:color w:val="000000"/>
          <w:sz w:val="28"/>
          <w:szCs w:val="28"/>
          <w:rtl w:val="off"/>
          <w:lang w:val="en-US"/>
        </w:rPr>
        <w:t xml:space="preserve"> </w:t>
      </w:r>
      <w:r>
        <w:rPr>
          <w:rFonts w:ascii="Times New Roman" w:cs="Times New Roman" w:hAnsi="Times New Roman"/>
          <w:b/>
          <w:bCs/>
          <w:color w:val="000000"/>
          <w:sz w:val="28"/>
          <w:szCs w:val="28"/>
          <w:rtl w:val="off"/>
          <w:lang w:val="en-US"/>
        </w:rPr>
        <w:t>школа</w:t>
      </w:r>
      <w:r>
        <w:rPr>
          <w:rFonts w:ascii="Times New Roman" w:cs="Times New Roman" w:hAnsi="Times New Roman"/>
          <w:b/>
          <w:bCs/>
          <w:color w:val="000000"/>
          <w:sz w:val="28"/>
          <w:szCs w:val="28"/>
          <w:rtl w:val="off"/>
          <w:lang w:val="en-US"/>
        </w:rPr>
        <w:t xml:space="preserve"> № </w:t>
      </w:r>
      <w:r>
        <w:rPr>
          <w:rFonts w:ascii="Times New Roman" w:cs="Times New Roman" w:hAnsi="Times New Roman"/>
          <w:b/>
          <w:bCs/>
          <w:color w:val="000000"/>
          <w:sz w:val="28"/>
          <w:szCs w:val="28"/>
          <w:rtl w:val="off"/>
          <w:lang w:val="en-US"/>
        </w:rPr>
        <w:t>18</w:t>
      </w:r>
      <w:r>
        <w:rPr>
          <w:rFonts w:ascii="Times New Roman" w:cs="Times New Roman" w:hAnsi="Times New Roman"/>
          <w:b/>
          <w:bCs/>
          <w:color w:val="000000"/>
          <w:sz w:val="28"/>
          <w:szCs w:val="28"/>
          <w:rtl w:val="off"/>
          <w:lang w:val="en-US"/>
        </w:rPr>
        <w:t xml:space="preserve"> с углубленным изучением предметов им. О.П. Табакова»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rtl w:val="off"/>
          <w:lang w:val="en-US"/>
        </w:rPr>
        <w:t xml:space="preserve">Фрунзенского района г. </w:t>
      </w:r>
      <w:r>
        <w:rPr>
          <w:rFonts w:ascii="Times New Roman" w:cs="Times New Roman" w:hAnsi="Times New Roman"/>
          <w:b/>
          <w:bCs/>
          <w:color w:val="000000"/>
          <w:sz w:val="28"/>
          <w:szCs w:val="28"/>
          <w:rtl w:val="off"/>
          <w:lang w:val="en-US"/>
        </w:rPr>
        <w:t>Саратова</w:t>
      </w:r>
      <w:r>
        <w:rPr>
          <w:rFonts w:ascii="Times New Roman" w:cs="Times New Roman" w:hAnsi="Times New Roman"/>
          <w:b/>
          <w:bCs/>
          <w:color w:val="000000"/>
          <w:sz w:val="28"/>
          <w:szCs w:val="28"/>
          <w:rtl w:val="off"/>
          <w:lang w:val="en-US"/>
        </w:rPr>
        <w:t>.</w:t>
      </w:r>
      <w:r>
        <w:rPr>
          <w:rFonts w:ascii="Times New Roman" w:cs="Times New Roman" w:hAnsi="Times New Roman"/>
          <w:b/>
          <w:bCs/>
          <w:color w:val="000000"/>
          <w:sz w:val="28"/>
          <w:szCs w:val="28"/>
          <w:rtl w:val="off"/>
          <w:lang w:val="en-US"/>
        </w:rPr>
        <w:t xml:space="preserve"> </w:t>
      </w:r>
    </w:p>
    <w:p>
      <w:pPr>
        <w:spacing w:line="360" w:lineRule="auto"/>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С</w:t>
      </w:r>
      <w:r>
        <w:rPr>
          <w:rFonts w:ascii="Times New Roman" w:cs="Times New Roman" w:hAnsi="Times New Roman"/>
          <w:color w:val="000000"/>
          <w:sz w:val="28"/>
          <w:szCs w:val="28"/>
          <w:rtl w:val="off"/>
          <w:lang w:val="en-US"/>
        </w:rPr>
        <w:t xml:space="preserve">екция 01. Физико-математические науки </w:t>
      </w:r>
    </w:p>
    <w:p>
      <w:pPr>
        <w:spacing w:line="360" w:lineRule="auto"/>
        <w:jc w:val="center"/>
        <w:rPr>
          <w:rFonts w:ascii="Times New Roman" w:cs="Times New Roman" w:hAnsi="Times New Roman"/>
          <w:sz w:val="56"/>
          <w:szCs w:val="56"/>
        </w:rPr>
      </w:pPr>
    </w:p>
    <w:p>
      <w:pPr>
        <w:spacing w:line="360" w:lineRule="auto"/>
        <w:jc w:val="center"/>
        <w:rPr>
          <w:rFonts w:ascii="Times New Roman" w:cs="Times New Roman" w:hAnsi="Times New Roman"/>
          <w:sz w:val="56"/>
          <w:szCs w:val="56"/>
        </w:rPr>
      </w:pPr>
      <w:r>
        <w:rPr>
          <w:rFonts w:ascii="Times New Roman" w:cs="Times New Roman" w:hAnsi="Times New Roman"/>
          <w:sz w:val="56"/>
          <w:szCs w:val="56"/>
        </w:rPr>
        <w:t xml:space="preserve">Математика и биология </w:t>
      </w:r>
    </w:p>
    <w:p>
      <w:pPr>
        <w:spacing w:line="360" w:lineRule="auto"/>
        <w:jc w:val="both"/>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p>
    <w:p>
      <w:pPr>
        <w:spacing w:line="360" w:lineRule="auto"/>
        <w:jc w:val="right"/>
        <w:rPr>
          <w:rFonts w:ascii="Times New Roman" w:cs="Times New Roman" w:hAnsi="Times New Roman"/>
          <w:sz w:val="28"/>
          <w:szCs w:val="28"/>
        </w:rPr>
      </w:pPr>
      <w:r>
        <w:rPr>
          <w:rFonts w:ascii="Times New Roman" w:cs="Times New Roman" w:hAnsi="Times New Roman"/>
          <w:sz w:val="28"/>
          <w:szCs w:val="28"/>
        </w:rPr>
        <w:t>Подготовила Гасанова Камила</w:t>
      </w:r>
    </w:p>
    <w:p>
      <w:pPr>
        <w:spacing w:line="360" w:lineRule="auto"/>
        <w:jc w:val="right"/>
        <w:rPr>
          <w:rFonts w:ascii="Times New Roman" w:cs="Times New Roman" w:hAnsi="Times New Roman"/>
          <w:sz w:val="28"/>
          <w:szCs w:val="28"/>
        </w:rPr>
      </w:pPr>
      <w:r>
        <w:rPr>
          <w:rFonts w:ascii="Times New Roman" w:cs="Times New Roman" w:hAnsi="Times New Roman"/>
          <w:sz w:val="28"/>
          <w:szCs w:val="28"/>
        </w:rPr>
        <w:t xml:space="preserve">Ученица 11 “А” класса </w:t>
      </w:r>
    </w:p>
    <w:p>
      <w:pPr>
        <w:spacing w:line="360" w:lineRule="auto"/>
        <w:jc w:val="right"/>
        <w:rPr>
          <w:rFonts w:ascii="Times New Roman" w:cs="Times New Roman" w:hAnsi="Times New Roman"/>
          <w:sz w:val="28"/>
          <w:szCs w:val="28"/>
        </w:rPr>
      </w:pPr>
      <w:r>
        <w:rPr>
          <w:rFonts w:ascii="Times New Roman" w:cs="Times New Roman" w:hAnsi="Times New Roman"/>
          <w:sz w:val="28"/>
          <w:szCs w:val="28"/>
        </w:rPr>
        <w:t>МАОУ “СОШ №18 УИП им. О. П. Табакова”</w:t>
      </w:r>
    </w:p>
    <w:p>
      <w:pPr>
        <w:spacing w:line="360" w:lineRule="auto"/>
        <w:jc w:val="right"/>
        <w:rPr>
          <w:rFonts w:ascii="Times New Roman" w:cs="Times New Roman" w:hAnsi="Times New Roman"/>
          <w:sz w:val="28"/>
          <w:szCs w:val="28"/>
        </w:rPr>
      </w:pPr>
      <w:r>
        <w:rPr>
          <w:rFonts w:ascii="Times New Roman" w:cs="Times New Roman" w:hAnsi="Times New Roman"/>
          <w:sz w:val="28"/>
          <w:szCs w:val="28"/>
        </w:rPr>
        <w:t xml:space="preserve">Научный руководитель </w:t>
      </w:r>
    </w:p>
    <w:p>
      <w:pPr>
        <w:spacing w:line="360" w:lineRule="auto"/>
        <w:jc w:val="right"/>
        <w:rPr>
          <w:rFonts w:ascii="Times New Roman" w:cs="Times New Roman" w:hAnsi="Times New Roman"/>
          <w:sz w:val="28"/>
          <w:szCs w:val="28"/>
        </w:rPr>
      </w:pPr>
      <w:r>
        <w:rPr>
          <w:rFonts w:ascii="Times New Roman" w:cs="Times New Roman" w:hAnsi="Times New Roman"/>
          <w:sz w:val="28"/>
          <w:szCs w:val="28"/>
        </w:rPr>
        <w:t xml:space="preserve">Учитель математики </w:t>
      </w:r>
    </w:p>
    <w:p>
      <w:pPr>
        <w:spacing w:line="360" w:lineRule="auto"/>
        <w:jc w:val="right"/>
        <w:rPr>
          <w:rFonts w:ascii="Times New Roman" w:cs="Times New Roman" w:hAnsi="Times New Roman"/>
          <w:sz w:val="28"/>
          <w:szCs w:val="28"/>
        </w:rPr>
      </w:pPr>
      <w:r>
        <w:rPr>
          <w:rFonts w:ascii="Times New Roman" w:cs="Times New Roman" w:hAnsi="Times New Roman"/>
          <w:sz w:val="28"/>
          <w:szCs w:val="28"/>
        </w:rPr>
        <w:t>Варнек Татьяна Викторовна</w:t>
      </w:r>
    </w:p>
    <w:p>
      <w:pPr>
        <w:spacing w:line="360" w:lineRule="auto"/>
        <w:jc w:val="center"/>
        <w:rPr>
          <w:rFonts w:ascii="Times New Roman" w:cs="Times New Roman" w:hAnsi="Times New Roman"/>
          <w:sz w:val="28"/>
          <w:szCs w:val="28"/>
        </w:rPr>
      </w:pPr>
    </w:p>
    <w:p>
      <w:pPr>
        <w:spacing w:line="360" w:lineRule="auto"/>
        <w:jc w:val="center"/>
        <w:rPr>
          <w:rFonts w:ascii="Times New Roman" w:cs="Times New Roman" w:hAnsi="Times New Roman"/>
          <w:sz w:val="28"/>
          <w:szCs w:val="28"/>
        </w:rPr>
      </w:pPr>
    </w:p>
    <w:p>
      <w:pPr>
        <w:spacing w:line="360" w:lineRule="auto"/>
        <w:jc w:val="center"/>
        <w:rPr>
          <w:rFonts w:ascii="Times New Roman" w:cs="Times New Roman" w:hAnsi="Times New Roman"/>
          <w:sz w:val="28"/>
          <w:szCs w:val="28"/>
        </w:rPr>
      </w:pPr>
      <w:r>
        <w:rPr>
          <w:rFonts w:ascii="Times New Roman" w:cs="Times New Roman" w:hAnsi="Times New Roman"/>
          <w:sz w:val="28"/>
          <w:szCs w:val="28"/>
        </w:rPr>
        <w:t>Г.Саратов</w:t>
      </w:r>
    </w:p>
    <w:p>
      <w:pPr>
        <w:spacing w:line="360" w:lineRule="auto"/>
        <w:jc w:val="center"/>
        <w:rPr>
          <w:rFonts w:ascii="Times New Roman" w:cs="Times New Roman" w:hAnsi="Times New Roman"/>
          <w:sz w:val="28"/>
          <w:szCs w:val="28"/>
        </w:rPr>
      </w:pPr>
      <w:r>
        <w:rPr>
          <w:rFonts w:ascii="Times New Roman" w:cs="Times New Roman" w:hAnsi="Times New Roman"/>
          <w:sz w:val="28"/>
          <w:szCs w:val="28"/>
        </w:rPr>
        <w:t>2022 г.</w:t>
      </w:r>
    </w:p>
    <w:p>
      <w:pPr>
        <w:spacing w:line="360" w:lineRule="auto"/>
        <w:jc w:val="lef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СОДЕРЖАНИЕ</w:t>
      </w:r>
      <w:r>
        <w:rPr>
          <w:rFonts w:ascii="Times New Roman" w:cs="Times New Roman" w:hAnsi="Times New Roman"/>
          <w:sz w:val="28"/>
          <w:szCs w:val="28"/>
        </w:rPr>
        <w:t>:</w:t>
      </w:r>
    </w:p>
    <w:p>
      <w:pPr>
        <w:spacing w:line="360" w:lineRule="auto"/>
        <w:jc w:val="left"/>
        <w:rPr>
          <w:rFonts w:ascii="Times New Roman" w:cs="Times New Roman" w:hAnsi="Times New Roman"/>
          <w:sz w:val="28"/>
          <w:szCs w:val="28"/>
        </w:rPr>
      </w:pPr>
      <w:r>
        <w:rPr>
          <w:rFonts w:ascii="Times New Roman" w:cs="Times New Roman" w:hAnsi="Times New Roman"/>
          <w:sz w:val="28"/>
          <w:szCs w:val="28"/>
        </w:rPr>
        <w:t>I. Введение</w:t>
      </w:r>
    </w:p>
    <w:p>
      <w:pPr>
        <w:spacing w:line="360" w:lineRule="auto"/>
        <w:jc w:val="left"/>
        <w:rPr>
          <w:rFonts w:ascii="Times New Roman" w:cs="Times New Roman" w:hAnsi="Times New Roman"/>
          <w:sz w:val="28"/>
          <w:szCs w:val="28"/>
        </w:rPr>
      </w:pPr>
      <w:r>
        <w:rPr>
          <w:rFonts w:ascii="Times New Roman" w:cs="Times New Roman" w:hAnsi="Times New Roman"/>
          <w:sz w:val="28"/>
          <w:szCs w:val="28"/>
        </w:rPr>
        <w:t>II. Основная часть:</w:t>
      </w:r>
    </w:p>
    <w:p>
      <w:pPr>
        <w:spacing w:line="360" w:lineRule="auto"/>
        <w:jc w:val="left"/>
        <w:rPr>
          <w:rFonts w:ascii="Times New Roman" w:cs="Times New Roman" w:hAnsi="Times New Roman"/>
          <w:sz w:val="28"/>
          <w:szCs w:val="28"/>
        </w:rPr>
      </w:pPr>
      <w:r>
        <w:rPr>
          <w:rFonts w:ascii="Times New Roman" w:cs="Times New Roman" w:hAnsi="Times New Roman"/>
          <w:sz w:val="28"/>
          <w:szCs w:val="28"/>
        </w:rPr>
        <w:t>III. Заключение</w:t>
      </w:r>
    </w:p>
    <w:p>
      <w:pPr>
        <w:spacing w:line="360" w:lineRule="auto"/>
        <w:jc w:val="left"/>
        <w:rPr>
          <w:rFonts w:ascii="Times New Roman" w:cs="Times New Roman" w:hAnsi="Times New Roman"/>
          <w:sz w:val="28"/>
          <w:szCs w:val="28"/>
        </w:rPr>
      </w:pPr>
      <w:r>
        <w:rPr>
          <w:rFonts w:ascii="Times New Roman" w:cs="Times New Roman" w:hAnsi="Times New Roman"/>
          <w:sz w:val="28"/>
          <w:szCs w:val="28"/>
        </w:rPr>
        <w:t>IV. Список  источников информации</w:t>
      </w:r>
    </w:p>
    <w:p>
      <w:pPr>
        <w:spacing w:line="360" w:lineRule="auto"/>
        <w:jc w:val="left"/>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r>
        <w:rPr>
          <w:rFonts w:ascii="Times New Roman" w:cs="Times New Roman" w:hAnsi="Times New Roman"/>
          <w:sz w:val="28"/>
          <w:szCs w:val="28"/>
        </w:rPr>
        <w:t>I. Введение</w:t>
      </w:r>
    </w:p>
    <w:p>
      <w:pPr>
        <w:spacing w:line="360" w:lineRule="auto"/>
        <w:jc w:val="both"/>
        <w:rPr>
          <w:rFonts w:ascii="Times New Roman" w:cs="Times New Roman" w:hAnsi="Times New Roman"/>
          <w:sz w:val="28"/>
          <w:szCs w:val="28"/>
        </w:rPr>
      </w:pPr>
      <w:r>
        <w:rPr>
          <w:rFonts w:ascii="Times New Roman" w:cs="Times New Roman" w:hAnsi="Times New Roman"/>
          <w:sz w:val="28"/>
          <w:szCs w:val="28"/>
        </w:rPr>
        <w:t>Современная наука характеризуется использованием точных математических методов в различных областях. Эти методы проникли во многие другие области знаний, включая экономику, лингвистику, психологию и биологию. С одной стороны, это использование современных компьютерных технологий для быстрой обработки результатов биологических экспериментов, а с другой - создание математических моделей, описывающих различные биологические системы и процессы, происходящие в них. Биология не только служит местом применения математических методов, но и становится все более важным источником новых математических проблем.</w:t>
      </w:r>
    </w:p>
    <w:p>
      <w:pPr>
        <w:spacing w:line="360" w:lineRule="auto"/>
        <w:jc w:val="both"/>
        <w:rPr>
          <w:rFonts w:ascii="Times New Roman" w:cs="Times New Roman" w:hAnsi="Times New Roman"/>
          <w:sz w:val="28"/>
          <w:szCs w:val="28"/>
        </w:rPr>
      </w:pPr>
    </w:p>
    <w:p>
      <w:pPr>
        <w:spacing w:line="360" w:lineRule="auto"/>
        <w:jc w:val="both"/>
        <w:rPr>
          <w:rFonts w:ascii="Times New Roman" w:cs="Times New Roman" w:hAnsi="Times New Roman"/>
          <w:sz w:val="28"/>
          <w:szCs w:val="28"/>
        </w:rPr>
      </w:pPr>
      <w:r>
        <w:rPr>
          <w:rFonts w:ascii="Times New Roman" w:cs="Times New Roman" w:hAnsi="Times New Roman"/>
          <w:sz w:val="28"/>
          <w:szCs w:val="28"/>
        </w:rPr>
        <w:t>Некоторые связи между биологией и математикой стали очень привычными. В основном это относится к изучению генетики и демографии. Если все еще трудно говорить о математической биологии в целом как о устоявшейся науке, то точно так же, как математическая генетика, несомненно, стала довольно хорошо сформированной дисциплиной, математические методы были прочно включены десятилетия назад в изучение динамики популяций и в изучение взаимоотношений между популяциями животных, которые образуют сообщества. Наконец, широкое использование математической статистики и различных методов математической обработки результатов экспериментов уже стало традиционным для биологии в целом.</w:t>
      </w:r>
    </w:p>
    <w:p>
      <w:pPr>
        <w:spacing w:line="360" w:lineRule="auto"/>
        <w:jc w:val="left"/>
        <w:rPr>
          <w:rFonts w:ascii="Times New Roman" w:cs="Times New Roman" w:hAnsi="Times New Roman"/>
          <w:sz w:val="28"/>
          <w:szCs w:val="28"/>
        </w:rPr>
      </w:pPr>
      <w:r>
        <w:rPr>
          <w:rFonts w:ascii="Times New Roman" w:cs="Times New Roman" w:hAnsi="Times New Roman"/>
          <w:sz w:val="28"/>
          <w:szCs w:val="28"/>
        </w:rPr>
        <w:t>II. Основная часть:</w:t>
      </w:r>
    </w:p>
    <w:p>
      <w:pPr>
        <w:spacing w:line="360" w:lineRule="auto"/>
        <w:ind w:firstLine="708"/>
        <w:jc w:val="both"/>
        <w:rPr>
          <w:rFonts w:ascii="Times New Roman" w:cs="Times New Roman" w:hAnsi="Times New Roman"/>
          <w:sz w:val="28"/>
          <w:szCs w:val="28"/>
        </w:rPr>
      </w:pPr>
      <w:r>
        <w:rPr>
          <w:rFonts w:ascii="Times New Roman" w:cs="Times New Roman" w:hAnsi="Times New Roman"/>
          <w:sz w:val="28"/>
          <w:szCs w:val="28"/>
        </w:rPr>
        <w:t>Начну с того, что большинство биологических работ носит описательный характер. При описании растений и жи</w:t>
      </w:r>
      <w:r>
        <w:rPr>
          <w:rFonts w:ascii="Times New Roman" w:cs="Times New Roman" w:hAnsi="Times New Roman"/>
          <w:sz w:val="28"/>
          <w:szCs w:val="28"/>
        </w:rPr>
        <w:t>вотных рассматривается их форма</w:t>
      </w:r>
      <w:r>
        <w:rPr>
          <w:rFonts w:ascii="Times New Roman" w:cs="Times New Roman" w:hAnsi="Times New Roman"/>
          <w:sz w:val="28"/>
          <w:szCs w:val="28"/>
        </w:rPr>
        <w:t>,</w:t>
      </w:r>
      <w:r>
        <w:rPr>
          <w:rFonts w:ascii="Times New Roman" w:cs="Times New Roman" w:hAnsi="Times New Roman"/>
          <w:sz w:val="28"/>
          <w:szCs w:val="28"/>
        </w:rPr>
        <w:t xml:space="preserve"> размер, цвет</w:t>
      </w:r>
      <w:r>
        <w:rPr>
          <w:rFonts w:ascii="Times New Roman" w:cs="Times New Roman" w:hAnsi="Times New Roman"/>
          <w:sz w:val="28"/>
          <w:szCs w:val="28"/>
        </w:rPr>
        <w:t>,</w:t>
      </w:r>
      <w:r>
        <w:rPr>
          <w:rFonts w:ascii="Times New Roman" w:cs="Times New Roman" w:hAnsi="Times New Roman"/>
          <w:sz w:val="28"/>
          <w:szCs w:val="28"/>
        </w:rPr>
        <w:t xml:space="preserve"> распространение, поведение</w:t>
      </w:r>
      <w:r>
        <w:rPr>
          <w:rFonts w:ascii="Times New Roman" w:cs="Times New Roman" w:hAnsi="Times New Roman"/>
          <w:sz w:val="28"/>
          <w:szCs w:val="28"/>
        </w:rPr>
        <w:t>, сходство с другими организмами и</w:t>
      </w:r>
      <w:r>
        <w:rPr>
          <w:rFonts w:ascii="Times New Roman" w:cs="Times New Roman" w:hAnsi="Times New Roman"/>
          <w:sz w:val="28"/>
          <w:szCs w:val="28"/>
        </w:rPr>
        <w:t xml:space="preserve"> отличие от них и тому подобное</w:t>
      </w:r>
      <w:r>
        <w:rPr>
          <w:rFonts w:ascii="Times New Roman" w:cs="Times New Roman" w:hAnsi="Times New Roman"/>
          <w:sz w:val="28"/>
          <w:szCs w:val="28"/>
        </w:rPr>
        <w:t>. Обычно такой описательный ме</w:t>
      </w:r>
      <w:r>
        <w:rPr>
          <w:rFonts w:ascii="Times New Roman" w:cs="Times New Roman" w:hAnsi="Times New Roman"/>
          <w:sz w:val="28"/>
          <w:szCs w:val="28"/>
        </w:rPr>
        <w:t>тод носит естественный характер</w:t>
      </w:r>
      <w:r>
        <w:rPr>
          <w:rFonts w:ascii="Times New Roman" w:cs="Times New Roman" w:hAnsi="Times New Roman"/>
          <w:sz w:val="28"/>
          <w:szCs w:val="28"/>
        </w:rPr>
        <w:t>, но по мере того, как наблюдения станов</w:t>
      </w:r>
      <w:r>
        <w:rPr>
          <w:rFonts w:ascii="Times New Roman" w:cs="Times New Roman" w:hAnsi="Times New Roman"/>
          <w:sz w:val="28"/>
          <w:szCs w:val="28"/>
        </w:rPr>
        <w:t>ились более точными и обширными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появилась возможность применения математического языка для описания многообразия форм жизни.</w:t>
      </w:r>
    </w:p>
    <w:p>
      <w:pPr>
        <w:spacing w:line="360" w:lineRule="auto"/>
        <w:jc w:val="both"/>
        <w:rPr>
          <w:rFonts w:ascii="Times New Roman" w:cs="Times New Roman" w:hAnsi="Times New Roman"/>
          <w:sz w:val="28"/>
          <w:szCs w:val="28"/>
        </w:rPr>
      </w:pPr>
    </w:p>
    <w:p>
      <w:pPr>
        <w:spacing w:line="360" w:lineRule="auto"/>
        <w:ind w:firstLine="708"/>
        <w:jc w:val="both"/>
        <w:rPr>
          <w:rFonts w:ascii="Times New Roman" w:cs="Times New Roman" w:hAnsi="Times New Roman"/>
          <w:sz w:val="28"/>
          <w:szCs w:val="28"/>
        </w:rPr>
      </w:pPr>
      <w:r>
        <w:rPr>
          <w:rFonts w:ascii="Times New Roman" w:cs="Times New Roman" w:hAnsi="Times New Roman"/>
          <w:sz w:val="28"/>
          <w:szCs w:val="28"/>
        </w:rPr>
        <w:t>Примером тому может послужить описание гексагональных образований в архитектуре ячеек медовых сотов</w:t>
      </w:r>
      <w:r>
        <w:rPr>
          <w:rFonts w:ascii="Times New Roman" w:cs="Times New Roman" w:hAnsi="Times New Roman"/>
          <w:sz w:val="28"/>
          <w:szCs w:val="28"/>
        </w:rPr>
        <w:t xml:space="preserve"> .</w:t>
      </w:r>
      <w:r>
        <w:rPr>
          <w:rFonts w:ascii="Times New Roman" w:cs="Times New Roman" w:hAnsi="Times New Roman"/>
          <w:sz w:val="28"/>
          <w:szCs w:val="28"/>
        </w:rPr>
        <w:t xml:space="preserve"> Еще </w:t>
      </w:r>
      <w:r>
        <w:rPr>
          <w:rFonts w:ascii="Times New Roman" w:cs="Times New Roman" w:hAnsi="Times New Roman"/>
          <w:sz w:val="28"/>
          <w:szCs w:val="28"/>
        </w:rPr>
        <w:t>Иоганн Кеплер в 17 веке доказал</w:t>
      </w:r>
      <w:r>
        <w:rPr>
          <w:rFonts w:ascii="Times New Roman" w:cs="Times New Roman" w:hAnsi="Times New Roman"/>
          <w:sz w:val="28"/>
          <w:szCs w:val="28"/>
        </w:rPr>
        <w:t>, что пространственная симметрия медовых сотов должна привести к расположению плоскостей и углов,</w:t>
      </w:r>
      <w:r>
        <w:rPr>
          <w:rFonts w:ascii="Times New Roman" w:cs="Times New Roman" w:hAnsi="Times New Roman"/>
          <w:sz w:val="28"/>
          <w:szCs w:val="28"/>
        </w:rPr>
        <w:t xml:space="preserve"> </w:t>
      </w:r>
      <w:r>
        <w:rPr>
          <w:rFonts w:ascii="Times New Roman" w:cs="Times New Roman" w:hAnsi="Times New Roman"/>
          <w:sz w:val="28"/>
          <w:szCs w:val="28"/>
        </w:rPr>
        <w:t xml:space="preserve">наблюдаемому в правильном </w:t>
      </w:r>
      <w:r>
        <w:rPr>
          <w:rFonts w:ascii="Times New Roman" w:cs="Times New Roman" w:hAnsi="Times New Roman"/>
          <w:sz w:val="28"/>
          <w:szCs w:val="28"/>
        </w:rPr>
        <w:t>ромбо-додекаэдре</w:t>
      </w:r>
      <w:r>
        <w:rPr>
          <w:rFonts w:ascii="Times New Roman" w:cs="Times New Roman" w:hAnsi="Times New Roman"/>
          <w:sz w:val="28"/>
          <w:szCs w:val="28"/>
        </w:rPr>
        <w:t>. И впоследствии оказалось, что такое тело имеет оптимальные свойства, а именно площадь его поверхности при определенных условиях минимальна. И на данном основании ученые предположили, что пчела осознанно выбирает определенную форму сотов</w:t>
      </w:r>
      <w:r>
        <w:rPr>
          <w:rFonts w:ascii="Times New Roman" w:cs="Times New Roman" w:hAnsi="Times New Roman"/>
          <w:sz w:val="28"/>
          <w:szCs w:val="28"/>
        </w:rPr>
        <w:t xml:space="preserve"> ,</w:t>
      </w:r>
      <w:r>
        <w:rPr>
          <w:rFonts w:ascii="Times New Roman" w:cs="Times New Roman" w:hAnsi="Times New Roman"/>
          <w:sz w:val="28"/>
          <w:szCs w:val="28"/>
        </w:rPr>
        <w:t xml:space="preserve">чтобы сэкономить воск. Но после геометрическая форма сотов была уточнена и это предположение пришлось изменить. Так, наблюдаемый </w:t>
      </w:r>
      <w:r>
        <w:rPr>
          <w:rFonts w:ascii="Times New Roman" w:cs="Times New Roman" w:hAnsi="Times New Roman"/>
          <w:sz w:val="28"/>
          <w:szCs w:val="28"/>
        </w:rPr>
        <w:t>ромбо-додекаэдр</w:t>
      </w:r>
      <w:r>
        <w:rPr>
          <w:rFonts w:ascii="Times New Roman" w:cs="Times New Roman" w:hAnsi="Times New Roman"/>
          <w:sz w:val="28"/>
          <w:szCs w:val="28"/>
        </w:rPr>
        <w:t xml:space="preserve"> содержит ряд гексагональных призм с </w:t>
      </w:r>
      <w:r>
        <w:rPr>
          <w:rFonts w:ascii="Times New Roman" w:cs="Times New Roman" w:hAnsi="Times New Roman"/>
          <w:sz w:val="28"/>
          <w:szCs w:val="28"/>
        </w:rPr>
        <w:t>ромбодиальными</w:t>
      </w:r>
      <w:r>
        <w:rPr>
          <w:rFonts w:ascii="Times New Roman" w:cs="Times New Roman" w:hAnsi="Times New Roman"/>
          <w:sz w:val="28"/>
          <w:szCs w:val="28"/>
        </w:rPr>
        <w:t xml:space="preserve"> пирамидами в качестве оснований. Допустим теперь, что основанием с</w:t>
      </w:r>
      <w:r>
        <w:rPr>
          <w:rFonts w:ascii="Times New Roman" w:cs="Times New Roman" w:hAnsi="Times New Roman"/>
          <w:sz w:val="28"/>
          <w:szCs w:val="28"/>
        </w:rPr>
        <w:t>лужит плоскость, можно доказать</w:t>
      </w:r>
      <w:r>
        <w:rPr>
          <w:rFonts w:ascii="Times New Roman" w:cs="Times New Roman" w:hAnsi="Times New Roman"/>
          <w:sz w:val="28"/>
          <w:szCs w:val="28"/>
        </w:rPr>
        <w:t>, что такое тело будет всего на 2</w:t>
      </w:r>
      <w:r>
        <w:rPr>
          <w:rFonts w:ascii="Times New Roman" w:cs="Times New Roman" w:hAnsi="Times New Roman"/>
          <w:sz w:val="28"/>
          <w:szCs w:val="28"/>
        </w:rPr>
        <w:t xml:space="preserve">% </w:t>
      </w:r>
      <w:r>
        <w:rPr>
          <w:rFonts w:ascii="Times New Roman" w:cs="Times New Roman" w:hAnsi="Times New Roman"/>
          <w:sz w:val="28"/>
          <w:szCs w:val="28"/>
        </w:rPr>
        <w:t>менее эффектив</w:t>
      </w:r>
      <w:r>
        <w:rPr>
          <w:rFonts w:ascii="Times New Roman" w:cs="Times New Roman" w:hAnsi="Times New Roman"/>
          <w:sz w:val="28"/>
          <w:szCs w:val="28"/>
        </w:rPr>
        <w:t xml:space="preserve">ным. Вряд ли можно </w:t>
      </w:r>
      <w:r>
        <w:rPr>
          <w:rFonts w:ascii="Times New Roman" w:cs="Times New Roman" w:hAnsi="Times New Roman"/>
          <w:sz w:val="28"/>
          <w:szCs w:val="28"/>
        </w:rPr>
        <w:t>предположить</w:t>
      </w:r>
      <w:r>
        <w:rPr>
          <w:rFonts w:ascii="Times New Roman" w:cs="Times New Roman" w:hAnsi="Times New Roman"/>
          <w:sz w:val="28"/>
          <w:szCs w:val="28"/>
        </w:rPr>
        <w:t>,ч</w:t>
      </w:r>
      <w:r>
        <w:rPr>
          <w:rFonts w:ascii="Times New Roman" w:cs="Times New Roman" w:hAnsi="Times New Roman"/>
          <w:sz w:val="28"/>
          <w:szCs w:val="28"/>
        </w:rPr>
        <w:t>то</w:t>
      </w:r>
      <w:r>
        <w:rPr>
          <w:rFonts w:ascii="Times New Roman" w:cs="Times New Roman" w:hAnsi="Times New Roman"/>
          <w:sz w:val="28"/>
          <w:szCs w:val="28"/>
        </w:rPr>
        <w:t xml:space="preserve"> пчела производит настолько точные вычисления.</w:t>
      </w:r>
    </w:p>
    <w:p>
      <w:pPr>
        <w:spacing w:after="60" w:line="360" w:lineRule="auto"/>
        <w:ind w:right="60" w:firstLine="708"/>
        <w:jc w:val="both"/>
        <w:rPr>
          <w:rFonts w:ascii="Times New Roman" w:cs="Times New Roman" w:hAnsi="Times New Roman"/>
          <w:color w:val="000000"/>
          <w:sz w:val="28"/>
          <w:szCs w:val="28"/>
        </w:rPr>
      </w:pPr>
      <w:r>
        <w:rPr>
          <w:rFonts w:ascii="Times New Roman" w:cs="Times New Roman" w:hAnsi="Times New Roman"/>
          <w:sz w:val="28"/>
          <w:szCs w:val="28"/>
        </w:rPr>
        <w:t>Но все же основная ценность таких исследований в том, что они иллюстрируют огромную силу математического описания</w:t>
      </w:r>
      <w:r>
        <w:rPr>
          <w:rFonts w:ascii="Times New Roman" w:cs="Times New Roman" w:hAnsi="Times New Roman"/>
          <w:sz w:val="28"/>
          <w:szCs w:val="28"/>
        </w:rPr>
        <w:t xml:space="preserve"> .</w:t>
      </w:r>
      <w:r>
        <w:rPr>
          <w:rFonts w:ascii="Times New Roman" w:cs="Times New Roman" w:hAnsi="Times New Roman"/>
          <w:sz w:val="28"/>
          <w:szCs w:val="28"/>
        </w:rPr>
        <w:br w:type="textWrapping"/>
      </w:r>
      <w:r>
        <w:rPr>
          <w:rFonts w:ascii="Times New Roman" w:cs="Times New Roman" w:hAnsi="Times New Roman"/>
          <w:color w:val="000000"/>
          <w:sz w:val="28"/>
          <w:szCs w:val="28"/>
        </w:rPr>
        <w:t>Отыскание в данном случае правильного многогр</w:t>
      </w:r>
      <w:r>
        <w:rPr>
          <w:rFonts w:ascii="Times New Roman" w:cs="Times New Roman" w:hAnsi="Times New Roman"/>
          <w:color w:val="000000"/>
          <w:sz w:val="28"/>
          <w:szCs w:val="28"/>
        </w:rPr>
        <w:t>анника так удачно описывающего объект, встречающийся</w:t>
      </w:r>
      <w:r>
        <w:rPr>
          <w:rFonts w:ascii="Times New Roman" w:cs="Times New Roman" w:hAnsi="Times New Roman"/>
          <w:color w:val="000000"/>
          <w:sz w:val="28"/>
          <w:szCs w:val="28"/>
        </w:rPr>
        <w:t xml:space="preserve"> в природе, </w:t>
      </w:r>
      <w:r>
        <w:rPr>
          <w:rFonts w:ascii="Times New Roman" w:cs="Times New Roman" w:hAnsi="Times New Roman"/>
          <w:color w:val="000000"/>
          <w:sz w:val="28"/>
          <w:szCs w:val="28"/>
        </w:rPr>
        <w:t xml:space="preserve">доставляет </w:t>
      </w:r>
      <w:r>
        <w:rPr>
          <w:rFonts w:ascii="Times New Roman" w:cs="Times New Roman" w:hAnsi="Times New Roman"/>
          <w:color w:val="000000"/>
          <w:sz w:val="28"/>
          <w:szCs w:val="28"/>
        </w:rPr>
        <w:t xml:space="preserve"> нам не только определённое </w:t>
      </w:r>
      <w:r>
        <w:rPr>
          <w:rFonts w:ascii="Times New Roman" w:cs="Times New Roman" w:hAnsi="Times New Roman"/>
          <w:color w:val="000000"/>
          <w:sz w:val="28"/>
          <w:szCs w:val="28"/>
        </w:rPr>
        <w:t xml:space="preserve">эстетическое </w:t>
      </w:r>
      <w:r>
        <w:rPr>
          <w:rFonts w:ascii="Times New Roman" w:cs="Times New Roman" w:hAnsi="Times New Roman"/>
          <w:color w:val="000000"/>
          <w:sz w:val="28"/>
          <w:szCs w:val="28"/>
        </w:rPr>
        <w:t>удовольствие. Так</w:t>
      </w:r>
      <w:r>
        <w:rPr>
          <w:rFonts w:ascii="Times New Roman" w:cs="Times New Roman" w:hAnsi="Times New Roman"/>
          <w:color w:val="000000"/>
          <w:sz w:val="28"/>
          <w:szCs w:val="28"/>
        </w:rPr>
        <w:t xml:space="preserve">ого рода модель служит полезной </w:t>
      </w:r>
      <w:r>
        <w:rPr>
          <w:rFonts w:ascii="Times New Roman" w:cs="Times New Roman" w:hAnsi="Times New Roman"/>
          <w:color w:val="000000"/>
          <w:sz w:val="28"/>
          <w:szCs w:val="28"/>
        </w:rPr>
        <w:t xml:space="preserve">основой для дальнейших рассуждений и исследований. </w:t>
      </w:r>
    </w:p>
    <w:p>
      <w:pPr>
        <w:spacing w:after="60" w:line="360" w:lineRule="auto"/>
        <w:ind w:right="60"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Следует отметить также, что такой подход обладает большой эффективностью </w:t>
      </w:r>
      <w:r>
        <w:rPr>
          <w:rFonts w:ascii="Times New Roman" w:cs="Times New Roman" w:hAnsi="Times New Roman"/>
          <w:color w:val="000000"/>
          <w:sz w:val="28"/>
          <w:szCs w:val="28"/>
        </w:rPr>
        <w:t xml:space="preserve">и </w:t>
      </w:r>
      <w:r>
        <w:rPr>
          <w:rFonts w:ascii="Times New Roman" w:cs="Times New Roman" w:hAnsi="Times New Roman"/>
          <w:color w:val="000000"/>
          <w:sz w:val="28"/>
          <w:szCs w:val="28"/>
        </w:rPr>
        <w:t xml:space="preserve">гибкостью, несмотря на </w:t>
      </w:r>
      <w:r>
        <w:rPr>
          <w:rFonts w:ascii="Times New Roman" w:cs="Times New Roman" w:hAnsi="Times New Roman"/>
          <w:color w:val="000000"/>
          <w:sz w:val="28"/>
          <w:szCs w:val="28"/>
        </w:rPr>
        <w:t>то</w:t>
      </w:r>
      <w:r>
        <w:rPr>
          <w:rFonts w:ascii="Times New Roman" w:cs="Times New Roman" w:hAnsi="Times New Roman"/>
          <w:color w:val="000000"/>
          <w:sz w:val="28"/>
          <w:szCs w:val="28"/>
        </w:rPr>
        <w:t xml:space="preserve"> что математическая модель явля</w:t>
      </w:r>
      <w:r>
        <w:rPr>
          <w:rFonts w:ascii="Times New Roman" w:cs="Times New Roman" w:hAnsi="Times New Roman"/>
          <w:color w:val="000000"/>
          <w:sz w:val="28"/>
          <w:szCs w:val="28"/>
        </w:rPr>
        <w:t xml:space="preserve">ется лишь </w:t>
      </w:r>
      <w:r>
        <w:rPr>
          <w:rFonts w:ascii="Times New Roman" w:cs="Times New Roman" w:hAnsi="Times New Roman"/>
          <w:color w:val="000000"/>
          <w:sz w:val="28"/>
          <w:szCs w:val="28"/>
        </w:rPr>
        <w:t>ап</w:t>
      </w:r>
      <w:r>
        <w:rPr>
          <w:rFonts w:ascii="Times New Roman" w:cs="Times New Roman" w:hAnsi="Times New Roman"/>
          <w:color w:val="000000"/>
          <w:sz w:val="28"/>
          <w:szCs w:val="28"/>
        </w:rPr>
        <w:t>рокастимацией</w:t>
      </w:r>
      <w:r>
        <w:rPr>
          <w:rFonts w:ascii="Times New Roman" w:cs="Times New Roman" w:hAnsi="Times New Roman"/>
          <w:color w:val="000000"/>
          <w:sz w:val="28"/>
          <w:szCs w:val="28"/>
        </w:rPr>
        <w:t xml:space="preserve"> действительности</w:t>
      </w:r>
      <w:r>
        <w:rPr>
          <w:rFonts w:ascii="Times New Roman" w:cs="Times New Roman" w:hAnsi="Times New Roman"/>
          <w:color w:val="000000"/>
          <w:sz w:val="28"/>
          <w:szCs w:val="28"/>
        </w:rPr>
        <w:t>. В самом деле, если бы модель слишком точно имитировала реальную действительность, математи</w:t>
      </w:r>
      <w:r>
        <w:rPr>
          <w:rFonts w:ascii="Times New Roman" w:cs="Times New Roman" w:hAnsi="Times New Roman"/>
          <w:color w:val="000000"/>
          <w:sz w:val="28"/>
          <w:szCs w:val="28"/>
        </w:rPr>
        <w:t>ческие выражения оказались бы ч</w:t>
      </w:r>
      <w:r>
        <w:rPr>
          <w:rFonts w:ascii="Times New Roman" w:cs="Times New Roman" w:hAnsi="Times New Roman"/>
          <w:color w:val="000000"/>
          <w:sz w:val="28"/>
          <w:szCs w:val="28"/>
        </w:rPr>
        <w:t>рез</w:t>
      </w:r>
      <w:r>
        <w:rPr>
          <w:rFonts w:ascii="Times New Roman" w:cs="Times New Roman" w:hAnsi="Times New Roman"/>
          <w:color w:val="000000"/>
          <w:sz w:val="28"/>
          <w:szCs w:val="28"/>
        </w:rPr>
        <w:t>мерно сложными их обработка была бы связана</w:t>
      </w:r>
      <w:r>
        <w:rPr>
          <w:rFonts w:ascii="Times New Roman" w:cs="Times New Roman" w:hAnsi="Times New Roman"/>
          <w:color w:val="000000"/>
          <w:sz w:val="28"/>
          <w:szCs w:val="28"/>
        </w:rPr>
        <w:t xml:space="preserve"> с непреодолимыми трудностями.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ru-RU"/>
        </w:rPr>
        <w:t>Ф</w:t>
      </w:r>
      <w:r>
        <w:rPr>
          <w:rFonts w:ascii="Times New Roman" w:cs="Times New Roman" w:hAnsi="Times New Roman"/>
          <w:color w:val="000000"/>
          <w:sz w:val="28"/>
          <w:szCs w:val="28"/>
          <w:rtl w:val="off"/>
          <w:lang w:val="en-US"/>
        </w:rPr>
        <w:t xml:space="preserve">ИЗИЧЕСКОЕ МОДЕЛИРОВАНИЕ И МЕТОД МОНТЕ-КАРЛО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Физическое моделирование применяется при исследовании самых разнообразных биологических и медицинских явлений: взаимодействия между видами, эволюционного поведения генети ческих систем, распространения и повторных вспышек эпидемий, функционирования нейронных сетей и других физиологических систем и т. п.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 xml:space="preserve">Термин «метод Монте-Карло» часто используется как синоним «стохастического моделирования» (на вычислительных машинах), хотя первоначально он отражал логически совсем иную идею. Выше мы говорили о физическом моделировании, при котором реализации стохастической модели по своей физической природе были точно такими же, как и явления в моделируемом объекте. В отличие от такого физического моделирования метод Монте Карло (происхождение этого термина довольно очевидно) был разработан в годы второй мировой войны для решения вероятностными методами очень сложных математических уравнений, получающихся главным образом в чисто детерминистских задачах. Метод Монте-Карло состоит в отыскании такой вероятностной задачи, решение которой приводит к тем же уравнениям, что и исследуемая детерминистская задача, после чего решение этой вероятностной задачи находится с помощью выборочных экспериментов, проведение которых, по существу, и есть моделирование.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bookmarkStart w:id="0" w:name="_GoBack"/>
      <w:bookmarkEnd w:id="0"/>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ru-RU"/>
        </w:rPr>
      </w:pPr>
      <w:r>
        <w:rPr>
          <w:rFonts w:ascii="Times New Roman" w:cs="Times New Roman" w:hAnsi="Times New Roman"/>
          <w:color w:val="000000"/>
          <w:sz w:val="28"/>
          <w:szCs w:val="28"/>
          <w:rtl w:val="off"/>
          <w:lang w:val="ru-RU"/>
        </w:rPr>
        <w:t>Математика и биологическая изменчивость.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Как хорошо известно, одним из самых плодотворных способов описания характера изменчивости является применение соответ ствующего закона распределения, который определяет вероятность того, что результат измерения какого-либо параметра индивиду ума, выбранного случайным образом, будет иметь любое заданное значение или лежать в определенном интервале значений. Такие непрерывные параметры, как рост, вес и т. п., нередко удовлетво рительно описываются кривой нормального, или гауссова, рас пределения (несмотря на то, что теоретически эта кривая лежит в интервале от —</w:t>
      </w: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en-US"/>
        </w:rPr>
        <w:t xml:space="preserve"> до +</w:t>
      </w:r>
      <w:r>
        <w:rPr>
          <w:rFonts w:ascii="Times New Roman" w:cs="Times New Roman" w:hAnsi="Times New Roman"/>
          <w:color w:val="000000"/>
          <w:sz w:val="28"/>
          <w:szCs w:val="28"/>
          <w:rtl w:val="off"/>
          <w:lang w:val="en-US"/>
        </w:rPr>
        <w:t>∞</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drawing xmlns:mc="http://schemas.openxmlformats.org/markup-compatibility/2006">
          <wp:inline>
            <wp:extent cx="5102225" cy="66865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Grp="0" noSelect="0" noChangeAspect="1" noMove="0"/>
                    </pic:cNvPicPr>
                  </pic:nvPicPr>
                  <pic:blipFill>
                    <a:blip r:embed="rId144"/>
                    <a:srcRect/>
                    <a:stretch>
                      <a:fillRect/>
                    </a:stretch>
                  </pic:blipFill>
                  <pic:spPr>
                    <a:xfrm>
                      <a:off x="0" y="0"/>
                      <a:ext cx="5102225" cy="668655"/>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где (</w:t>
      </w:r>
      <w:r>
        <w:rPr>
          <w:rFonts w:ascii="Times New Roman" w:cs="Times New Roman" w:hAnsi="Times New Roman"/>
          <w:color w:val="000000"/>
          <w:sz w:val="28"/>
          <w:szCs w:val="28"/>
          <w:rtl w:val="off"/>
          <w:lang w:val="en-US"/>
        </w:rPr>
        <w:t>µ</w:t>
      </w:r>
      <w:r>
        <w:rPr>
          <w:rFonts w:ascii="Times New Roman" w:cs="Times New Roman" w:hAnsi="Times New Roman"/>
          <w:color w:val="000000"/>
          <w:sz w:val="28"/>
          <w:szCs w:val="28"/>
          <w:rtl w:val="off"/>
          <w:lang w:val="en-US"/>
        </w:rPr>
        <w:t xml:space="preserve"> — математическое ожидание, </w:t>
      </w:r>
      <w:r>
        <w:rPr>
          <w:rFonts w:ascii="Times New Roman" w:cs="Times New Roman" w:hAnsi="Times New Roman"/>
          <w:color w:val="000000"/>
          <w:sz w:val="28"/>
          <w:szCs w:val="28"/>
          <w:rtl w:val="off"/>
          <w:lang w:val="en-US"/>
        </w:rPr>
        <w:t>а о</w:t>
      </w:r>
      <w:r>
        <w:rPr>
          <w:rFonts w:ascii="Times New Roman" w:cs="Times New Roman" w:hAnsi="Times New Roman"/>
          <w:color w:val="000000"/>
          <w:sz w:val="28"/>
          <w:szCs w:val="28"/>
          <w:rtl w:val="off"/>
          <w:lang w:val="en-US"/>
        </w:rPr>
        <w:t xml:space="preserve"> — среднее квадратическое отклонение. Если такая кривая применяется для описания рас пределения людей по росту, то вероятность того, что рост данного человека находится в интервале от X</w:t>
      </w:r>
      <w:r>
        <w:rPr>
          <w:rFonts w:ascii="Times New Roman" w:cs="Times New Roman" w:hAnsi="Times New Roman"/>
          <w:color w:val="000000"/>
          <w:sz w:val="28"/>
          <w:szCs w:val="28"/>
          <w:vertAlign w:val="subscript"/>
          <w:rtl w:val="off"/>
          <w:lang w:val="en-US"/>
        </w:rPr>
        <w:t>1</w:t>
      </w:r>
      <w:r>
        <w:rPr>
          <w:rFonts w:ascii="Times New Roman" w:cs="Times New Roman" w:hAnsi="Times New Roman"/>
          <w:color w:val="000000"/>
          <w:sz w:val="28"/>
          <w:szCs w:val="28"/>
          <w:rtl w:val="off"/>
          <w:lang w:val="en-US"/>
        </w:rPr>
        <w:t xml:space="preserve"> до X</w:t>
      </w:r>
      <w:r>
        <w:rPr>
          <w:rFonts w:ascii="Times New Roman" w:cs="Times New Roman" w:hAnsi="Times New Roman"/>
          <w:color w:val="000000"/>
          <w:sz w:val="28"/>
          <w:szCs w:val="28"/>
          <w:vertAlign w:val="subscript"/>
          <w:rtl w:val="off"/>
          <w:lang w:val="en-US"/>
        </w:rPr>
        <w:t>2</w:t>
      </w:r>
      <w:r>
        <w:rPr>
          <w:rFonts w:ascii="Times New Roman" w:cs="Times New Roman" w:hAnsi="Times New Roman"/>
          <w:color w:val="000000"/>
          <w:sz w:val="28"/>
          <w:szCs w:val="28"/>
          <w:rtl w:val="off"/>
          <w:lang w:val="en-US"/>
        </w:rPr>
        <w:t xml:space="preserve"> , равна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drawing xmlns:mc="http://schemas.openxmlformats.org/markup-compatibility/2006">
          <wp:inline>
            <wp:extent cx="1637030" cy="88138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Grp="0" noSelect="0" noChangeAspect="1" noMove="0"/>
                    </pic:cNvPicPr>
                  </pic:nvPicPr>
                  <pic:blipFill>
                    <a:blip r:embed="rId145"/>
                    <a:srcRect/>
                    <a:stretch>
                      <a:fillRect/>
                    </a:stretch>
                  </pic:blipFill>
                  <pic:spPr>
                    <a:xfrm>
                      <a:off x="0" y="0"/>
                      <a:ext cx="1637030" cy="881380"/>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Нормальное распределение является одним из простейших с точки зрения математики. Кроме того, существует ряд теоретических оснований, позволяющих предполагать, что многие распределения, встречающиеся на практике, должны быть близки к нормальному, и это предположение действительно часто подтверждается. Этих соображений вполне достаточно для того, чтобы нормальное распределение заняло важное положение в теории вероятностей и математической статистике. Для описания дискретных величин в тех случаях, когда имеется ограниченное число альтернативных наблюдений (например, таких, как число детей-альбиносов в семье данного состава), может оказаться пригодным биномиальное распределение. Если имеетя п индивидуумов и вероятность того, что какой-либо из них обладает определенным признаком, равна р (независимо от дру гих индивидуумов), то вероятность наблюдения г индивидуумов </w:t>
      </w:r>
      <w:r>
        <w:rPr>
          <w:rFonts w:ascii="Times New Roman" w:cs="Times New Roman" w:hAnsi="Times New Roman"/>
          <w:color w:val="000000"/>
          <w:sz w:val="28"/>
          <w:szCs w:val="28"/>
          <w:rtl w:val="off"/>
          <w:lang w:val="en-US"/>
        </w:rPr>
        <w:t xml:space="preserve">с данным признаком имеет биномиальное распределение и равна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drawing xmlns:mc="http://schemas.openxmlformats.org/markup-compatibility/2006">
          <wp:inline>
            <wp:extent cx="3764915" cy="49974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146"/>
                    <a:srcRect/>
                    <a:stretch>
                      <a:fillRect/>
                    </a:stretch>
                  </pic:blipFill>
                  <pic:spPr>
                    <a:xfrm>
                      <a:off x="0" y="0"/>
                      <a:ext cx="3764915" cy="499745"/>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Распределение числа радиоактивных частиц, испускаемых за данный промежуток времени некоторой большой массой радио активного вещества, числа дорожно-транспортных происшествий, происходящих за данный промежуток времени при определенных условиях, или числа лейкоцитов, наблюдаемых в одном квадрате гемоцитометра, лучше всего описывается законом Пуассона, согласно которому вероятность наблюдения г событий равна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lang w:val="en-US"/>
        </w:rPr>
        <w:drawing xmlns:mc="http://schemas.openxmlformats.org/markup-compatibility/2006">
          <wp:inline>
            <wp:extent cx="2266950" cy="330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ChangeAspect="1" noMove="0"/>
                    </pic:cNvPicPr>
                  </pic:nvPicPr>
                  <pic:blipFill>
                    <a:blip r:embed="rId147"/>
                    <a:srcRect/>
                    <a:stretch>
                      <a:fillRect/>
                    </a:stretch>
                  </pic:blipFill>
                  <pic:spPr>
                    <a:xfrm>
                      <a:off x="0" y="0"/>
                      <a:ext cx="2266950" cy="330200"/>
                    </a:xfrm>
                    <a:prstGeom prst="rect">
                      <a:avLst/>
                    </a:prstGeom>
                  </pic:spPr>
                </pic:pic>
              </a:graphicData>
            </a:graphic>
          </wp:inline>
        </w:draw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где m — среднее значение случайной величины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ПРИМЕНЕНИЕ МАТЕМАТИЧЕСКОЙ СТАТИСТИКИ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 xml:space="preserve">Для статистической проверки вероятностной модели важнейшую роль играет понятие статистического критерия значимости. Конкретный способ выполнения проверок в некоторой степени зависит от того, какая из нескольких моделей статистического вывода выбирается. Не следует удивляться тому, что хорошо обоснованные разные модели нередко могут приводить к одина ковым практическим методам и результатам. </w:t>
      </w:r>
      <w:r>
        <w:rPr>
          <w:rFonts w:ascii="Times New Roman" w:cs="Times New Roman" w:hAnsi="Times New Roman"/>
          <w:color w:val="000000"/>
          <w:sz w:val="28"/>
          <w:szCs w:val="28"/>
          <w:rtl w:val="off"/>
          <w:lang w:val="en-US"/>
        </w:rPr>
        <w:t xml:space="preserve"> Здесь мы остановимся лишь на наиболее широко используемой, так называемой «частотной» интерпретации вероятности. В соответствии с этим подходом необходимо проводить четкое различие между «вероя</w:t>
      </w:r>
      <w:r>
        <w:rPr>
          <w:rFonts w:ascii="Times New Roman" w:cs="Times New Roman" w:hAnsi="Times New Roman"/>
          <w:color w:val="000000"/>
          <w:sz w:val="28"/>
          <w:szCs w:val="28"/>
          <w:rtl w:val="off"/>
          <w:lang w:val="ru-RU"/>
        </w:rPr>
        <w:t>т</w:t>
      </w:r>
      <w:r>
        <w:rPr>
          <w:rFonts w:ascii="Times New Roman" w:cs="Times New Roman" w:hAnsi="Times New Roman"/>
          <w:color w:val="000000"/>
          <w:sz w:val="28"/>
          <w:szCs w:val="28"/>
          <w:rtl w:val="off"/>
          <w:lang w:val="en-US"/>
        </w:rPr>
        <w:t xml:space="preserve">ностью» применительно к результатам экспериментов, которые были или могли быть проведены, и «вероятностью», характеризующей степень нашей уверенности в некоторой гипотезе. </w:t>
      </w:r>
      <w:r>
        <w:rPr>
          <w:rFonts w:ascii="Times New Roman" w:cs="Times New Roman" w:hAnsi="Times New Roman"/>
          <w:color w:val="000000"/>
          <w:sz w:val="28"/>
          <w:szCs w:val="28"/>
          <w:rtl w:val="off"/>
          <w:lang w:val="en-US"/>
        </w:rPr>
        <w:t xml:space="preserve">Таким образом, «вероятность» характеризуется частотой, которую, во всяком случае в принципе, можно наблюдать.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 xml:space="preserve">Построенная первоначально математическая модель представ ляет собой так называемую нулевую гипотезу. Нулевая гипотеза может быть довольно простой, например допущение о том, что распределение числа детей в семье по полу является биномиал ным с р = 0,5 (т. е. отношение полов равно единице). Чтобы про верить справедливость этой гипотезы для данной семьи, нужно изучить фактические данные; при этом может оказаться, что, скажем, в семье пять детей и все они девочки. Оценим теперь вероятность фактического события, которое произошло, и вероятность любого другого столь же вероятного или более редкого события, которое может произойти. Несколько необычная форма данной методики вызывается тем, что какой-либо конкретный экспериментальный результат может иметь очень малую вероят ность, особенно если число различных наблюдаемых событий очень велико. (Строго говоря, для непрерывных случайных вели чин вероятность появления любого заданного значения равна нулю.) Поэтому нас больше интересует, принадлежит ли набл даемый результат к классу необычных событий, резко отличаю щихся от наиболее вероятного результата. В приведенном выше примере наиболее вероятным является наличие в семье, насчиты вающей пятеро детей, двух или трех девочек; менее вероятно появление одной или четырех девочек; наименее вероятно отсут ствие девочек или наличие пяти девочек. Наблюденное значение, равное пяти, принадлежит к последнему классу «0 или 5», вероятность Р которого равна Vie, или 6,25%. Если вероятность Р наблюдаемого события велика, например не менее 30%, то это означает, что оно является весьма распро страненным. Если же значение Р достаточно мало, например менее 5%, то наблюдаемое событие принадлежит к классу довольно редких. В этом случае можно вообще отвергнуть нулевую гипотезу, вместо того чтобы придерживаться ее и считать, что произошло маловероятное событие. Выводы, к которым мы приходим при таком подходе, в значительной мере зависят от того, где проводится граница между приемлемыми и неприемлемыми значе ниями Р, т. е. от уровня значимости. Разумеется, необходимо отдавать себе отчет в том, что применение такого критерия для проверки значимости еще не гарантирует полностью отсутствия ошибки. Даже если нулевая гипотеза справедлива, то в доле случаев, равной Р, при использовании данного критерия она будет отвергнута. Если значение Р очень велико, то довольно часто истинная гипотеза будет отвергаться, что приведет к ложным выводам. Если нее значение Р очень мало, то мы лишимся возможности отвергнуть ложную гипотезу и развить новые идеи. Широко используется 5%-ный уровень значимости, который, как показы вает опыт, в общем случае вполне пригоден. В некоторых особых случаях могут ставиться и другие требования. Ясно, что более осторожный исследователь (скажем, тот, кто занимается испытанием сильнодействующих лекарственных препаратов) будет считать желательным более низкий уровень значимости — возможно, 1%-ный или даже меньше. Возвращаясь к приведенному выше примеру, можно видеть, что наблюденное значение Р = 6,25% как раз и не является статистически значимым при 5%-ном уровне. Принимая такой уровень значимости, мы допускаем, что первоначальная гипотеза (р = 0,5) все еще приемлема и вероятность того, что следующим ребенком в семье будет мальчик, по-прежнему равна V2 . Однако если в семье появилось шесть девочек, то значение Р становится равным примерно 3%, и следует отвергнуть нулевую гипотезу, согласно которой соотношение полов равно единице.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shd w:val="clear" w:color="auto" w:fill="ffffff"/>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shd w:val="clear" w:color="auto" w:fill="ffffff"/>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Е</w:t>
      </w:r>
      <w:r>
        <w:rPr>
          <w:rFonts w:ascii="Times New Roman" w:cs="Times New Roman" w:hAnsi="Times New Roman"/>
          <w:color w:val="000000"/>
          <w:sz w:val="28"/>
          <w:szCs w:val="28"/>
          <w:shd w:val="clear" w:color="auto" w:fill="ffffff"/>
        </w:rPr>
        <w:t>щё один интересный вопрос, дающий широкие возмо</w:t>
      </w:r>
      <w:r>
        <w:rPr>
          <w:rFonts w:ascii="Times New Roman" w:cs="Times New Roman" w:hAnsi="Times New Roman"/>
          <w:color w:val="000000"/>
          <w:sz w:val="28"/>
          <w:szCs w:val="28"/>
          <w:shd w:val="clear" w:color="auto" w:fill="ffffff"/>
        </w:rPr>
        <w:t>жности для применения математики в биологии</w:t>
      </w:r>
      <w:r>
        <w:rPr>
          <w:rFonts w:ascii="Times New Roman" w:cs="Times New Roman" w:hAnsi="Times New Roman"/>
          <w:color w:val="000000"/>
          <w:sz w:val="28"/>
          <w:szCs w:val="28"/>
          <w:shd w:val="clear" w:color="auto" w:fill="ffffff"/>
        </w:rPr>
        <w:t>, – листорасположение у деревьев и других растений.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rPr>
      </w:pPr>
      <w:r>
        <w:rPr>
          <w:rFonts w:ascii="Times New Roman" w:cs="Times New Roman" w:hAnsi="Times New Roman"/>
          <w:color w:val="000000"/>
          <w:sz w:val="28"/>
          <w:szCs w:val="28"/>
        </w:rPr>
        <w:t>На уроках ботаники мы обращаем внимание на то, что очередное листорасположение подчиняется </w:t>
      </w:r>
      <w:r>
        <w:rPr>
          <w:rFonts w:ascii="Times New Roman" w:cs="Times New Roman" w:hAnsi="Times New Roman"/>
          <w:i/>
          <w:iCs/>
          <w:color w:val="000000"/>
          <w:sz w:val="28"/>
          <w:szCs w:val="28"/>
          <w:bdr w:val="none" w:sz="4" w:space="0"/>
        </w:rPr>
        <w:t xml:space="preserve">правилу </w:t>
      </w:r>
      <w:r>
        <w:rPr>
          <w:rFonts w:ascii="Times New Roman" w:cs="Times New Roman" w:hAnsi="Times New Roman"/>
          <w:b/>
          <w:i/>
          <w:iCs/>
          <w:color w:val="000000"/>
          <w:sz w:val="28"/>
          <w:szCs w:val="28"/>
          <w:bdr w:val="none" w:sz="4" w:space="0"/>
        </w:rPr>
        <w:t>золотого сечения</w:t>
      </w:r>
      <w:r>
        <w:rPr>
          <w:rFonts w:ascii="Times New Roman" w:cs="Times New Roman" w:hAnsi="Times New Roman"/>
          <w:color w:val="000000"/>
          <w:sz w:val="28"/>
          <w:szCs w:val="28"/>
        </w:rPr>
        <w:t>: дробь, числитель которой — это число оборотов на стебле, а знаменатель — число листьев в цикле, соответствует </w:t>
      </w:r>
      <w:r>
        <w:rPr>
          <w:rFonts w:ascii="Times New Roman" w:cs="Times New Roman" w:hAnsi="Times New Roman"/>
          <w:i/>
          <w:iCs/>
          <w:color w:val="000000"/>
          <w:sz w:val="28"/>
          <w:szCs w:val="28"/>
          <w:bdr w:val="none" w:sz="4" w:space="0"/>
        </w:rPr>
        <w:t>рядам Фибоначчи</w:t>
      </w:r>
      <w:r>
        <w:rPr>
          <w:rFonts w:ascii="Times New Roman" w:cs="Times New Roman" w:hAnsi="Times New Roman"/>
          <w:color w:val="000000"/>
          <w:sz w:val="28"/>
          <w:szCs w:val="28"/>
        </w:rPr>
        <w:t>, например, 3/8 или 5/13. </w:t>
      </w:r>
    </w:p>
    <w:p>
      <w:pPr>
        <w:pStyle w:val="Normal(Web)"/>
        <w:shd w:val="clear" w:color="auto" w:fill="ffffff"/>
        <w:spacing w:before="0" w:after="0" w:line="360" w:lineRule="auto"/>
        <w:ind w:firstLine="708"/>
        <w:jc w:val="both"/>
        <w:rPr>
          <w:rFonts w:ascii="Times New Roman" w:cs="Times New Roman" w:hAnsi="Times New Roman"/>
          <w:color w:val="000000"/>
          <w:sz w:val="28"/>
          <w:szCs w:val="28"/>
        </w:rPr>
      </w:pPr>
      <w:r>
        <w:rPr>
          <w:rFonts w:ascii="Times New Roman" w:cs="Times New Roman" w:hAnsi="Times New Roman"/>
          <w:i/>
          <w:iCs/>
          <w:color w:val="000000"/>
          <w:sz w:val="28"/>
          <w:szCs w:val="28"/>
          <w:bdr w:val="none" w:sz="4" w:space="0"/>
        </w:rPr>
        <w:t>Логарифмическую спираль</w:t>
      </w:r>
      <w:r>
        <w:rPr>
          <w:rFonts w:ascii="Times New Roman" w:cs="Times New Roman" w:hAnsi="Times New Roman"/>
          <w:color w:val="000000"/>
          <w:sz w:val="28"/>
          <w:szCs w:val="28"/>
        </w:rPr>
        <w:t> можно обнаружить в расположении семян в корзинках сложноцветных, чешуй — в шишках голосеменных, колючек на стебле кактусов. Во всех этих случаях спирали заворачиваются навстречу друг другу, а число правых и левых спиралей всегда относится друг к другу как соседние числа в ряду Фибоначчи.</w:t>
      </w:r>
    </w:p>
    <w:p>
      <w:pPr>
        <w:pStyle w:val="Normal(Web)"/>
        <w:shd w:val="clear" w:color="auto" w:fill="ffffff"/>
        <w:spacing w:before="0" w:after="0" w:line="360" w:lineRule="auto"/>
        <w:jc w:val="both"/>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Переходя к курсу зоологии, мы вновь сталкиваемся с логарифмической спиралью в строении раковины моллюска. По законам золотого сечения построены тела бабочек, стрекоз и ящериц, этому же правилу подчиняется форма яиц птиц. Та же логарифмическая спираль обнаруживается и в строении костного лабиринта (улитки) внутреннего уха.</w:t>
      </w:r>
    </w:p>
    <w:p>
      <w:pPr>
        <w:pStyle w:val="Normal(Web)"/>
        <w:shd w:val="clear" w:color="auto" w:fill="ffffff"/>
        <w:spacing w:before="0" w:after="0" w:line="360" w:lineRule="auto"/>
        <w:jc w:val="both"/>
        <w:rPr>
          <w:rFonts w:ascii="Times New Roman" w:cs="Times New Roman" w:hAnsi="Times New Roman"/>
          <w:color w:val="000000"/>
          <w:sz w:val="28"/>
          <w:szCs w:val="28"/>
        </w:rPr>
      </w:pPr>
    </w:p>
    <w:p>
      <w:pPr>
        <w:spacing w:after="60" w:line="360" w:lineRule="auto"/>
        <w:ind w:right="60"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Также математические методы могут пригодиться нам при вычислении изменения количественного состава  популяций.</w:t>
      </w:r>
    </w:p>
    <w:p>
      <w:pPr>
        <w:spacing w:after="60" w:line="360" w:lineRule="auto"/>
        <w:ind w:right="60"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П</w:t>
      </w:r>
      <w:r>
        <w:rPr>
          <w:rFonts w:ascii="Times New Roman" w:cs="Times New Roman" w:hAnsi="Times New Roman"/>
          <w:color w:val="000000"/>
          <w:sz w:val="28"/>
          <w:szCs w:val="28"/>
        </w:rPr>
        <w:t>ример</w:t>
      </w:r>
      <w:r>
        <w:rPr>
          <w:rFonts w:ascii="Times New Roman" w:cs="Times New Roman" w:hAnsi="Times New Roman"/>
          <w:color w:val="000000"/>
          <w:sz w:val="28"/>
          <w:szCs w:val="28"/>
        </w:rPr>
        <w:t>. Ч</w:t>
      </w:r>
      <w:r>
        <w:rPr>
          <w:rFonts w:ascii="Times New Roman" w:cs="Times New Roman" w:hAnsi="Times New Roman"/>
          <w:color w:val="000000"/>
          <w:sz w:val="28"/>
          <w:szCs w:val="28"/>
        </w:rPr>
        <w:t xml:space="preserve">исленность популяции составляет 5 тыс. особей. За последнее время в силу разных причин (браконьерство, сокращение ареалов обитания) она ежегодно сокращалась на 8%. </w:t>
      </w:r>
      <w:r>
        <w:rPr>
          <w:rFonts w:ascii="Times New Roman" w:cs="Times New Roman" w:hAnsi="Times New Roman"/>
          <w:color w:val="000000"/>
          <w:sz w:val="28"/>
          <w:szCs w:val="28"/>
        </w:rPr>
        <w:t>Через</w:t>
      </w:r>
      <w:r>
        <w:rPr>
          <w:rFonts w:ascii="Times New Roman" w:cs="Times New Roman" w:hAnsi="Times New Roman"/>
          <w:color w:val="000000"/>
          <w:sz w:val="28"/>
          <w:szCs w:val="28"/>
        </w:rPr>
        <w:t xml:space="preserve"> сколько лет (если не будут предприняты меры по спасению данного вида и сохранятся темпы его сокращения) численность животных достигнет предела – 2 тыс. особей, за которым начнётся вымирание этого вида?</w:t>
      </w:r>
    </w:p>
    <w:p>
      <w:pPr>
        <w:spacing w:after="60" w:line="360" w:lineRule="auto"/>
        <w:ind w:right="60"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Решение</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Применим для вычисления формулу сложных процентов</w:t>
      </w:r>
      <w:r>
        <w:rPr>
          <w:rFonts w:ascii="Times New Roman" w:cs="Times New Roman" w:hAnsi="Times New Roman"/>
          <w:color w:val="000000"/>
          <w:sz w:val="28"/>
          <w:szCs w:val="28"/>
        </w:rPr>
        <w:t>:</w:t>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rPr>
        <w:drawing xmlns:mc="http://schemas.openxmlformats.org/markup-compatibility/2006">
          <wp:inline distT="0" distB="0" distL="0" distR="0">
            <wp:extent cx="1638300" cy="561975"/>
            <wp:effectExtent l="0" t="0" r="0" b="0"/>
            <wp:docPr id="1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3"/>
                    <pic:cNvPicPr>
                      <a:picLocks noChangeAspect="1" noChangeArrowheads="1"/>
                    </pic:cNvPicPr>
                  </pic:nvPicPr>
                  <pic:blipFill>
                    <a:blip r:embed="rId148"/>
                    <a:srcRect/>
                    <a:stretch>
                      <a:fillRect/>
                    </a:stretch>
                  </pic:blipFill>
                  <pic:spPr>
                    <a:xfrm>
                      <a:off x="0" y="0"/>
                      <a:ext cx="1638300" cy="561975"/>
                    </a:xfrm>
                    <a:prstGeom prst="rect">
                      <a:avLst/>
                    </a:prstGeom>
                    <a:noFill/>
                    <a:ln>
                      <a:noFill/>
                    </a:ln>
                  </pic:spPr>
                </pic:pic>
              </a:graphicData>
            </a:graphic>
          </wp:inline>
        </w:drawing>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lang w:val="en-US"/>
        </w:rPr>
        <w:t>S</w:t>
      </w:r>
      <w:r>
        <w:rPr>
          <w:rFonts w:ascii="Times New Roman" w:cs="Times New Roman" w:hAnsi="Times New Roman"/>
          <w:color w:val="000000"/>
          <w:sz w:val="28"/>
          <w:szCs w:val="28"/>
        </w:rPr>
        <w:t>кон</w:t>
      </w:r>
      <w:r>
        <w:rPr>
          <w:rFonts w:ascii="Times New Roman" w:cs="Times New Roman" w:hAnsi="Times New Roman"/>
          <w:color w:val="000000"/>
          <w:sz w:val="28"/>
          <w:szCs w:val="28"/>
        </w:rPr>
        <w:t xml:space="preserve"> = </w:t>
      </w:r>
      <w:r>
        <w:rPr>
          <w:rFonts w:ascii="Times New Roman" w:cs="Times New Roman" w:hAnsi="Times New Roman"/>
          <w:color w:val="000000"/>
          <w:sz w:val="28"/>
          <w:szCs w:val="28"/>
        </w:rPr>
        <w:t>2 тыс</w:t>
      </w:r>
      <w:r>
        <w:rPr>
          <w:rFonts w:ascii="Times New Roman" w:cs="Times New Roman" w:hAnsi="Times New Roman"/>
          <w:color w:val="000000"/>
          <w:sz w:val="28"/>
          <w:szCs w:val="28"/>
        </w:rPr>
        <w:t>.-</w:t>
      </w:r>
      <w:r>
        <w:rPr>
          <w:rFonts w:ascii="Times New Roman" w:cs="Times New Roman" w:hAnsi="Times New Roman"/>
          <w:color w:val="000000"/>
          <w:sz w:val="28"/>
          <w:szCs w:val="28"/>
        </w:rPr>
        <w:t xml:space="preserve"> численность животных по истечению искомого времени</w:t>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lang w:val="en-US"/>
        </w:rPr>
        <w:t>S</w:t>
      </w:r>
      <w:r>
        <w:rPr>
          <w:rFonts w:ascii="Times New Roman" w:cs="Times New Roman" w:hAnsi="Times New Roman"/>
          <w:color w:val="000000"/>
          <w:sz w:val="28"/>
          <w:szCs w:val="28"/>
        </w:rPr>
        <w:t>нач</w:t>
      </w:r>
      <w:r>
        <w:rPr>
          <w:rFonts w:ascii="Times New Roman" w:cs="Times New Roman" w:hAnsi="Times New Roman"/>
          <w:color w:val="000000"/>
          <w:sz w:val="28"/>
          <w:szCs w:val="28"/>
        </w:rPr>
        <w:t>=</w:t>
      </w:r>
      <w:r>
        <w:rPr>
          <w:rFonts w:ascii="Times New Roman" w:cs="Times New Roman" w:hAnsi="Times New Roman"/>
          <w:color w:val="000000"/>
          <w:sz w:val="28"/>
          <w:szCs w:val="28"/>
        </w:rPr>
        <w:t>5 тыс. –численность животных в начальный момент времени</w:t>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lang w:val="en-US"/>
        </w:rPr>
        <w:t>P</w:t>
      </w:r>
      <w:r>
        <w:rPr>
          <w:rFonts w:ascii="Times New Roman" w:cs="Times New Roman" w:hAnsi="Times New Roman"/>
          <w:color w:val="000000"/>
          <w:sz w:val="28"/>
          <w:szCs w:val="28"/>
        </w:rPr>
        <w:t>=8</w:t>
      </w:r>
      <w:r>
        <w:rPr>
          <w:rFonts w:ascii="Times New Roman" w:cs="Times New Roman" w:hAnsi="Times New Roman"/>
          <w:color w:val="000000"/>
          <w:sz w:val="28"/>
          <w:szCs w:val="28"/>
        </w:rPr>
        <w:t>%</w:t>
      </w:r>
      <w:r>
        <w:rPr>
          <w:rFonts w:ascii="Times New Roman" w:cs="Times New Roman" w:hAnsi="Times New Roman"/>
          <w:color w:val="000000"/>
          <w:sz w:val="28"/>
          <w:szCs w:val="28"/>
        </w:rPr>
        <w:t>сокращение  численности</w:t>
      </w:r>
      <w:r>
        <w:rPr>
          <w:rFonts w:ascii="Times New Roman" w:cs="Times New Roman" w:hAnsi="Times New Roman"/>
          <w:color w:val="000000"/>
          <w:sz w:val="28"/>
          <w:szCs w:val="28"/>
        </w:rPr>
        <w:t xml:space="preserve"> животных</w:t>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rPr>
        <w:t>Предварительно разделив обе части уравнения на 1000 получим</w:t>
      </w:r>
      <w:r>
        <w:rPr>
          <w:rFonts w:ascii="Times New Roman" w:cs="Times New Roman" w:hAnsi="Times New Roman"/>
          <w:color w:val="000000"/>
          <w:sz w:val="28"/>
          <w:szCs w:val="28"/>
        </w:rPr>
        <w:t>:</w:t>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rPr>
        <w:drawing xmlns:mc="http://schemas.openxmlformats.org/markup-compatibility/2006">
          <wp:inline distT="0" distB="0" distL="0" distR="0">
            <wp:extent cx="1504950" cy="657225"/>
            <wp:effectExtent l="0" t="0" r="0" b="0"/>
            <wp:docPr id="1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5"/>
                    <pic:cNvPicPr>
                      <a:picLocks noChangeAspect="1" noChangeArrowheads="1"/>
                    </pic:cNvPicPr>
                  </pic:nvPicPr>
                  <pic:blipFill>
                    <a:blip r:embed="rId149"/>
                    <a:srcRect/>
                    <a:stretch>
                      <a:fillRect/>
                    </a:stretch>
                  </pic:blipFill>
                  <pic:spPr>
                    <a:xfrm>
                      <a:off x="0" y="0"/>
                      <a:ext cx="1504950" cy="657225"/>
                    </a:xfrm>
                    <a:prstGeom prst="rect">
                      <a:avLst/>
                    </a:prstGeom>
                    <a:noFill/>
                    <a:ln>
                      <a:noFill/>
                    </a:ln>
                  </pic:spPr>
                </pic:pic>
              </a:graphicData>
            </a:graphic>
          </wp:inline>
        </w:drawing>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rPr>
        <w:drawing xmlns:mc="http://schemas.openxmlformats.org/markup-compatibility/2006">
          <wp:inline distT="0" distB="0" distL="0" distR="0">
            <wp:extent cx="2314575" cy="590550"/>
            <wp:effectExtent l="0" t="0" r="0" b="0"/>
            <wp:docPr id="1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6"/>
                    <pic:cNvPicPr>
                      <a:picLocks noChangeAspect="1" noChangeArrowheads="1"/>
                    </pic:cNvPicPr>
                  </pic:nvPicPr>
                  <pic:blipFill>
                    <a:blip r:embed="rId150"/>
                    <a:srcRect/>
                    <a:stretch>
                      <a:fillRect/>
                    </a:stretch>
                  </pic:blipFill>
                  <pic:spPr>
                    <a:xfrm>
                      <a:off x="0" y="0"/>
                      <a:ext cx="2314575" cy="590550"/>
                    </a:xfrm>
                    <a:prstGeom prst="rect">
                      <a:avLst/>
                    </a:prstGeom>
                    <a:noFill/>
                    <a:ln>
                      <a:noFill/>
                    </a:ln>
                  </pic:spPr>
                </pic:pic>
              </a:graphicData>
            </a:graphic>
          </wp:inline>
        </w:drawing>
      </w:r>
    </w:p>
    <w:p>
      <w:pPr>
        <w:spacing w:after="60" w:line="360" w:lineRule="auto"/>
        <w:ind w:right="60"/>
        <w:jc w:val="both"/>
        <w:rPr>
          <w:rFonts w:ascii="Times New Roman" w:cs="Times New Roman" w:hAnsi="Times New Roman"/>
          <w:color w:val="000000"/>
          <w:sz w:val="28"/>
          <w:szCs w:val="28"/>
        </w:rPr>
      </w:pPr>
      <w:r>
        <w:rPr>
          <w:rFonts w:ascii="Times New Roman" w:cs="Times New Roman" w:hAnsi="Times New Roman"/>
          <w:color w:val="000000"/>
          <w:sz w:val="28"/>
          <w:szCs w:val="28"/>
        </w:rPr>
        <w:drawing xmlns:mc="http://schemas.openxmlformats.org/markup-compatibility/2006">
          <wp:inline distT="0" distB="0" distL="0" distR="0">
            <wp:extent cx="2305050" cy="581025"/>
            <wp:effectExtent l="0" t="0" r="0" b="0"/>
            <wp:docPr id="1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8"/>
                    <pic:cNvPicPr>
                      <a:picLocks noChangeAspect="1" noChangeArrowheads="1"/>
                    </pic:cNvPicPr>
                  </pic:nvPicPr>
                  <pic:blipFill>
                    <a:blip r:embed="rId151"/>
                    <a:srcRect/>
                    <a:stretch>
                      <a:fillRect/>
                    </a:stretch>
                  </pic:blipFill>
                  <pic:spPr>
                    <a:xfrm>
                      <a:off x="0" y="0"/>
                      <a:ext cx="2305050" cy="581025"/>
                    </a:xfrm>
                    <a:prstGeom prst="rect">
                      <a:avLst/>
                    </a:prstGeom>
                    <a:noFill/>
                    <a:ln>
                      <a:noFill/>
                    </a:ln>
                  </pic:spPr>
                </pic:pic>
              </a:graphicData>
            </a:graphic>
          </wp:inline>
        </w:drawing>
      </w:r>
    </w:p>
    <w:p>
      <w:pPr>
        <w:spacing w:after="60" w:line="360" w:lineRule="auto"/>
        <w:ind w:right="60"/>
        <w:jc w:val="both"/>
        <w:rPr>
          <w:rFonts w:ascii="Times New Roman" w:cs="Times New Roman" w:hAnsi="Times New Roman"/>
          <w:color w:val="000000"/>
          <w:sz w:val="28"/>
          <w:szCs w:val="28"/>
        </w:rPr>
      </w:pP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Ответ</w:t>
      </w:r>
      <w:r>
        <w:rPr>
          <w:rFonts w:ascii="Times New Roman" w:cs="Times New Roman" w:hAnsi="Times New Roman"/>
          <w:color w:val="000000"/>
          <w:sz w:val="28"/>
          <w:szCs w:val="28"/>
          <w:lang w:val="en-US"/>
        </w:rPr>
        <w:t>:</w:t>
      </w:r>
      <w:r>
        <w:rPr>
          <w:rFonts w:ascii="Times New Roman" w:cs="Times New Roman" w:hAnsi="Times New Roman"/>
          <w:color w:val="000000"/>
          <w:sz w:val="28"/>
          <w:szCs w:val="28"/>
        </w:rPr>
        <w:t xml:space="preserve"> Приблизительно через 11 лет.</w:t>
      </w:r>
    </w:p>
    <w:p>
      <w:pPr>
        <w:spacing w:line="360" w:lineRule="auto"/>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Также математические вычисления нам пригодятся при решении задач на закон </w:t>
      </w:r>
      <w:r>
        <w:rPr>
          <w:rFonts w:ascii="Times New Roman" w:cs="Times New Roman" w:hAnsi="Times New Roman"/>
          <w:color w:val="000000"/>
          <w:sz w:val="28"/>
          <w:szCs w:val="28"/>
        </w:rPr>
        <w:t>Харди-Вайнберга</w:t>
      </w:r>
      <w:r>
        <w:rPr>
          <w:rFonts w:ascii="Times New Roman" w:cs="Times New Roman" w:hAnsi="Times New Roman"/>
          <w:color w:val="000000"/>
          <w:sz w:val="28"/>
          <w:szCs w:val="28"/>
        </w:rPr>
        <w:t>:</w:t>
      </w:r>
    </w:p>
    <w:p>
      <w:pPr>
        <w:spacing w:line="360" w:lineRule="auto"/>
        <w:jc w:val="both"/>
        <w:rPr>
          <w:rFonts w:ascii="Times New Roman" w:cs="Times New Roman" w:hAnsi="Times New Roman"/>
          <w:color w:val="000000"/>
          <w:sz w:val="28"/>
          <w:szCs w:val="28"/>
        </w:rPr>
      </w:pPr>
    </w:p>
    <w:p>
      <w:pPr>
        <w:spacing w:line="360" w:lineRule="auto"/>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П</w:t>
      </w:r>
      <w:r>
        <w:rPr>
          <w:rFonts w:ascii="Times New Roman" w:cs="Times New Roman" w:hAnsi="Times New Roman"/>
          <w:color w:val="000000"/>
          <w:sz w:val="28"/>
          <w:szCs w:val="28"/>
        </w:rPr>
        <w:t xml:space="preserve">оложение популяционной генетики, гласящее, что в популяции бесконечно большого размера, в которой не действует естественный отбор, не идет мутационный процесс, отсутствует обмен особями с другими популяциями, не происходит дрейф генов, все скрещивания случайны — частоты генотипов по какому-либо гену (в случае если в популяции есть два </w:t>
      </w:r>
      <w:r>
        <w:rPr>
          <w:rFonts w:ascii="Times New Roman" w:cs="Times New Roman" w:hAnsi="Times New Roman"/>
          <w:color w:val="000000"/>
          <w:sz w:val="28"/>
          <w:szCs w:val="28"/>
        </w:rPr>
        <w:t>аллеля</w:t>
      </w:r>
      <w:r>
        <w:rPr>
          <w:rFonts w:ascii="Times New Roman" w:cs="Times New Roman" w:hAnsi="Times New Roman"/>
          <w:color w:val="000000"/>
          <w:sz w:val="28"/>
          <w:szCs w:val="28"/>
        </w:rPr>
        <w:t xml:space="preserve"> этого гена) будут поддерживаться постоянными из поколения в поколение и соответствовать уравнению:</w:t>
      </w:r>
    </w:p>
    <w:p>
      <w:pPr>
        <w:spacing w:line="360" w:lineRule="auto"/>
        <w:jc w:val="both"/>
        <w:rPr>
          <w:rFonts w:ascii="Times New Roman" w:cs="Times New Roman" w:hAnsi="Times New Roman"/>
          <w:color w:val="000000"/>
          <w:sz w:val="28"/>
          <w:szCs w:val="28"/>
        </w:rPr>
      </w:pP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drawing xmlns:mc="http://schemas.openxmlformats.org/markup-compatibility/2006">
          <wp:inline distT="0" distB="0" distL="0" distR="0">
            <wp:extent cx="6398611" cy="634976"/>
            <wp:effectExtent l="0" t="0" r="0" b="0"/>
            <wp:docPr id="1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9"/>
                    <pic:cNvPicPr>
                      <a:picLocks noChangeAspect="1" noChangeArrowheads="1"/>
                    </pic:cNvPicPr>
                  </pic:nvPicPr>
                  <pic:blipFill>
                    <a:blip r:embed="rId152"/>
                    <a:srcRect/>
                    <a:stretch>
                      <a:fillRect/>
                    </a:stretch>
                  </pic:blipFill>
                  <pic:spPr>
                    <a:xfrm>
                      <a:off x="0" y="0"/>
                      <a:ext cx="6398611" cy="634976"/>
                    </a:xfrm>
                    <a:prstGeom prst="rect">
                      <a:avLst/>
                    </a:prstGeom>
                    <a:noFill/>
                    <a:ln>
                      <a:noFill/>
                    </a:ln>
                  </pic:spPr>
                </pic:pic>
              </a:graphicData>
            </a:graphic>
          </wp:inline>
        </w:drawing>
      </w:r>
    </w:p>
    <w:p>
      <w:pPr>
        <w:spacing w:line="360" w:lineRule="auto"/>
        <w:jc w:val="both"/>
        <w:rPr>
          <w:rFonts w:ascii="Times New Roman" w:cs="Times New Roman" w:hAnsi="Times New Roman"/>
          <w:color w:val="000000"/>
          <w:sz w:val="28"/>
          <w:szCs w:val="28"/>
        </w:rPr>
      </w:pPr>
    </w:p>
    <w:p>
      <w:pPr>
        <w:spacing w:line="360" w:lineRule="auto"/>
        <w:jc w:val="both"/>
        <w:rPr>
          <w:rFonts w:ascii="Times New Roman" w:cs="Times New Roman" w:hAnsi="Times New Roman"/>
          <w:color w:val="000000"/>
          <w:sz w:val="28"/>
          <w:szCs w:val="28"/>
        </w:rPr>
      </w:pPr>
    </w:p>
    <w:p>
      <w:pPr>
        <w:spacing w:line="360" w:lineRule="auto"/>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Рассмотрим решение нескольких вариантов задач по данной теме.</w:t>
      </w: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Задача 1.  В популяции человека количество индивидуумов с карим цветом глаз составляет 51%, а с голубым – 49%. Определите процент доминантных </w:t>
      </w:r>
      <w:r>
        <w:rPr>
          <w:rFonts w:ascii="Times New Roman" w:cs="Times New Roman" w:hAnsi="Times New Roman"/>
          <w:color w:val="000000"/>
          <w:sz w:val="28"/>
          <w:szCs w:val="28"/>
        </w:rPr>
        <w:t>гомозигот</w:t>
      </w:r>
      <w:r>
        <w:rPr>
          <w:rFonts w:ascii="Times New Roman" w:cs="Times New Roman" w:hAnsi="Times New Roman"/>
          <w:color w:val="000000"/>
          <w:sz w:val="28"/>
          <w:szCs w:val="28"/>
        </w:rPr>
        <w:t xml:space="preserve"> в данной популяции.</w:t>
      </w:r>
    </w:p>
    <w:p>
      <w:pPr>
        <w:spacing w:line="360" w:lineRule="auto"/>
        <w:jc w:val="both"/>
        <w:rPr>
          <w:rFonts w:ascii="Times New Roman" w:cs="Times New Roman" w:hAnsi="Times New Roman"/>
          <w:color w:val="000000"/>
          <w:sz w:val="28"/>
          <w:szCs w:val="28"/>
        </w:rPr>
      </w:pP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ab/>
      </w:r>
      <w:r>
        <w:rPr>
          <w:rFonts w:ascii="Times New Roman" w:cs="Times New Roman" w:hAnsi="Times New Roman"/>
          <w:color w:val="000000"/>
          <w:sz w:val="28"/>
          <w:szCs w:val="28"/>
        </w:rPr>
        <w:t xml:space="preserve">Поскольку известно, что карий цвет глаз доминирует над голубым, обозначим аллель, отвечающую за проявление признака </w:t>
      </w:r>
      <w:r>
        <w:rPr>
          <w:rFonts w:ascii="Times New Roman" w:cs="Times New Roman" w:hAnsi="Times New Roman"/>
          <w:color w:val="000000"/>
          <w:sz w:val="28"/>
          <w:szCs w:val="28"/>
        </w:rPr>
        <w:t>кареглазости</w:t>
      </w:r>
      <w:r>
        <w:rPr>
          <w:rFonts w:ascii="Times New Roman" w:cs="Times New Roman" w:hAnsi="Times New Roman"/>
          <w:color w:val="000000"/>
          <w:sz w:val="28"/>
          <w:szCs w:val="28"/>
        </w:rPr>
        <w:t xml:space="preserve"> А</w:t>
      </w:r>
      <w:r>
        <w:rPr>
          <w:rFonts w:ascii="Times New Roman" w:cs="Times New Roman" w:hAnsi="Times New Roman"/>
          <w:color w:val="000000"/>
          <w:sz w:val="28"/>
          <w:szCs w:val="28"/>
        </w:rPr>
        <w:t xml:space="preserve">, а аллельный ему ген, ответственный за проявление голубых глаз, соответственно, а. Тогда кареглазыми в исследуемой популяции будут люди как с генотипом АА (доминантные </w:t>
      </w:r>
      <w:r>
        <w:rPr>
          <w:rFonts w:ascii="Times New Roman" w:cs="Times New Roman" w:hAnsi="Times New Roman"/>
          <w:color w:val="000000"/>
          <w:sz w:val="28"/>
          <w:szCs w:val="28"/>
        </w:rPr>
        <w:t>гомозиготы</w:t>
      </w:r>
      <w:r>
        <w:rPr>
          <w:rFonts w:ascii="Times New Roman" w:cs="Times New Roman" w:hAnsi="Times New Roman"/>
          <w:color w:val="000000"/>
          <w:sz w:val="28"/>
          <w:szCs w:val="28"/>
        </w:rPr>
        <w:t xml:space="preserve">, долю которых и надо найти по условию задачи), так и - </w:t>
      </w:r>
      <w:r>
        <w:rPr>
          <w:rFonts w:ascii="Times New Roman" w:cs="Times New Roman" w:hAnsi="Times New Roman"/>
          <w:color w:val="000000"/>
          <w:sz w:val="28"/>
          <w:szCs w:val="28"/>
        </w:rPr>
        <w:t>Аагетерозиготы</w:t>
      </w:r>
      <w:r>
        <w:rPr>
          <w:rFonts w:ascii="Times New Roman" w:cs="Times New Roman" w:hAnsi="Times New Roman"/>
          <w:color w:val="000000"/>
          <w:sz w:val="28"/>
          <w:szCs w:val="28"/>
        </w:rPr>
        <w:t xml:space="preserve">), а голубоглазыми – только </w:t>
      </w:r>
      <w:r>
        <w:rPr>
          <w:rFonts w:ascii="Times New Roman" w:cs="Times New Roman" w:hAnsi="Times New Roman"/>
          <w:color w:val="000000"/>
          <w:sz w:val="28"/>
          <w:szCs w:val="28"/>
        </w:rPr>
        <w:t>аа</w:t>
      </w:r>
      <w:r>
        <w:rPr>
          <w:rFonts w:ascii="Times New Roman" w:cs="Times New Roman" w:hAnsi="Times New Roman"/>
          <w:color w:val="000000"/>
          <w:sz w:val="28"/>
          <w:szCs w:val="28"/>
        </w:rPr>
        <w:t xml:space="preserve"> (рецессивные </w:t>
      </w:r>
      <w:r>
        <w:rPr>
          <w:rFonts w:ascii="Times New Roman" w:cs="Times New Roman" w:hAnsi="Times New Roman"/>
          <w:color w:val="000000"/>
          <w:sz w:val="28"/>
          <w:szCs w:val="28"/>
        </w:rPr>
        <w:t>гомозиготы</w:t>
      </w:r>
      <w:r>
        <w:rPr>
          <w:rFonts w:ascii="Times New Roman" w:cs="Times New Roman" w:hAnsi="Times New Roman"/>
          <w:color w:val="000000"/>
          <w:sz w:val="28"/>
          <w:szCs w:val="28"/>
        </w:rPr>
        <w:t>).</w:t>
      </w:r>
    </w:p>
    <w:p>
      <w:pPr>
        <w:spacing w:line="360" w:lineRule="auto"/>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По условию задачи нам известно, что количество людей с генотипами АА и </w:t>
      </w:r>
      <w:r>
        <w:rPr>
          <w:rFonts w:ascii="Times New Roman" w:cs="Times New Roman" w:hAnsi="Times New Roman"/>
          <w:color w:val="000000"/>
          <w:sz w:val="28"/>
          <w:szCs w:val="28"/>
        </w:rPr>
        <w:t>Аа</w:t>
      </w:r>
      <w:r>
        <w:rPr>
          <w:rFonts w:ascii="Times New Roman" w:cs="Times New Roman" w:hAnsi="Times New Roman"/>
          <w:color w:val="000000"/>
          <w:sz w:val="28"/>
          <w:szCs w:val="28"/>
        </w:rPr>
        <w:t xml:space="preserve"> составляет 51%, а количество людей с генотипом </w:t>
      </w:r>
      <w:r>
        <w:rPr>
          <w:rFonts w:ascii="Times New Roman" w:cs="Times New Roman" w:hAnsi="Times New Roman"/>
          <w:color w:val="000000"/>
          <w:sz w:val="28"/>
          <w:szCs w:val="28"/>
        </w:rPr>
        <w:t>аа</w:t>
      </w:r>
      <w:r>
        <w:rPr>
          <w:rFonts w:ascii="Times New Roman" w:cs="Times New Roman" w:hAnsi="Times New Roman"/>
          <w:color w:val="000000"/>
          <w:sz w:val="28"/>
          <w:szCs w:val="28"/>
        </w:rPr>
        <w:t xml:space="preserve"> - 49%. Как можно вычислить процент кареглазых людей только с генотипом АА?</w:t>
      </w: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Для этого вычислим частоты встречаемости каждого из аллельных генов</w:t>
      </w:r>
      <w:r>
        <w:rPr>
          <w:rFonts w:ascii="Times New Roman" w:cs="Times New Roman" w:hAnsi="Times New Roman"/>
          <w:color w:val="000000"/>
          <w:sz w:val="28"/>
          <w:szCs w:val="28"/>
        </w:rPr>
        <w:t xml:space="preserve"> А</w:t>
      </w:r>
      <w:r>
        <w:rPr>
          <w:rFonts w:ascii="Times New Roman" w:cs="Times New Roman" w:hAnsi="Times New Roman"/>
          <w:color w:val="000000"/>
          <w:sz w:val="28"/>
          <w:szCs w:val="28"/>
        </w:rPr>
        <w:t xml:space="preserve"> и а в данной популяции людей.  Обозначив частоту встречаемости аллели</w:t>
      </w:r>
      <w:r>
        <w:rPr>
          <w:rFonts w:ascii="Times New Roman" w:cs="Times New Roman" w:hAnsi="Times New Roman"/>
          <w:color w:val="000000"/>
          <w:sz w:val="28"/>
          <w:szCs w:val="28"/>
        </w:rPr>
        <w:t xml:space="preserve"> А</w:t>
      </w:r>
      <w:r>
        <w:rPr>
          <w:rFonts w:ascii="Times New Roman" w:cs="Times New Roman" w:hAnsi="Times New Roman"/>
          <w:color w:val="000000"/>
          <w:sz w:val="28"/>
          <w:szCs w:val="28"/>
        </w:rPr>
        <w:t xml:space="preserve"> в данной популяции буквой q, имеем частоту встречаемости аллельного ему гена а = 1 – q. (Можно было бы обозначить частоту встречаемости аллельного </w:t>
      </w:r>
      <w:r>
        <w:rPr>
          <w:rFonts w:ascii="Times New Roman" w:cs="Times New Roman" w:hAnsi="Times New Roman"/>
          <w:color w:val="000000"/>
          <w:sz w:val="28"/>
          <w:szCs w:val="28"/>
        </w:rPr>
        <w:t>гена</w:t>
      </w:r>
      <w:r>
        <w:rPr>
          <w:rFonts w:ascii="Times New Roman" w:cs="Times New Roman" w:hAnsi="Times New Roman"/>
          <w:color w:val="000000"/>
          <w:sz w:val="28"/>
          <w:szCs w:val="28"/>
        </w:rPr>
        <w:t xml:space="preserve"> а отдельной буквой, как в тексте выше – это кому как удобнее). Тогда сама формула </w:t>
      </w:r>
      <w:r>
        <w:rPr>
          <w:rFonts w:ascii="Times New Roman" w:cs="Times New Roman" w:hAnsi="Times New Roman"/>
          <w:color w:val="000000"/>
          <w:sz w:val="28"/>
          <w:szCs w:val="28"/>
        </w:rPr>
        <w:t>Харди-Вайнберга</w:t>
      </w:r>
      <w:r>
        <w:rPr>
          <w:rFonts w:ascii="Times New Roman" w:cs="Times New Roman" w:hAnsi="Times New Roman"/>
          <w:color w:val="000000"/>
          <w:sz w:val="28"/>
          <w:szCs w:val="28"/>
        </w:rPr>
        <w:t xml:space="preserve"> для расчета частот генотипов при моногибридном скрещивании при полном доминировании одного аллельного гена над другим будет выглядеть вот так:</w:t>
      </w: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q2 AA+ 2q(1 – </w:t>
      </w:r>
      <w:r>
        <w:rPr>
          <w:rFonts w:ascii="Times New Roman" w:cs="Times New Roman" w:hAnsi="Times New Roman"/>
          <w:color w:val="000000"/>
          <w:sz w:val="28"/>
          <w:szCs w:val="28"/>
        </w:rPr>
        <w:t>q</w:t>
      </w:r>
      <w:r>
        <w:rPr>
          <w:rFonts w:ascii="Times New Roman" w:cs="Times New Roman" w:hAnsi="Times New Roman"/>
          <w:color w:val="000000"/>
          <w:sz w:val="28"/>
          <w:szCs w:val="28"/>
        </w:rPr>
        <w:t>)</w:t>
      </w:r>
      <w:r>
        <w:rPr>
          <w:rFonts w:ascii="Times New Roman" w:cs="Times New Roman" w:hAnsi="Times New Roman"/>
          <w:color w:val="000000"/>
          <w:sz w:val="28"/>
          <w:szCs w:val="28"/>
        </w:rPr>
        <w:t>Aa</w:t>
      </w:r>
      <w:r>
        <w:rPr>
          <w:rFonts w:ascii="Times New Roman" w:cs="Times New Roman" w:hAnsi="Times New Roman"/>
          <w:color w:val="000000"/>
          <w:sz w:val="28"/>
          <w:szCs w:val="28"/>
        </w:rPr>
        <w:t xml:space="preserve"> + (1 – q)2aa = 1.</w:t>
      </w: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(1 – q)2 = 0,49 – это частота встречаемости людей с голубыми глазами.</w:t>
      </w:r>
    </w:p>
    <w:p>
      <w:pPr>
        <w:spacing w:line="360" w:lineRule="auto"/>
        <w:jc w:val="both"/>
        <w:rPr>
          <w:rFonts w:ascii="Times New Roman" w:cs="Times New Roman" w:hAnsi="Times New Roman"/>
          <w:color w:val="000000"/>
          <w:sz w:val="28"/>
          <w:szCs w:val="28"/>
        </w:rPr>
      </w:pPr>
      <w:r>
        <w:rPr>
          <w:rFonts w:ascii="Times New Roman" w:cs="Times New Roman" w:hAnsi="Times New Roman"/>
          <w:color w:val="000000"/>
          <w:sz w:val="28"/>
          <w:szCs w:val="28"/>
        </w:rPr>
        <w:t>Находим значение q: 1 – q = корень квадратный из 0,49 = 0,7; q = 1 – 0,7 = 0,3, тогда q ² = 0,09.</w:t>
      </w:r>
    </w:p>
    <w:p>
      <w:pPr>
        <w:spacing w:line="360" w:lineRule="auto"/>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Это значит, что частота кареглазых гомозиготных особей АА в данной популяции будет составлять 0,09 или доля их будет равна 9%.</w:t>
      </w:r>
    </w:p>
    <w:p>
      <w:pPr>
        <w:spacing w:line="360" w:lineRule="auto"/>
        <w:ind w:firstLine="708"/>
        <w:jc w:val="both"/>
        <w:rPr>
          <w:rFonts w:ascii="Times New Roman" w:cs="Times New Roman" w:hAnsi="Times New Roman"/>
          <w:color w:val="000000"/>
          <w:sz w:val="28"/>
          <w:szCs w:val="28"/>
        </w:rPr>
      </w:pPr>
      <w:r>
        <w:rPr>
          <w:rFonts w:ascii="Times New Roman" w:cs="Times New Roman" w:hAnsi="Times New Roman"/>
          <w:color w:val="000000"/>
          <w:sz w:val="28"/>
          <w:szCs w:val="28"/>
        </w:rPr>
        <w:t>Ответ: частота кареглазых гомозиготных особей АА равна 9 %.</w:t>
      </w:r>
    </w:p>
    <w:p>
      <w:pPr>
        <w:spacing w:line="360" w:lineRule="auto"/>
        <w:jc w:val="left"/>
        <w:rPr>
          <w:rFonts w:ascii="Times New Roman" w:cs="Times New Roman" w:hAnsi="Times New Roman"/>
          <w:color w:val="000000"/>
          <w:sz w:val="28"/>
          <w:szCs w:val="28"/>
        </w:rPr>
      </w:pPr>
      <w:r>
        <w:rPr>
          <w:rFonts w:ascii="Times New Roman" w:cs="Times New Roman" w:hAnsi="Times New Roman"/>
          <w:sz w:val="28"/>
          <w:szCs w:val="28"/>
        </w:rPr>
        <w:t>III. Заключение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На примере проведенного мною исследования видно, что математика необходима для биологии. Применение математики в биологии не ограничивается практическим приложением, она позволяет абстрактно подойти к решению сложных проблем. Математика открыла для многих наук разные методы исследования, каждое явление реального мира можно исследовать математически. Область применения математики в биологии очень велика, все знания, которые мы получили во время нашего обучения обязательно нам пригодятся.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Благодаря исследованию мне удалось протестировать свою эмуляцию и провести небольшой эксперимент, в итоге я на практике воспользовался математическими методами и на себе ощутил их важность.</w:t>
      </w: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p>
    <w:p>
      <w:pPr>
        <w:spacing w:line="360" w:lineRule="auto"/>
        <w:jc w:val="left"/>
        <w:rPr>
          <w:rFonts w:ascii="Times New Roman" w:cs="Times New Roman" w:hAnsi="Times New Roman"/>
          <w:sz w:val="28"/>
          <w:szCs w:val="28"/>
        </w:rPr>
      </w:pPr>
      <w:r>
        <w:rPr>
          <w:rFonts w:ascii="Times New Roman" w:cs="Times New Roman" w:hAnsi="Times New Roman"/>
          <w:sz w:val="28"/>
          <w:szCs w:val="28"/>
        </w:rPr>
        <w:t>IV. Список  источников информации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 xml:space="preserve">Н. БЕЙЛИ МАТЕМАТИКА В БИОЛОГИИ И МЕДИЦИНЕ Перевод с английского Е. Г. КОВАЛЕНКО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360" w:lineRule="auto"/>
        <w:ind w:left="0" w:right="0" w:firstLine="0"/>
        <w:jc w:val="both"/>
        <w:rPr>
          <w:rFonts w:ascii="Times New Roman" w:cs="Times New Roman" w:hAnsi="Times New Roman"/>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360" w:lineRule="auto"/>
        <w:ind w:left="0" w:right="0" w:firstLine="0"/>
        <w:jc w:val="both"/>
        <w:rPr>
          <w:rFonts w:ascii="Times New Roman" w:cs="Times New Roman" w:hAnsi="Times New Roman"/>
          <w:color w:val="000000"/>
          <w:sz w:val="28"/>
          <w:szCs w:val="28"/>
          <w:rtl w:val="off"/>
          <w:lang w:val="ru-RU"/>
        </w:rPr>
      </w:pPr>
      <w:r>
        <w:rPr>
          <w:rFonts w:ascii="Times New Roman" w:cs="Times New Roman" w:hAnsi="Times New Roman"/>
          <w:color w:val="000000"/>
          <w:sz w:val="28"/>
          <w:szCs w:val="28"/>
          <w:rtl w:val="off"/>
          <w:lang w:val="en-US"/>
        </w:rPr>
        <w:t>Зайцев, Валентин Федорович. Справочник по обыкновенным дифференциальным уравнения</w:t>
      </w:r>
      <w:r>
        <w:rPr>
          <w:rFonts w:ascii="Times New Roman" w:cs="Times New Roman" w:hAnsi="Times New Roman"/>
          <w:color w:val="000000"/>
          <w:sz w:val="28"/>
          <w:szCs w:val="28"/>
          <w:rtl w:val="off"/>
          <w:lang w:val="ru-RU"/>
        </w:rPr>
        <w:t>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А. Д. Полянин, В. А. Зайцев. - М. : ФИЗМАТЛИТ, 2001. - 576 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360" w:lineRule="auto"/>
        <w:ind w:left="0" w:right="0" w:firstLine="0"/>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en-US"/>
        </w:rPr>
        <w:t>Игошин, Владимир Иванович. Задачи и упражнения по математической логике и теория алгоритмов :учебное пособие для вузов/В. И. Игошин.-4-е изд., стереотип.-М.:Академия,2008.-302с.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0"/>
        </w:tabs>
        <w:bidi w:val="off"/>
        <w:spacing w:before="0" w:after="0" w:line="360" w:lineRule="auto"/>
        <w:ind w:left="0" w:right="0" w:firstLine="0"/>
        <w:jc w:val="both"/>
        <w:rPr>
          <w:rFonts w:ascii="Times New Roman" w:cs="Times New Roman" w:hAnsi="Times New Roman"/>
          <w:color w:val="000000"/>
          <w:sz w:val="28"/>
          <w:szCs w:val="28"/>
          <w:lang w:val="en-US"/>
        </w:rPr>
      </w:pPr>
      <w:r>
        <w:rPr>
          <w:rFonts w:ascii="Times New Roman" w:cs="Times New Roman" w:hAnsi="Times New Roman"/>
          <w:color w:val="000000"/>
          <w:sz w:val="28"/>
          <w:szCs w:val="28"/>
          <w:rtl w:val="off"/>
          <w:lang w:val="en-US"/>
        </w:rPr>
        <w:t>Беклемишева, Людмила Анатольевна. Сборник задач по аналитической геометрии и линейной алгебре /Л. А. Беклемишева, А. Ю. Петрович, И. А. Чубаров ; под ред. Д. В. Беклемишева.-Изд. 2-е, перераб.-М.:ФИЗМАТЛИТ,2006.-494с.</w:t>
      </w:r>
    </w:p>
    <w:p>
      <w:pPr>
        <w:spacing w:line="360" w:lineRule="auto"/>
        <w:jc w:val="both"/>
        <w:rPr>
          <w:rFonts w:ascii="Times New Roman" w:cs="Times New Roman" w:hAnsi="Times New Roman"/>
          <w:sz w:val="28"/>
          <w:szCs w:val="28"/>
        </w:rPr>
      </w:pPr>
    </w:p>
    <w:sectPr>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cc"/>
    <w:family w:val="roman"/>
    <w:pitch w:val="variable"/>
    <w:sig w:usb0="00000000" w:usb1="00000000" w:usb2="00000009" w:usb3="00000000" w:csb0="000001ff" w:csb1="00000000"/>
  </w:font>
  <w:font w:name="Courier New">
    <w:panose1 w:val="02070309020205020404"/>
    <w:charset w:val="cc"/>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Tahoma">
    <w:panose1 w:val="020b0604030504040204"/>
    <w:charset w:val="cc"/>
    <w:family w:val="swiss"/>
    <w:pitch w:val="variable"/>
    <w:sig w:usb0="00000000" w:usb1="00000000" w:usb2="00000029" w:usb3="00000000" w:csb0="000101ff" w:csb1="00000000"/>
  </w:font>
  <w:font w:name="Arial">
    <w:panose1 w:val="020b0604020202020204"/>
    <w:charset w:val="cc"/>
    <w:family w:val="swiss"/>
    <w:pitch w:val="variable"/>
    <w:sig w:usb0="00000000" w:usb1="00000000" w:usb2="00000009" w:usb3="00000000" w:csb0="000001ff" w:csb1="00000000"/>
  </w:font>
  <w:font w:name="Cambria">
    <w:panose1 w:val="02040503050406030204"/>
    <w:charset w:val="cc"/>
    <w:family w:val="roman"/>
    <w:pitch w:val="variable"/>
    <w:sig w:usb0="00000000" w:usb1="420024ff" w:usb2="02000000" w:usb3="00000000" w:csb0="0000019f" w:csb1="00000000"/>
  </w:font>
  <w:font w:name="Calibri">
    <w:panose1 w:val="020f0502020204030204"/>
    <w:charset w:val="cc"/>
    <w:family w:val="swiss"/>
    <w:pitch w:val="variable"/>
    <w:sig w:usb0="00000000" w:usb1="00000000" w:usb2="00000009"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 w:name="Segoe UI">
    <w:charset w:val="00"/>
  </w:font>
  <w:font w:name="ys text">
    <w:charset w:val="00"/>
  </w:font>
  <w:font w:name="tahoma">
    <w:charset w:val="00"/>
  </w:font>
  <w:font w:name="trebuchet ms">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abstractNum w:abstractNumId="2"/>
  <w:num w:numId="1">
    <w:abstractNumId w:val="0"/>
  </w:num>
  <w:num w:numId="2">
    <w:abstractNumId w:val="1"/>
    <w:lvlOverride w:ilvl="0">
      <w:lvl w:ilvl="0" w:tentative="1">
        <w:numFmt w:val="bullet"/>
        <w:suff w:val="tab"/>
        <w:lvlText w:val="1."/>
        <w:rPr/>
      </w:lvl>
    </w:lvlOverride>
  </w:num>
  <w:num w:numId="3">
    <w:abstractNumId w:val="2"/>
    <w:lvlOverride w:ilvl="0">
      <w:lvl w:ilvl="0" w:tentative="1">
        <w:numFmt w:val="bullet"/>
        <w:suff w:val="tab"/>
        <w:lvlText w:val="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731"/>
    <w:rsid w:val="00053DE9"/>
    <w:rsid w:val="000767FC"/>
    <w:rsid w:val="002440F8"/>
    <w:rsid w:val="002E3E00"/>
    <w:rsid w:val="006D0EC3"/>
    <w:rsid w:val="007350F4"/>
    <w:rsid w:val="0078048D"/>
    <w:rsid w:val="00AD5DBB"/>
    <w:rsid w:val="00B13731"/>
    <w:rsid w:val="00C2743F"/>
    <w:rsid w:val="00C73CF8"/>
    <w:rsid w:val="00C75B53"/>
    <w:rsid w:val="00CE26DF"/>
    <w:rsid w:val="00E22B52"/>
    <w:rsid w:val="00FB4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ru-RU" w:bidi="ar-SA" w:eastAsia="en-US"/>
      </w:rPr>
    </w:rPrDefault>
    <w:pPrDefault/>
  </w:docDefaults>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uiPriority w:val="9"/>
    <w:rPr>
      <w:rFonts w:asciiTheme="majorHAnsi" w:cstheme="majorBidi" w:eastAsiaTheme="majorEastAsia" w:hAnsiTheme="majorHAnsi"/>
      <w:b/>
      <w:bCs/>
      <w:color w:val="4f81bd" w:themeColor="accent1"/>
    </w:rPr>
  </w:style>
  <w:style w:type="character" w:customStyle="1" w:styleId="Heading4Char">
    <w:name w:val="Heading 4 Char"/>
    <w:uiPriority w:val="9"/>
    <w:rPr>
      <w:rFonts w:asciiTheme="majorHAnsi" w:cstheme="majorBidi" w:eastAsiaTheme="majorEastAsia" w:hAnsiTheme="majorHAnsi"/>
      <w:b/>
      <w:bCs/>
      <w:i/>
      <w:iCs/>
      <w:color w:val="4f81bd" w:themeColor="accent1"/>
    </w:rPr>
  </w:style>
  <w:style w:type="character" w:customStyle="1" w:styleId="Heading5Char">
    <w:name w:val="Heading 5 Char"/>
    <w:uiPriority w:val="9"/>
    <w:rPr>
      <w:rFonts w:asciiTheme="majorHAnsi" w:cstheme="majorBidi" w:eastAsiaTheme="majorEastAsia" w:hAnsiTheme="majorHAnsi"/>
      <w:color w:val="243f60" w:themeColor="accent1" w:themeShade="7f"/>
    </w:rPr>
  </w:style>
  <w:style w:type="character" w:customStyle="1" w:styleId="Heading6Char">
    <w:name w:val="Heading 6 Char"/>
    <w:uiPriority w:val="9"/>
    <w:rPr>
      <w:rFonts w:asciiTheme="majorHAnsi" w:cstheme="majorBidi" w:eastAsiaTheme="majorEastAsia" w:hAnsiTheme="majorHAnsi"/>
      <w:i/>
      <w:iCs/>
      <w:color w:val="243f60"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default="1" w:styleId="Normal">
    <w:name w:val="Normal"/>
    <w:uiPriority w:val="99"/>
    <w:qFormat w:val="on"/>
    <w:rPr>
      <w:lang w:eastAsia="ru-RU"/>
    </w:rPr>
  </w:style>
  <w:style w:type="paragraph" w:styleId="Heading1">
    <w:name w:val="Heading 1"/>
    <w:basedOn w:val="Normal"/>
    <w:next w:val="Normal"/>
    <w:link w:val="Заголовок1Знак"/>
    <w:uiPriority w:val="99"/>
    <w:qFormat w:val="on"/>
    <w:pPr>
      <w:keepNext w:val="on"/>
      <w:ind w:firstLine="993"/>
      <w:jc w:val="center"/>
    </w:pPr>
    <w:rPr>
      <w:b/>
      <w:sz w:val="52"/>
    </w:rPr>
  </w:style>
  <w:style w:type="paragraph" w:styleId="Heading2">
    <w:name w:val="Heading 2"/>
    <w:basedOn w:val="Normal"/>
    <w:next w:val="Normal"/>
    <w:link w:val="Заголовок2Знак"/>
    <w:uiPriority w:val="99"/>
    <w:qFormat w:val="on"/>
    <w:pPr>
      <w:keepNext w:val="on"/>
    </w:pPr>
    <w:rPr>
      <w:sz w:val="28"/>
    </w:rPr>
  </w:style>
  <w:style w:type="paragraph" w:styleId="Heading3">
    <w:name w:val="Heading 3"/>
    <w:basedOn w:val="Normal"/>
    <w:next w:val="Normal"/>
    <w:link w:val="Заголовок3Знак"/>
    <w:uiPriority w:val="99"/>
    <w:qFormat w:val="on"/>
    <w:pPr>
      <w:keepNext w:val="on"/>
      <w:jc w:val="right"/>
    </w:pPr>
    <w:rPr>
      <w:sz w:val="36"/>
    </w:rPr>
  </w:style>
  <w:style w:type="paragraph" w:styleId="Heading4">
    <w:name w:val="Heading 4"/>
    <w:basedOn w:val="Normal"/>
    <w:next w:val="Normal"/>
    <w:link w:val="Заголовок4Знак"/>
    <w:uiPriority w:val="99"/>
    <w:qFormat w:val="on"/>
    <w:pPr>
      <w:keepNext w:val="on"/>
      <w:ind w:firstLine="851"/>
    </w:pPr>
    <w:rPr>
      <w:sz w:val="24"/>
    </w:rPr>
  </w:style>
  <w:style w:type="paragraph" w:styleId="Heading5">
    <w:name w:val="Heading 5"/>
    <w:basedOn w:val="Normal"/>
    <w:next w:val="Normal"/>
    <w:link w:val="Заголовок5Знак"/>
    <w:uiPriority w:val="99"/>
    <w:qFormat w:val="on"/>
    <w:pPr>
      <w:keepNext w:val="on"/>
      <w:ind w:firstLine="142"/>
      <w:jc w:val="both"/>
    </w:pPr>
    <w:rPr>
      <w:sz w:val="24"/>
    </w:rPr>
  </w:style>
  <w:style w:type="paragraph" w:styleId="Heading6">
    <w:name w:val="Heading 6"/>
    <w:basedOn w:val="Normal"/>
    <w:next w:val="Normal"/>
    <w:link w:val="Заголовок6Знак"/>
    <w:uiPriority w:val="99"/>
    <w:qFormat w:val="on"/>
    <w:pPr>
      <w:keepNext w:val="on"/>
    </w:pPr>
    <w:rPr>
      <w:sz w:val="22"/>
      <w:u w:val="single"/>
    </w:rPr>
  </w:style>
  <w:style w:type="paragraph" w:styleId="Heading7">
    <w:name w:val="Heading 7"/>
    <w:basedOn w:val="Normal"/>
    <w:next w:val="Normal"/>
    <w:link w:val="Заголовок7Знак"/>
    <w:uiPriority w:val="99"/>
    <w:qFormat w:val="on"/>
    <w:pPr>
      <w:keepNext w:val="on"/>
      <w:ind w:firstLine="567"/>
      <w:jc w:val="right"/>
    </w:pPr>
    <w:rPr>
      <w:sz w:val="24"/>
    </w:rPr>
  </w:style>
  <w:style w:type="paragraph" w:styleId="Heading8">
    <w:name w:val="Heading 8"/>
    <w:basedOn w:val="Normal"/>
    <w:next w:val="Normal"/>
    <w:link w:val="Заголовок8Знак"/>
    <w:uiPriority w:val="99"/>
    <w:qFormat w:val="on"/>
    <w:pPr>
      <w:keepNext w:val="on"/>
      <w:jc w:val="right"/>
    </w:pPr>
    <w:rPr>
      <w:sz w:val="24"/>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customStyle="1" w:styleId="Заголовок1Знак">
    <w:name w:val="Заголовок 1 Знак"/>
    <w:basedOn w:val="DefaultParagraphFont"/>
    <w:link w:val="Heading1"/>
    <w:uiPriority w:val="99"/>
    <w:rPr>
      <w:b/>
      <w:sz w:val="52"/>
      <w:lang w:eastAsia="ru-RU"/>
    </w:rPr>
  </w:style>
  <w:style w:type="character" w:customStyle="1" w:styleId="Заголовок2Знак">
    <w:name w:val="Заголовок 2 Знак"/>
    <w:basedOn w:val="DefaultParagraphFont"/>
    <w:link w:val="Heading2"/>
    <w:uiPriority w:val="99"/>
    <w:rPr>
      <w:sz w:val="28"/>
      <w:lang w:eastAsia="ru-RU"/>
    </w:rPr>
  </w:style>
  <w:style w:type="character" w:customStyle="1" w:styleId="Заголовок3Знак">
    <w:name w:val="Заголовок 3 Знак"/>
    <w:basedOn w:val="DefaultParagraphFont"/>
    <w:link w:val="Heading3"/>
    <w:uiPriority w:val="99"/>
    <w:rPr>
      <w:sz w:val="36"/>
      <w:lang w:eastAsia="ru-RU"/>
    </w:rPr>
  </w:style>
  <w:style w:type="character" w:customStyle="1" w:styleId="Заголовок4Знак">
    <w:name w:val="Заголовок 4 Знак"/>
    <w:basedOn w:val="DefaultParagraphFont"/>
    <w:link w:val="Heading4"/>
    <w:uiPriority w:val="99"/>
    <w:rPr>
      <w:sz w:val="24"/>
      <w:lang w:eastAsia="ru-RU"/>
    </w:rPr>
  </w:style>
  <w:style w:type="character" w:customStyle="1" w:styleId="Заголовок5Знак">
    <w:name w:val="Заголовок 5 Знак"/>
    <w:basedOn w:val="DefaultParagraphFont"/>
    <w:link w:val="Heading5"/>
    <w:uiPriority w:val="99"/>
    <w:rPr>
      <w:sz w:val="24"/>
      <w:lang w:eastAsia="ru-RU"/>
    </w:rPr>
  </w:style>
  <w:style w:type="character" w:customStyle="1" w:styleId="Заголовок6Знак">
    <w:name w:val="Заголовок 6 Знак"/>
    <w:basedOn w:val="DefaultParagraphFont"/>
    <w:link w:val="Heading6"/>
    <w:uiPriority w:val="99"/>
    <w:rPr>
      <w:sz w:val="22"/>
      <w:u w:val="single"/>
      <w:lang w:eastAsia="ru-RU"/>
    </w:rPr>
  </w:style>
  <w:style w:type="character" w:customStyle="1" w:styleId="Заголовок7Знак">
    <w:name w:val="Заголовок 7 Знак"/>
    <w:basedOn w:val="DefaultParagraphFont"/>
    <w:link w:val="Heading7"/>
    <w:uiPriority w:val="99"/>
    <w:rPr>
      <w:sz w:val="24"/>
      <w:lang w:eastAsia="ru-RU"/>
    </w:rPr>
  </w:style>
  <w:style w:type="character" w:customStyle="1" w:styleId="Заголовок8Знак">
    <w:name w:val="Заголовок 8 Знак"/>
    <w:basedOn w:val="DefaultParagraphFont"/>
    <w:link w:val="Heading8"/>
    <w:uiPriority w:val="99"/>
    <w:rPr>
      <w:sz w:val="24"/>
      <w:lang w:eastAsia="ru-RU"/>
    </w:rPr>
  </w:style>
  <w:style w:type="paragraph" w:styleId="Title">
    <w:name w:val="Title"/>
    <w:basedOn w:val="Normal"/>
    <w:link w:val="НазваниеЗнак"/>
    <w:uiPriority w:val="99"/>
    <w:qFormat w:val="on"/>
    <w:pPr>
      <w:ind w:firstLine="567"/>
      <w:jc w:val="center"/>
    </w:pPr>
    <w:rPr>
      <w:sz w:val="24"/>
    </w:rPr>
  </w:style>
  <w:style w:type="character" w:customStyle="1" w:styleId="НазваниеЗнак">
    <w:name w:val="Название Знак"/>
    <w:basedOn w:val="DefaultParagraphFont"/>
    <w:link w:val="Title"/>
    <w:uiPriority w:val="99"/>
    <w:rPr>
      <w:sz w:val="24"/>
      <w:lang w:eastAsia="ru-RU"/>
    </w:rPr>
  </w:style>
  <w:style w:type="paragraph" w:styleId="Normal(Web)">
    <w:name w:val="Normal (Web)"/>
    <w:basedOn w:val="Normal"/>
    <w:uiPriority w:val="99"/>
    <w:semiHidden w:val="on"/>
    <w:unhideWhenUsed w:val="on"/>
    <w:pPr>
      <w:spacing w:before="100" w:after="100"/>
    </w:pPr>
    <w:rPr>
      <w:sz w:val="24"/>
      <w:szCs w:val="24"/>
    </w:rPr>
  </w:style>
  <w:style w:type="paragraph" w:styleId="BalloonText">
    <w:name w:val="Balloon Text"/>
    <w:basedOn w:val="Normal"/>
    <w:link w:val="ТекствыноскиЗнак"/>
    <w:uiPriority w:val="99"/>
    <w:semiHidden w:val="on"/>
    <w:unhideWhenUsed w:val="on"/>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hAnsi="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34"/>
    <w:rPr>
      <w:lang w:eastAsia="ru-RU"/>
    </w:rPr>
  </w:style>
  <w:style w:type="paragraph" w:styleId="1">
    <w:name w:val="heading 1"/>
    <w:basedOn w:val="a"/>
    <w:next w:val="a"/>
    <w:link w:val="10"/>
    <w:qFormat/>
    <w:rsid w:val="00FB4E34"/>
    <w:pPr>
      <w:keepNext/>
      <w:ind w:firstLine="993"/>
      <w:jc w:val="center"/>
      <w:outlineLvl w:val="0"/>
    </w:pPr>
    <w:rPr>
      <w:b/>
      <w:sz w:val="52"/>
    </w:rPr>
  </w:style>
  <w:style w:type="paragraph" w:styleId="2">
    <w:name w:val="heading 2"/>
    <w:basedOn w:val="a"/>
    <w:next w:val="a"/>
    <w:link w:val="20"/>
    <w:qFormat/>
    <w:rsid w:val="00FB4E34"/>
    <w:pPr>
      <w:keepNext/>
      <w:outlineLvl w:val="1"/>
    </w:pPr>
    <w:rPr>
      <w:sz w:val="28"/>
    </w:rPr>
  </w:style>
  <w:style w:type="paragraph" w:styleId="3">
    <w:name w:val="heading 3"/>
    <w:basedOn w:val="a"/>
    <w:next w:val="a"/>
    <w:link w:val="30"/>
    <w:qFormat/>
    <w:rsid w:val="00FB4E34"/>
    <w:pPr>
      <w:keepNext/>
      <w:jc w:val="right"/>
      <w:outlineLvl w:val="2"/>
    </w:pPr>
    <w:rPr>
      <w:sz w:val="36"/>
    </w:rPr>
  </w:style>
  <w:style w:type="paragraph" w:styleId="4">
    <w:name w:val="heading 4"/>
    <w:basedOn w:val="a"/>
    <w:next w:val="a"/>
    <w:link w:val="40"/>
    <w:qFormat/>
    <w:rsid w:val="00FB4E34"/>
    <w:pPr>
      <w:keepNext/>
      <w:ind w:firstLine="851"/>
      <w:outlineLvl w:val="3"/>
    </w:pPr>
    <w:rPr>
      <w:sz w:val="24"/>
    </w:rPr>
  </w:style>
  <w:style w:type="paragraph" w:styleId="5">
    <w:name w:val="heading 5"/>
    <w:basedOn w:val="a"/>
    <w:next w:val="a"/>
    <w:link w:val="50"/>
    <w:qFormat/>
    <w:rsid w:val="00FB4E34"/>
    <w:pPr>
      <w:keepNext/>
      <w:ind w:firstLine="142"/>
      <w:jc w:val="both"/>
      <w:outlineLvl w:val="4"/>
    </w:pPr>
    <w:rPr>
      <w:sz w:val="24"/>
    </w:rPr>
  </w:style>
  <w:style w:type="paragraph" w:styleId="6">
    <w:name w:val="heading 6"/>
    <w:basedOn w:val="a"/>
    <w:next w:val="a"/>
    <w:link w:val="60"/>
    <w:qFormat/>
    <w:rsid w:val="00FB4E34"/>
    <w:pPr>
      <w:keepNext/>
      <w:outlineLvl w:val="5"/>
    </w:pPr>
    <w:rPr>
      <w:sz w:val="22"/>
      <w:u w:val="single"/>
    </w:rPr>
  </w:style>
  <w:style w:type="paragraph" w:styleId="7">
    <w:name w:val="heading 7"/>
    <w:basedOn w:val="a"/>
    <w:next w:val="a"/>
    <w:link w:val="70"/>
    <w:qFormat/>
    <w:rsid w:val="00FB4E34"/>
    <w:pPr>
      <w:keepNext/>
      <w:ind w:firstLine="567"/>
      <w:jc w:val="right"/>
      <w:outlineLvl w:val="6"/>
    </w:pPr>
    <w:rPr>
      <w:sz w:val="24"/>
    </w:rPr>
  </w:style>
  <w:style w:type="paragraph" w:styleId="8">
    <w:name w:val="heading 8"/>
    <w:basedOn w:val="a"/>
    <w:next w:val="a"/>
    <w:link w:val="80"/>
    <w:qFormat/>
    <w:rsid w:val="00FB4E34"/>
    <w:pPr>
      <w:keepNext/>
      <w:jc w:val="right"/>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E34"/>
    <w:rPr>
      <w:b/>
      <w:sz w:val="52"/>
      <w:lang w:eastAsia="ru-RU"/>
    </w:rPr>
  </w:style>
  <w:style w:type="character" w:customStyle="1" w:styleId="20">
    <w:name w:val="Заголовок 2 Знак"/>
    <w:basedOn w:val="a0"/>
    <w:link w:val="2"/>
    <w:rsid w:val="00FB4E34"/>
    <w:rPr>
      <w:sz w:val="28"/>
      <w:lang w:eastAsia="ru-RU"/>
    </w:rPr>
  </w:style>
  <w:style w:type="character" w:customStyle="1" w:styleId="30">
    <w:name w:val="Заголовок 3 Знак"/>
    <w:basedOn w:val="a0"/>
    <w:link w:val="3"/>
    <w:rsid w:val="00FB4E34"/>
    <w:rPr>
      <w:sz w:val="36"/>
      <w:lang w:eastAsia="ru-RU"/>
    </w:rPr>
  </w:style>
  <w:style w:type="character" w:customStyle="1" w:styleId="40">
    <w:name w:val="Заголовок 4 Знак"/>
    <w:basedOn w:val="a0"/>
    <w:link w:val="4"/>
    <w:rsid w:val="00FB4E34"/>
    <w:rPr>
      <w:sz w:val="24"/>
      <w:lang w:eastAsia="ru-RU"/>
    </w:rPr>
  </w:style>
  <w:style w:type="character" w:customStyle="1" w:styleId="50">
    <w:name w:val="Заголовок 5 Знак"/>
    <w:basedOn w:val="a0"/>
    <w:link w:val="5"/>
    <w:rsid w:val="00FB4E34"/>
    <w:rPr>
      <w:sz w:val="24"/>
      <w:lang w:eastAsia="ru-RU"/>
    </w:rPr>
  </w:style>
  <w:style w:type="character" w:customStyle="1" w:styleId="60">
    <w:name w:val="Заголовок 6 Знак"/>
    <w:basedOn w:val="a0"/>
    <w:link w:val="6"/>
    <w:rsid w:val="00FB4E34"/>
    <w:rPr>
      <w:sz w:val="22"/>
      <w:u w:val="single"/>
      <w:lang w:eastAsia="ru-RU"/>
    </w:rPr>
  </w:style>
  <w:style w:type="character" w:customStyle="1" w:styleId="70">
    <w:name w:val="Заголовок 7 Знак"/>
    <w:basedOn w:val="a0"/>
    <w:link w:val="7"/>
    <w:rsid w:val="00FB4E34"/>
    <w:rPr>
      <w:sz w:val="24"/>
      <w:lang w:eastAsia="ru-RU"/>
    </w:rPr>
  </w:style>
  <w:style w:type="character" w:customStyle="1" w:styleId="80">
    <w:name w:val="Заголовок 8 Знак"/>
    <w:basedOn w:val="a0"/>
    <w:link w:val="8"/>
    <w:rsid w:val="00FB4E34"/>
    <w:rPr>
      <w:sz w:val="24"/>
      <w:lang w:eastAsia="ru-RU"/>
    </w:rPr>
  </w:style>
  <w:style w:type="paragraph" w:styleId="a3">
    <w:name w:val="Title"/>
    <w:basedOn w:val="a"/>
    <w:link w:val="a4"/>
    <w:qFormat/>
    <w:rsid w:val="00FB4E34"/>
    <w:pPr>
      <w:ind w:firstLine="567"/>
      <w:jc w:val="center"/>
    </w:pPr>
    <w:rPr>
      <w:sz w:val="24"/>
    </w:rPr>
  </w:style>
  <w:style w:type="character" w:customStyle="1" w:styleId="a4">
    <w:name w:val="Название Знак"/>
    <w:basedOn w:val="a0"/>
    <w:link w:val="a3"/>
    <w:rsid w:val="00FB4E34"/>
    <w:rPr>
      <w:sz w:val="24"/>
      <w:lang w:eastAsia="ru-RU"/>
    </w:rPr>
  </w:style>
  <w:style w:type="paragraph" w:styleId="a5">
    <w:name w:val="Normal (Web)"/>
    <w:basedOn w:val="a"/>
    <w:uiPriority w:val="99"/>
    <w:semiHidden/>
    <w:unhideWhenUsed/>
    <w:rsid w:val="00C73CF8"/>
    <w:pPr>
      <w:spacing w:before="100" w:beforeAutospacing="1" w:after="100" w:afterAutospacing="1"/>
    </w:pPr>
    <w:rPr>
      <w:sz w:val="24"/>
      <w:szCs w:val="24"/>
    </w:rPr>
  </w:style>
  <w:style w:type="paragraph" w:styleId="a6">
    <w:name w:val="Balloon Text"/>
    <w:basedOn w:val="a"/>
    <w:link w:val="a7"/>
    <w:uiPriority w:val="99"/>
    <w:semiHidden/>
    <w:unhideWhenUsed/>
    <w:rsid w:val="0078048D"/>
    <w:rPr>
      <w:rFonts w:ascii="Tahoma" w:hAnsi="Tahoma" w:cs="Tahoma"/>
      <w:sz w:val="16"/>
      <w:szCs w:val="16"/>
    </w:rPr>
  </w:style>
  <w:style w:type="character" w:customStyle="1" w:styleId="a7">
    <w:name w:val="Текст выноски Знак"/>
    <w:basedOn w:val="a0"/>
    <w:link w:val="a6"/>
    <w:uiPriority w:val="99"/>
    <w:semiHidden/>
    <w:rsid w:val="0078048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8130049">
      <w:bodyDiv w:val="1"/>
      <w:marLeft w:val="0"/>
      <w:marRight w:val="0"/>
      <w:marTop w:val="0"/>
      <w:marBottom w:val="0"/>
      <w:divBdr>
        <w:top w:val="none" w:sz="0" w:space="0" w:color="auto"/>
        <w:left w:val="none" w:sz="0" w:space="0" w:color="auto"/>
        <w:bottom w:val="none" w:sz="0" w:space="0" w:color="auto"/>
        <w:right w:val="none" w:sz="0" w:space="0" w:color="auto"/>
      </w:divBdr>
    </w:div>
    <w:div w:id="717582211">
      <w:bodyDiv w:val="1"/>
      <w:marLeft w:val="0"/>
      <w:marRight w:val="0"/>
      <w:marTop w:val="0"/>
      <w:marBottom w:val="0"/>
      <w:divBdr>
        <w:top w:val="none" w:sz="0" w:space="0" w:color="auto"/>
        <w:left w:val="none" w:sz="0" w:space="0" w:color="auto"/>
        <w:bottom w:val="none" w:sz="0" w:space="0" w:color="auto"/>
        <w:right w:val="none" w:sz="0" w:space="0" w:color="auto"/>
      </w:divBdr>
    </w:div>
    <w:div w:id="1094744138">
      <w:bodyDiv w:val="1"/>
      <w:marLeft w:val="0"/>
      <w:marRight w:val="0"/>
      <w:marTop w:val="0"/>
      <w:marBottom w:val="0"/>
      <w:divBdr>
        <w:top w:val="none" w:sz="0" w:space="0" w:color="auto"/>
        <w:left w:val="none" w:sz="0" w:space="0" w:color="auto"/>
        <w:bottom w:val="none" w:sz="0" w:space="0" w:color="auto"/>
        <w:right w:val="none" w:sz="0" w:space="0" w:color="auto"/>
      </w:divBdr>
    </w:div>
    <w:div w:id="1678343177">
      <w:bodyDiv w:val="1"/>
      <w:marLeft w:val="0"/>
      <w:marRight w:val="0"/>
      <w:marTop w:val="0"/>
      <w:marBottom w:val="0"/>
      <w:divBdr>
        <w:top w:val="none" w:sz="0" w:space="0" w:color="auto"/>
        <w:left w:val="none" w:sz="0" w:space="0" w:color="auto"/>
        <w:bottom w:val="none" w:sz="0" w:space="0" w:color="auto"/>
        <w:right w:val="none" w:sz="0" w:space="0" w:color="auto"/>
      </w:divBdr>
    </w:div>
    <w:div w:id="2084833455">
      <w:bodyDiv w:val="1"/>
      <w:marLeft w:val="0"/>
      <w:marRight w:val="0"/>
      <w:marTop w:val="0"/>
      <w:marBottom w:val="0"/>
      <w:divBdr>
        <w:top w:val="none" w:sz="0" w:space="0" w:color="auto"/>
        <w:left w:val="none" w:sz="0" w:space="0" w:color="auto"/>
        <w:bottom w:val="none" w:sz="0" w:space="0" w:color="auto"/>
        <w:right w:val="none" w:sz="0" w:space="0" w:color="auto"/>
      </w:divBdr>
      <w:divsChild>
        <w:div w:id="1539048958">
          <w:marLeft w:val="0"/>
          <w:marRight w:val="0"/>
          <w:marTop w:val="0"/>
          <w:marBottom w:val="0"/>
          <w:divBdr>
            <w:top w:val="none" w:sz="0" w:space="0" w:color="auto"/>
            <w:left w:val="none" w:sz="0" w:space="0" w:color="auto"/>
            <w:bottom w:val="none" w:sz="0" w:space="0" w:color="auto"/>
            <w:right w:val="none" w:sz="0" w:space="0" w:color="auto"/>
          </w:divBdr>
          <w:divsChild>
            <w:div w:id="591858264">
              <w:marLeft w:val="0"/>
              <w:marRight w:val="0"/>
              <w:marTop w:val="0"/>
              <w:marBottom w:val="0"/>
              <w:divBdr>
                <w:top w:val="none" w:sz="0" w:space="0" w:color="auto"/>
                <w:left w:val="none" w:sz="0" w:space="0" w:color="auto"/>
                <w:bottom w:val="none" w:sz="0" w:space="0" w:color="auto"/>
                <w:right w:val="none" w:sz="0" w:space="0" w:color="auto"/>
              </w:divBdr>
              <w:divsChild>
                <w:div w:id="134231387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00" Type="http://schemas.openxmlformats.org/officeDocument/2006/relationships/image" Target="media/image2.png"/><Relationship Id="rId101" Type="http://schemas.openxmlformats.org/officeDocument/2006/relationships/image" Target="media/image3.png"/><Relationship Id="rId102" Type="http://schemas.openxmlformats.org/officeDocument/2006/relationships/image" Target="media/image4.png"/><Relationship Id="rId103" Type="http://schemas.openxmlformats.org/officeDocument/2006/relationships/image" Target="media/image5.png"/><Relationship Id="rId104" Type="http://schemas.openxmlformats.org/officeDocument/2006/relationships/image" Target="media/image11.png"/><Relationship Id="rId105" Type="http://schemas.openxmlformats.org/officeDocument/2006/relationships/image" Target="media/image12.png"/><Relationship Id="rId106" Type="http://schemas.openxmlformats.org/officeDocument/2006/relationships/image" Target="media/image13.png"/><Relationship Id="rId107" Type="http://schemas.openxmlformats.org/officeDocument/2006/relationships/image" Target="media/image14.png"/><Relationship Id="rId108" Type="http://schemas.openxmlformats.org/officeDocument/2006/relationships/image" Target="media/image1.png"/><Relationship Id="rId109" Type="http://schemas.openxmlformats.org/officeDocument/2006/relationships/image" Target="media/image2.png"/><Relationship Id="rId11" Type="http://schemas.openxmlformats.org/officeDocument/2006/relationships/theme" Target="theme/theme1.xml"/><Relationship Id="rId110" Type="http://schemas.openxmlformats.org/officeDocument/2006/relationships/image" Target="media/image3.png"/><Relationship Id="rId111" Type="http://schemas.openxmlformats.org/officeDocument/2006/relationships/image" Target="media/image4.png"/><Relationship Id="rId112" Type="http://schemas.openxmlformats.org/officeDocument/2006/relationships/image" Target="media/image5.png"/><Relationship Id="rId113" Type="http://schemas.openxmlformats.org/officeDocument/2006/relationships/image" Target="media/image11.png"/><Relationship Id="rId114" Type="http://schemas.openxmlformats.org/officeDocument/2006/relationships/image" Target="media/image12.png"/><Relationship Id="rId115" Type="http://schemas.openxmlformats.org/officeDocument/2006/relationships/image" Target="media/image13.png"/><Relationship Id="rId116" Type="http://schemas.openxmlformats.org/officeDocument/2006/relationships/image" Target="media/image14.png"/><Relationship Id="rId117" Type="http://schemas.openxmlformats.org/officeDocument/2006/relationships/image" Target="media/image1.png"/><Relationship Id="rId118" Type="http://schemas.openxmlformats.org/officeDocument/2006/relationships/image" Target="media/image2.png"/><Relationship Id="rId119" Type="http://schemas.openxmlformats.org/officeDocument/2006/relationships/image" Target="media/image3.png"/><Relationship Id="rId120" Type="http://schemas.openxmlformats.org/officeDocument/2006/relationships/image" Target="media/image4.png"/><Relationship Id="rId121" Type="http://schemas.openxmlformats.org/officeDocument/2006/relationships/image" Target="media/image5.png"/><Relationship Id="rId122" Type="http://schemas.openxmlformats.org/officeDocument/2006/relationships/image" Target="media/image11.png"/><Relationship Id="rId123" Type="http://schemas.openxmlformats.org/officeDocument/2006/relationships/image" Target="media/image12.png"/><Relationship Id="rId124" Type="http://schemas.openxmlformats.org/officeDocument/2006/relationships/image" Target="media/image13.png"/><Relationship Id="rId125" Type="http://schemas.openxmlformats.org/officeDocument/2006/relationships/image" Target="media/image14.png"/><Relationship Id="rId126" Type="http://schemas.openxmlformats.org/officeDocument/2006/relationships/image" Target="media/image1.png"/><Relationship Id="rId127" Type="http://schemas.openxmlformats.org/officeDocument/2006/relationships/image" Target="media/image2.png"/><Relationship Id="rId128" Type="http://schemas.openxmlformats.org/officeDocument/2006/relationships/image" Target="media/image3.png"/><Relationship Id="rId129" Type="http://schemas.openxmlformats.org/officeDocument/2006/relationships/image" Target="media/image4.png"/><Relationship Id="rId130" Type="http://schemas.openxmlformats.org/officeDocument/2006/relationships/image" Target="media/image5.png"/><Relationship Id="rId131" Type="http://schemas.openxmlformats.org/officeDocument/2006/relationships/image" Target="media/image11.png"/><Relationship Id="rId132" Type="http://schemas.openxmlformats.org/officeDocument/2006/relationships/image" Target="media/image12.png"/><Relationship Id="rId133" Type="http://schemas.openxmlformats.org/officeDocument/2006/relationships/image" Target="media/image13.png"/><Relationship Id="rId134" Type="http://schemas.openxmlformats.org/officeDocument/2006/relationships/image" Target="media/image14.png"/><Relationship Id="rId135" Type="http://schemas.openxmlformats.org/officeDocument/2006/relationships/image" Target="media/image1.png"/><Relationship Id="rId136" Type="http://schemas.openxmlformats.org/officeDocument/2006/relationships/image" Target="media/image2.png"/><Relationship Id="rId137" Type="http://schemas.openxmlformats.org/officeDocument/2006/relationships/image" Target="media/image3.png"/><Relationship Id="rId138" Type="http://schemas.openxmlformats.org/officeDocument/2006/relationships/image" Target="media/image4.png"/><Relationship Id="rId139" Type="http://schemas.openxmlformats.org/officeDocument/2006/relationships/image" Target="media/image5.png"/><Relationship Id="rId140" Type="http://schemas.openxmlformats.org/officeDocument/2006/relationships/image" Target="media/image11.png"/><Relationship Id="rId141" Type="http://schemas.openxmlformats.org/officeDocument/2006/relationships/image" Target="media/image12.png"/><Relationship Id="rId142" Type="http://schemas.openxmlformats.org/officeDocument/2006/relationships/image" Target="media/image13.png"/><Relationship Id="rId143" Type="http://schemas.openxmlformats.org/officeDocument/2006/relationships/image" Target="media/image14.png"/><Relationship Id="rId144" Type="http://schemas.openxmlformats.org/officeDocument/2006/relationships/image" Target="media/image1.png"/><Relationship Id="rId145" Type="http://schemas.openxmlformats.org/officeDocument/2006/relationships/image" Target="media/image2.png"/><Relationship Id="rId146" Type="http://schemas.openxmlformats.org/officeDocument/2006/relationships/image" Target="media/image3.png"/><Relationship Id="rId147" Type="http://schemas.openxmlformats.org/officeDocument/2006/relationships/image" Target="media/image4.png"/><Relationship Id="rId148" Type="http://schemas.openxmlformats.org/officeDocument/2006/relationships/image" Target="media/image5.png"/><Relationship Id="rId149" Type="http://schemas.openxmlformats.org/officeDocument/2006/relationships/image" Target="media/image11.png"/><Relationship Id="rId150" Type="http://schemas.openxmlformats.org/officeDocument/2006/relationships/image" Target="media/image12.png"/><Relationship Id="rId151" Type="http://schemas.openxmlformats.org/officeDocument/2006/relationships/image" Target="media/image13.png"/><Relationship Id="rId152" Type="http://schemas.openxmlformats.org/officeDocument/2006/relationships/image" Target="media/image14.png"/><Relationship Id="rId2" Type="http://schemas.openxmlformats.org/officeDocument/2006/relationships/styles" Target="styles.xml"/><Relationship Id="rId3" Type="http://schemas.openxmlformats.org/officeDocument/2006/relationships/settings" Target="settings.xml"/><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image" Target="media/image1.png"/><Relationship Id="rId39" Type="http://schemas.openxmlformats.org/officeDocument/2006/relationships/image" Target="media/image2.png"/><Relationship Id="rId40" Type="http://schemas.openxmlformats.org/officeDocument/2006/relationships/image" Target="media/image3.png"/><Relationship Id="rId41" Type="http://schemas.openxmlformats.org/officeDocument/2006/relationships/image" Target="media/image4.png"/><Relationship Id="rId42" Type="http://schemas.openxmlformats.org/officeDocument/2006/relationships/image" Target="media/image5.png"/><Relationship Id="rId43" Type="http://schemas.openxmlformats.org/officeDocument/2006/relationships/image" Target="media/image11.png"/><Relationship Id="rId44" Type="http://schemas.openxmlformats.org/officeDocument/2006/relationships/image" Target="media/image12.png"/><Relationship Id="rId45" Type="http://schemas.openxmlformats.org/officeDocument/2006/relationships/image" Target="media/image1.png"/><Relationship Id="rId46" Type="http://schemas.openxmlformats.org/officeDocument/2006/relationships/image" Target="media/image2.png"/><Relationship Id="rId47" Type="http://schemas.openxmlformats.org/officeDocument/2006/relationships/image" Target="media/image3.png"/><Relationship Id="rId48" Type="http://schemas.openxmlformats.org/officeDocument/2006/relationships/image" Target="media/image4.png"/><Relationship Id="rId49" Type="http://schemas.openxmlformats.org/officeDocument/2006/relationships/image" Target="media/image5.png"/><Relationship Id="rId50" Type="http://schemas.openxmlformats.org/officeDocument/2006/relationships/image" Target="media/image11.png"/><Relationship Id="rId51" Type="http://schemas.openxmlformats.org/officeDocument/2006/relationships/image" Target="media/image12.png"/><Relationship Id="rId52" Type="http://schemas.openxmlformats.org/officeDocument/2006/relationships/image" Target="media/image13.png"/><Relationship Id="rId53" Type="http://schemas.openxmlformats.org/officeDocument/2006/relationships/image" Target="media/image14.png"/><Relationship Id="rId54" Type="http://schemas.openxmlformats.org/officeDocument/2006/relationships/image" Target="media/image1.png"/><Relationship Id="rId55" Type="http://schemas.openxmlformats.org/officeDocument/2006/relationships/image" Target="media/image2.png"/><Relationship Id="rId56" Type="http://schemas.openxmlformats.org/officeDocument/2006/relationships/image" Target="media/image3.png"/><Relationship Id="rId57" Type="http://schemas.openxmlformats.org/officeDocument/2006/relationships/image" Target="media/image4.png"/><Relationship Id="rId58" Type="http://schemas.openxmlformats.org/officeDocument/2006/relationships/image" Target="media/image5.png"/><Relationship Id="rId59" Type="http://schemas.openxmlformats.org/officeDocument/2006/relationships/image" Target="media/image11.png"/><Relationship Id="rId60" Type="http://schemas.openxmlformats.org/officeDocument/2006/relationships/image" Target="media/image12.png"/><Relationship Id="rId61" Type="http://schemas.openxmlformats.org/officeDocument/2006/relationships/image" Target="media/image13.png"/><Relationship Id="rId62" Type="http://schemas.openxmlformats.org/officeDocument/2006/relationships/image" Target="media/image14.png"/><Relationship Id="rId63" Type="http://schemas.openxmlformats.org/officeDocument/2006/relationships/image" Target="media/image1.png"/><Relationship Id="rId64" Type="http://schemas.openxmlformats.org/officeDocument/2006/relationships/image" Target="media/image2.png"/><Relationship Id="rId65" Type="http://schemas.openxmlformats.org/officeDocument/2006/relationships/image" Target="media/image3.png"/><Relationship Id="rId66" Type="http://schemas.openxmlformats.org/officeDocument/2006/relationships/image" Target="media/image4.png"/><Relationship Id="rId67" Type="http://schemas.openxmlformats.org/officeDocument/2006/relationships/image" Target="media/image5.png"/><Relationship Id="rId68" Type="http://schemas.openxmlformats.org/officeDocument/2006/relationships/image" Target="media/image11.png"/><Relationship Id="rId69" Type="http://schemas.openxmlformats.org/officeDocument/2006/relationships/image" Target="media/image12.png"/><Relationship Id="rId70" Type="http://schemas.openxmlformats.org/officeDocument/2006/relationships/image" Target="media/image13.png"/><Relationship Id="rId71" Type="http://schemas.openxmlformats.org/officeDocument/2006/relationships/image" Target="media/image14.png"/><Relationship Id="rId72" Type="http://schemas.openxmlformats.org/officeDocument/2006/relationships/image" Target="media/image1.png"/><Relationship Id="rId73" Type="http://schemas.openxmlformats.org/officeDocument/2006/relationships/image" Target="media/image2.png"/><Relationship Id="rId74" Type="http://schemas.openxmlformats.org/officeDocument/2006/relationships/image" Target="media/image3.png"/><Relationship Id="rId75" Type="http://schemas.openxmlformats.org/officeDocument/2006/relationships/image" Target="media/image4.png"/><Relationship Id="rId76" Type="http://schemas.openxmlformats.org/officeDocument/2006/relationships/image" Target="media/image5.png"/><Relationship Id="rId77" Type="http://schemas.openxmlformats.org/officeDocument/2006/relationships/image" Target="media/image11.png"/><Relationship Id="rId78" Type="http://schemas.openxmlformats.org/officeDocument/2006/relationships/image" Target="media/image12.png"/><Relationship Id="rId79" Type="http://schemas.openxmlformats.org/officeDocument/2006/relationships/image" Target="media/image13.png"/><Relationship Id="rId80" Type="http://schemas.openxmlformats.org/officeDocument/2006/relationships/image" Target="media/image14.png"/><Relationship Id="rId81" Type="http://schemas.openxmlformats.org/officeDocument/2006/relationships/image" Target="media/image1.png"/><Relationship Id="rId82" Type="http://schemas.openxmlformats.org/officeDocument/2006/relationships/image" Target="media/image2.png"/><Relationship Id="rId83" Type="http://schemas.openxmlformats.org/officeDocument/2006/relationships/image" Target="media/image3.png"/><Relationship Id="rId84" Type="http://schemas.openxmlformats.org/officeDocument/2006/relationships/image" Target="media/image4.png"/><Relationship Id="rId85" Type="http://schemas.openxmlformats.org/officeDocument/2006/relationships/image" Target="media/image5.png"/><Relationship Id="rId86" Type="http://schemas.openxmlformats.org/officeDocument/2006/relationships/image" Target="media/image11.png"/><Relationship Id="rId87" Type="http://schemas.openxmlformats.org/officeDocument/2006/relationships/image" Target="media/image12.png"/><Relationship Id="rId88" Type="http://schemas.openxmlformats.org/officeDocument/2006/relationships/image" Target="media/image13.png"/><Relationship Id="rId89" Type="http://schemas.openxmlformats.org/officeDocument/2006/relationships/image" Target="media/image14.png"/><Relationship Id="rId90" Type="http://schemas.openxmlformats.org/officeDocument/2006/relationships/image" Target="media/image1.png"/><Relationship Id="rId91" Type="http://schemas.openxmlformats.org/officeDocument/2006/relationships/image" Target="media/image2.png"/><Relationship Id="rId92" Type="http://schemas.openxmlformats.org/officeDocument/2006/relationships/image" Target="media/image3.png"/><Relationship Id="rId93" Type="http://schemas.openxmlformats.org/officeDocument/2006/relationships/image" Target="media/image4.png"/><Relationship Id="rId94" Type="http://schemas.openxmlformats.org/officeDocument/2006/relationships/image" Target="media/image5.png"/><Relationship Id="rId95" Type="http://schemas.openxmlformats.org/officeDocument/2006/relationships/image" Target="media/image11.png"/><Relationship Id="rId96" Type="http://schemas.openxmlformats.org/officeDocument/2006/relationships/image" Target="media/image12.png"/><Relationship Id="rId97" Type="http://schemas.openxmlformats.org/officeDocument/2006/relationships/image" Target="media/image13.png"/><Relationship Id="rId98" Type="http://schemas.openxmlformats.org/officeDocument/2006/relationships/image" Target="media/image14.png"/><Relationship Id="rId99" Type="http://schemas.openxmlformats.org/officeDocument/2006/relationships/image" Target="media/image1.png"/><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2" Type="http://schemas.microsoft.com/office/2007/relationships/stylesWithEffects" Target="stylesWithEffects.xm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6.png"/><Relationship Id="rId29" Type="http://schemas.openxmlformats.org/officeDocument/2006/relationships/image" Target="media/image7.png"/><Relationship Id="rId30" Type="http://schemas.openxmlformats.org/officeDocument/2006/relationships/image" Target="media/image8.png"/><Relationship Id="rId31" Type="http://schemas.openxmlformats.org/officeDocument/2006/relationships/image" Target="media/image9.png"/><Relationship Id="rId32" Type="http://schemas.openxmlformats.org/officeDocument/2006/relationships/image" Target="media/image10.png"/></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Камила Гасанова</cp:lastModifiedBy>
</cp:coreProperties>
</file>