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A9A30" w14:textId="77777777" w:rsidR="009A5E1B" w:rsidRDefault="00DB7D1C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 «Медицинский Сеченовский Предуниверсарий» </w:t>
      </w:r>
    </w:p>
    <w:p w14:paraId="0C89DB7D" w14:textId="77777777" w:rsidR="009A5E1B" w:rsidRDefault="009A5E1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FB5F8CB" w14:textId="77777777" w:rsidR="009A5E1B" w:rsidRDefault="009A5E1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31647EF" w14:textId="77777777" w:rsidR="009A5E1B" w:rsidRDefault="009A5E1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8D25A8A" w14:textId="77777777" w:rsidR="009A5E1B" w:rsidRDefault="009A5E1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8E83B3F" w14:textId="77777777" w:rsidR="009A5E1B" w:rsidRDefault="009A5E1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035B4ED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Исследовательская работа</w:t>
      </w:r>
    </w:p>
    <w:p w14:paraId="576AEE85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4D3910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Разработка и создание препарата для профилактики </w:t>
      </w:r>
      <w:r w:rsidR="00C966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 лечения</w:t>
      </w:r>
    </w:p>
    <w:p w14:paraId="7992DEFE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281C1B8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желчнокаменной болезни на основе пижмы обыкновенной </w:t>
      </w:r>
    </w:p>
    <w:p w14:paraId="16F164AC" w14:textId="77777777" w:rsidR="009A5E1B" w:rsidRPr="00C966F8" w:rsidRDefault="00DB7D1C" w:rsidP="0051793A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708"/>
        <w:jc w:val="center"/>
        <w:rPr>
          <w:rFonts w:ascii="Times New Roman" w:eastAsia="Times New Roman" w:hAnsi="Times New Roman" w:cs="Times New Roman"/>
          <w:b/>
          <w:color w:val="3C4148"/>
          <w:sz w:val="28"/>
          <w:szCs w:val="28"/>
          <w:highlight w:val="white"/>
        </w:rPr>
      </w:pPr>
      <w:r w:rsidRPr="00C966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Pr="005179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white"/>
        </w:rPr>
        <w:t>Tanacétum vulgáre</w:t>
      </w:r>
      <w:r w:rsidR="00C966F8" w:rsidRPr="005179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 </w:t>
      </w:r>
      <w:r w:rsidR="00C966F8" w:rsidRPr="005179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white"/>
          <w:lang w:val="en-US"/>
        </w:rPr>
        <w:t>L</w:t>
      </w:r>
      <w:r w:rsidR="00C966F8" w:rsidRPr="00C966F8">
        <w:rPr>
          <w:rFonts w:ascii="Times New Roman" w:eastAsia="Times New Roman" w:hAnsi="Times New Roman" w:cs="Times New Roman"/>
          <w:b/>
          <w:color w:val="3C4148"/>
          <w:sz w:val="28"/>
          <w:szCs w:val="28"/>
          <w:highlight w:val="white"/>
          <w:lang w:val="en-US"/>
        </w:rPr>
        <w:t>.</w:t>
      </w:r>
      <w:r w:rsidRPr="00C966F8">
        <w:rPr>
          <w:rFonts w:ascii="Times New Roman" w:eastAsia="Times New Roman" w:hAnsi="Times New Roman" w:cs="Times New Roman"/>
          <w:b/>
          <w:color w:val="3C4148"/>
          <w:sz w:val="28"/>
          <w:szCs w:val="28"/>
          <w:highlight w:val="white"/>
        </w:rPr>
        <w:t xml:space="preserve">) </w:t>
      </w:r>
    </w:p>
    <w:p w14:paraId="45AFD022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4D0844B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выполнила:</w:t>
      </w:r>
    </w:p>
    <w:p w14:paraId="4E6FDFDA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4EB8749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Попова Олеся Вячеславовна, </w:t>
      </w:r>
    </w:p>
    <w:p w14:paraId="4AB1D43C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27DE09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Учащаяся 10 класса</w:t>
      </w:r>
    </w:p>
    <w:p w14:paraId="4B7DC9BF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3B1935B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РЦ «Медицинский Сеченовский Предуниверсарий»</w:t>
      </w:r>
    </w:p>
    <w:p w14:paraId="3E6EE446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381F95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Научные руководители: </w:t>
      </w:r>
    </w:p>
    <w:p w14:paraId="67205BE9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72F01B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Нестерова Надежда Викторовна,</w:t>
      </w:r>
    </w:p>
    <w:p w14:paraId="57721C51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4FB52777" w14:textId="77777777" w:rsidR="0053467C" w:rsidRPr="0053467C" w:rsidRDefault="0053467C" w:rsidP="00412545">
      <w:pPr>
        <w:ind w:left="3600"/>
        <w:jc w:val="right"/>
        <w:divId w:val="1385132178"/>
        <w:rPr>
          <w:rFonts w:ascii="Times New Roman" w:eastAsiaTheme="minorEastAsia" w:hAnsi="Times New Roman" w:cs="Times New Roman"/>
          <w:sz w:val="28"/>
          <w:szCs w:val="28"/>
        </w:rPr>
      </w:pPr>
      <w:r w:rsidRPr="0053467C">
        <w:rPr>
          <w:rFonts w:ascii="Times New Roman" w:eastAsiaTheme="minorEastAsia" w:hAnsi="Times New Roman" w:cs="Times New Roman"/>
          <w:sz w:val="28"/>
          <w:szCs w:val="28"/>
        </w:rPr>
        <w:t>к.ф.н, доцент кафедры фармацевтического естествознания Сеченовского Университета</w:t>
      </w:r>
    </w:p>
    <w:p w14:paraId="73B7EA7A" w14:textId="77777777" w:rsidR="009A5E1B" w:rsidRDefault="009A5E1B" w:rsidP="00412545">
      <w:pPr>
        <w:pBdr>
          <w:top w:val="nil"/>
          <w:left w:val="nil"/>
          <w:bottom w:val="nil"/>
          <w:right w:val="nil"/>
          <w:between w:val="nil"/>
        </w:pBdr>
        <w:ind w:left="43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AB39E3" w14:textId="77777777" w:rsidR="009A5E1B" w:rsidRDefault="00DB7D1C" w:rsidP="00412545">
      <w:pPr>
        <w:pBdr>
          <w:top w:val="nil"/>
          <w:left w:val="nil"/>
          <w:bottom w:val="nil"/>
          <w:right w:val="nil"/>
          <w:between w:val="nil"/>
        </w:pBdr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Нестерова Ольга Владимировна,</w:t>
      </w:r>
    </w:p>
    <w:p w14:paraId="50D8A523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2440A4E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ind w:left="141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 ф. н., профессор, зав. Кафедрой химии</w:t>
      </w:r>
      <w:r w:rsidR="00470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Сеченовского университета </w:t>
      </w:r>
    </w:p>
    <w:p w14:paraId="274C1CF7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ind w:left="141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000646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ind w:left="141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ФГАОУ ВО Первый МГМУ имени И. М. Сеченова Минздрава России </w:t>
      </w:r>
    </w:p>
    <w:p w14:paraId="51FD7D67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C0A752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ind w:left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DFB287" w14:textId="77777777" w:rsidR="009A5E1B" w:rsidRDefault="009A5E1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D0D8A8" w14:textId="77777777" w:rsidR="009A5E1B" w:rsidRDefault="009A5E1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14895D" w14:textId="77777777" w:rsidR="009A5E1B" w:rsidRDefault="009A5E1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AE67094" w14:textId="77777777" w:rsidR="009A5E1B" w:rsidRDefault="009A5E1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579B5A8" w14:textId="77777777" w:rsidR="009A5E1B" w:rsidRDefault="00DB7D1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Москва </w:t>
      </w:r>
    </w:p>
    <w:p w14:paraId="393ACA58" w14:textId="77777777" w:rsidR="009A5E1B" w:rsidRDefault="009A5E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F71636B" w14:textId="77777777" w:rsidR="009A5E1B" w:rsidRDefault="00DB7D1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2022</w:t>
      </w:r>
    </w:p>
    <w:p w14:paraId="5BFFC45B" w14:textId="77777777" w:rsidR="009A5E1B" w:rsidRDefault="009A5E1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1CB1A5" w14:textId="77777777" w:rsidR="009A5E1B" w:rsidRDefault="009A5E1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D7F7EF" w14:textId="77777777" w:rsidR="009A5E1B" w:rsidRDefault="009A5E1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4F625E" w14:textId="77777777" w:rsidR="009A5E1B" w:rsidRDefault="009A5E1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7D821E" w14:textId="77777777" w:rsidR="009A5E1B" w:rsidRDefault="00DB7D1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Оглавление</w:t>
      </w:r>
    </w:p>
    <w:p w14:paraId="02F5AE2A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273F13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AB9020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C4EC66" w14:textId="77777777" w:rsidR="009A5E1B" w:rsidRDefault="00DB7D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Введение </w:t>
      </w:r>
    </w:p>
    <w:p w14:paraId="47ADD78D" w14:textId="77777777" w:rsidR="009A5E1B" w:rsidRDefault="009A5E1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3331589" w14:textId="77777777" w:rsidR="009A5E1B" w:rsidRDefault="00DB7D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изученной литературы </w:t>
      </w:r>
    </w:p>
    <w:p w14:paraId="09CE1665" w14:textId="77777777" w:rsidR="009A5E1B" w:rsidRDefault="009A5E1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23DCA47" w14:textId="77777777" w:rsidR="009A5E1B" w:rsidRDefault="00DB7D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Материалы и методы </w:t>
      </w:r>
    </w:p>
    <w:p w14:paraId="5785D85D" w14:textId="77777777" w:rsidR="009A5E1B" w:rsidRDefault="009A5E1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4CA4811" w14:textId="77777777" w:rsidR="009A5E1B" w:rsidRDefault="00DB7D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исследования </w:t>
      </w:r>
    </w:p>
    <w:p w14:paraId="1F3B9DAD" w14:textId="77777777" w:rsidR="009A5E1B" w:rsidRDefault="009A5E1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D1CC618" w14:textId="77777777" w:rsidR="009A5E1B" w:rsidRDefault="00DB7D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Выводы </w:t>
      </w:r>
    </w:p>
    <w:p w14:paraId="63E87529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E39C0E" w14:textId="77777777" w:rsidR="009A5E1B" w:rsidRDefault="00DB7D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Список используемой литературы </w:t>
      </w:r>
    </w:p>
    <w:p w14:paraId="21E6B016" w14:textId="77777777" w:rsidR="009A5E1B" w:rsidRDefault="009A5E1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9FDFE28" w14:textId="77777777" w:rsidR="009A5E1B" w:rsidRDefault="009A5E1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00C06EC" w14:textId="77777777" w:rsidR="009A5E1B" w:rsidRDefault="009A5E1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723CAA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8E10B0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22FBFE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2A00C2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6C093D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AB3F2E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A38F45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BC0F74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A99043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1019E0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BDA7C6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DA4B72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8D1932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0C89A0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089FB4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E3C1C3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8D3BF7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4262AD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D0488F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7C7B41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913645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DBBDC0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0B2991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469011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11C7B3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26EA9A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030836" w14:textId="77777777" w:rsidR="009A5E1B" w:rsidRDefault="00DB7D1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14:paraId="665ED99B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CEEEEA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B07E85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Желчнокаменная болезнь - одно из наиболее распространённых заболеваний жёлчных путей. В последние годы увеличилась заболеваемость желчнокаменной болезнью. Патогенез заболевания до конца не изучен. На возникновение болезни влияют как генетические, так и экологические факторы. </w:t>
      </w:r>
    </w:p>
    <w:p w14:paraId="2DF2834B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80F2F5D" wp14:editId="2999028A">
            <wp:simplePos x="0" y="0"/>
            <wp:positionH relativeFrom="column">
              <wp:posOffset>1</wp:posOffset>
            </wp:positionH>
            <wp:positionV relativeFrom="paragraph">
              <wp:posOffset>215900</wp:posOffset>
            </wp:positionV>
            <wp:extent cx="3835400" cy="2057400"/>
            <wp:effectExtent l="0" t="0" r="0" b="0"/>
            <wp:wrapTopAndBottom distT="0" distB="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A398F4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2FB822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факторы, влияющие на возникновение желчнокаменной болезни: [1]</w:t>
      </w:r>
    </w:p>
    <w:p w14:paraId="67B7D4FA" w14:textId="77777777" w:rsidR="009A5E1B" w:rsidRDefault="00DB7D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генетическая предрасположенность</w:t>
      </w:r>
    </w:p>
    <w:p w14:paraId="127278DA" w14:textId="77777777" w:rsidR="009A5E1B" w:rsidRDefault="00DB7D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 </w:t>
      </w:r>
    </w:p>
    <w:p w14:paraId="4C930A9A" w14:textId="77777777" w:rsidR="009A5E1B" w:rsidRDefault="00DB7D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инфекции </w:t>
      </w:r>
    </w:p>
    <w:p w14:paraId="400A93C1" w14:textId="77777777" w:rsidR="009A5E1B" w:rsidRDefault="00DB7D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применяемые лекарственные препараты </w:t>
      </w:r>
    </w:p>
    <w:p w14:paraId="70D33CD6" w14:textId="77777777" w:rsidR="009A5E1B" w:rsidRDefault="00DB7D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парентеральное питание </w:t>
      </w:r>
    </w:p>
    <w:p w14:paraId="72D1C2E5" w14:textId="77777777" w:rsidR="009A5E1B" w:rsidRDefault="00DB7D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сопутствующие заболевания</w:t>
      </w:r>
    </w:p>
    <w:p w14:paraId="742EAD6B" w14:textId="44383601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Распространенность желчнокаменной болезни в разных регионах составляет от 10 до 30 %. [3]</w:t>
      </w:r>
      <w:r w:rsidR="006740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детском возрасте частот</w:t>
      </w:r>
      <w:r w:rsidR="007C56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67405F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выявления желчнокаменной болезни ниже</w:t>
      </w:r>
      <w:r w:rsidR="00F309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 от 0.13 до 0.22 </w:t>
      </w:r>
      <w:r w:rsidR="00FE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). </w:t>
      </w:r>
      <w:r w:rsidR="00C052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[13,14] </w:t>
      </w:r>
    </w:p>
    <w:p w14:paraId="3DBFE72B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Камни в желчном пузыре образуются в результате изменения состава желчи. Желчные конкременты подразделяются на 3 типа: </w:t>
      </w:r>
    </w:p>
    <w:p w14:paraId="06143BDC" w14:textId="77777777" w:rsidR="009A5E1B" w:rsidRDefault="00DB7D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холестериновые </w:t>
      </w:r>
    </w:p>
    <w:p w14:paraId="5149153A" w14:textId="77777777" w:rsidR="009A5E1B" w:rsidRDefault="00DB7D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чёрные пигментные</w:t>
      </w:r>
    </w:p>
    <w:p w14:paraId="7BC035A6" w14:textId="77777777" w:rsidR="009A5E1B" w:rsidRDefault="00DB7D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коричневые пигментные [2]</w:t>
      </w:r>
    </w:p>
    <w:p w14:paraId="17D70A82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Классификация желчнокаменной болезни: [4] </w:t>
      </w:r>
    </w:p>
    <w:p w14:paraId="2FBAD19A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стадия – начальная </w:t>
      </w:r>
      <w:r w:rsidR="00C966F8">
        <w:rPr>
          <w:rFonts w:ascii="Times New Roman" w:eastAsia="Times New Roman" w:hAnsi="Times New Roman" w:cs="Times New Roman"/>
          <w:color w:val="000000"/>
          <w:sz w:val="28"/>
          <w:szCs w:val="28"/>
        </w:rPr>
        <w:t>или предкаменная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(формирование билиарного сладжа) </w:t>
      </w:r>
    </w:p>
    <w:p w14:paraId="2D07D983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II стадия – формирование желчных камней </w:t>
      </w:r>
    </w:p>
    <w:p w14:paraId="213044E4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III стадия – стадия хронического рецидивирующего холецистита </w:t>
      </w:r>
    </w:p>
    <w:p w14:paraId="53CFB18C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IV стадия – стадия осложнений </w:t>
      </w:r>
    </w:p>
    <w:p w14:paraId="61DB3614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E03365B" wp14:editId="0C49332E">
            <wp:simplePos x="0" y="0"/>
            <wp:positionH relativeFrom="column">
              <wp:posOffset>-227221</wp:posOffset>
            </wp:positionH>
            <wp:positionV relativeFrom="paragraph">
              <wp:posOffset>211455</wp:posOffset>
            </wp:positionV>
            <wp:extent cx="2994025" cy="2522220"/>
            <wp:effectExtent l="0" t="0" r="0" b="0"/>
            <wp:wrapTopAndBottom distT="0" dist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522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F3D1166" wp14:editId="14D15DE9">
            <wp:simplePos x="0" y="0"/>
            <wp:positionH relativeFrom="column">
              <wp:posOffset>2777490</wp:posOffset>
            </wp:positionH>
            <wp:positionV relativeFrom="paragraph">
              <wp:posOffset>220980</wp:posOffset>
            </wp:positionV>
            <wp:extent cx="3362325" cy="2518410"/>
            <wp:effectExtent l="0" t="0" r="0" b="0"/>
            <wp:wrapTopAndBottom distT="0" dist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18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B67E86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20ABAD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Камень в желчном протоке                            Билиарный сладж на узи </w:t>
      </w:r>
    </w:p>
    <w:p w14:paraId="1D66F340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8EAB34" w14:textId="35B1E3AE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клиническим проявлениям желчнокаменной болезни различают: [5,</w:t>
      </w:r>
      <w:r w:rsidR="006A3BE4">
        <w:rPr>
          <w:rFonts w:ascii="Times New Roman" w:eastAsia="Times New Roman" w:hAnsi="Times New Roman" w:cs="Times New Roman"/>
          <w:color w:val="000000"/>
          <w:sz w:val="28"/>
          <w:szCs w:val="28"/>
        </w:rPr>
        <w:t>7,19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</w:p>
    <w:p w14:paraId="294AB246" w14:textId="77777777" w:rsidR="009A5E1B" w:rsidRDefault="00DB7D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Бессимптомное течение (камни являются случайной находкой на узи) </w:t>
      </w:r>
    </w:p>
    <w:p w14:paraId="31A5ECBD" w14:textId="77777777" w:rsidR="009A5E1B" w:rsidRDefault="00DB7D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Диспепсическую форму (чувство тяжести в правом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подреберье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горечь во рту) </w:t>
      </w:r>
    </w:p>
    <w:p w14:paraId="4577E92C" w14:textId="77777777" w:rsidR="009A5E1B" w:rsidRDefault="00DB7D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Желчную колику (проявляется внезапно возникающей болью) </w:t>
      </w:r>
    </w:p>
    <w:p w14:paraId="24392703" w14:textId="77777777" w:rsidR="009A5E1B" w:rsidRDefault="00DB7D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Маскировкой под другие заболевания (стенокардия – боль распространяется на область сердца) </w:t>
      </w:r>
    </w:p>
    <w:p w14:paraId="3F9A5264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5797ED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Лечение </w:t>
      </w:r>
    </w:p>
    <w:p w14:paraId="216C3185" w14:textId="77777777" w:rsidR="009A5E1B" w:rsidRDefault="00DB7D1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 I стадии ЖКБ рекомендуется нормализация образа жизни – снижение </w:t>
      </w:r>
      <w:r w:rsidR="00C966F8"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избыточного веса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лечебная диета, занятия </w:t>
      </w:r>
      <w:r w:rsidR="00C966F8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нормализация оттока желчи и ее физико-химических свойств </w:t>
      </w:r>
    </w:p>
    <w:p w14:paraId="4EB48DA9" w14:textId="77777777" w:rsidR="009A5E1B" w:rsidRDefault="00DB7D1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II стадии также применяется медикаментозное лечение – растворение камней с помощью различных препаратов, оперативное лечение, ударно-волновая литотрипсия (неинвазивный метод) </w:t>
      </w:r>
    </w:p>
    <w:p w14:paraId="7FAB7E22" w14:textId="77777777" w:rsidR="009A5E1B" w:rsidRDefault="00DB7D1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III стадии ЖКБ проводится также лечение обострений ЖКБ – купирование приступов желчной колики, консервативное и оперативное лечение острого </w:t>
      </w:r>
      <w:r w:rsidR="00C966F8">
        <w:rPr>
          <w:rFonts w:ascii="Times New Roman" w:eastAsia="Times New Roman" w:hAnsi="Times New Roman" w:cs="Times New Roman"/>
          <w:color w:val="000000"/>
          <w:sz w:val="28"/>
          <w:szCs w:val="28"/>
        </w:rPr>
        <w:t>холецистита. [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4,2] </w:t>
      </w:r>
    </w:p>
    <w:p w14:paraId="7112D436" w14:textId="77777777" w:rsidR="0051793A" w:rsidRDefault="0051793A" w:rsidP="005179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64112D" w14:textId="6E26A146" w:rsidR="009A5E1B" w:rsidRPr="002B5840" w:rsidRDefault="005179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 лекарственным растением для производства желчегонных препаратов является Бессмертник Песчаный (</w:t>
      </w:r>
      <w:r w:rsidRPr="0051793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Helichrysum</w:t>
      </w:r>
      <w:r w:rsidRPr="005179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arenarium L.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 w:rsidR="002B58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[17, 18]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</w:t>
      </w:r>
      <w:r w:rsidR="00107D4C" w:rsidRPr="00107D4C">
        <w:rPr>
          <w:rFonts w:eastAsia="Times New Roman"/>
          <w:color w:val="000000"/>
          <w:sz w:val="27"/>
          <w:szCs w:val="27"/>
        </w:rPr>
        <w:t xml:space="preserve"> </w:t>
      </w:r>
      <w:r w:rsidR="00107D4C" w:rsidRPr="0075059D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учитывая регистрацию основных фармацевтических компаний, производящих препараты на основе бессмертника, в г.Харькове, наиболее актуальным является расширение линейки средств из сырья пижмы, в достаточном количестве произрастающий даже в Московской области</w:t>
      </w:r>
      <w:r w:rsidR="00ED0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D00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Целью </w:t>
      </w:r>
      <w:r w:rsidR="00344860" w:rsidRPr="00F95BF3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исследования  стала разработка новой удобной лекарственной формы для получения модели профилактического средства на основе сырья пижмы обыкновенной.</w:t>
      </w:r>
    </w:p>
    <w:p w14:paraId="6BF3EB66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9A923B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Задачи: </w:t>
      </w:r>
    </w:p>
    <w:p w14:paraId="4FE8A3BF" w14:textId="77777777" w:rsidR="009A5E1B" w:rsidRDefault="00DB7D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ассортимент желчегонных препаратов, предлагаемых аптеками разного уровня </w:t>
      </w:r>
    </w:p>
    <w:p w14:paraId="2ADEA6B6" w14:textId="77777777" w:rsidR="009A5E1B" w:rsidRDefault="00DB7D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качественный анализ водно-спиртовых извлечений из цветков пижмы </w:t>
      </w:r>
    </w:p>
    <w:p w14:paraId="3AAE632B" w14:textId="227C054E" w:rsidR="009A5E1B" w:rsidRDefault="00DB7D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Создать </w:t>
      </w:r>
      <w:r w:rsidR="001876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технологическую </w:t>
      </w:r>
      <w:r w:rsidR="00603F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карту для изготовления новой лекарственной формы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основе </w:t>
      </w:r>
      <w:r w:rsidR="00C966F8">
        <w:rPr>
          <w:rFonts w:ascii="Times New Roman" w:eastAsia="Times New Roman" w:hAnsi="Times New Roman" w:cs="Times New Roman"/>
          <w:color w:val="000000"/>
          <w:sz w:val="28"/>
          <w:szCs w:val="28"/>
        </w:rPr>
        <w:t>трав в</w:t>
      </w:r>
      <w:r w:rsidR="00603F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виде</w:t>
      </w:r>
      <w:r w:rsidR="00C96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карамели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профилактики и лечения желчнокаменной болезни  </w:t>
      </w:r>
    </w:p>
    <w:p w14:paraId="4F1F344C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2632FA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Научная новизна </w:t>
      </w:r>
    </w:p>
    <w:p w14:paraId="037EAC31" w14:textId="3CDCE2B4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Авторами впервые было предложено создание</w:t>
      </w:r>
      <w:r w:rsidR="00165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технологической карты для изготовления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препарата на основе пижмы обыкновенной (лат. Tanacétum vulgáre</w:t>
      </w:r>
      <w:r w:rsidR="00C966F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L.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2DA08195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980A4C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Практическая значимость </w:t>
      </w:r>
    </w:p>
    <w:p w14:paraId="40CFBEEE" w14:textId="59A460E5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Разработанн</w:t>
      </w:r>
      <w:r w:rsidR="004364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 w:rsidR="00E26306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технологическая</w:t>
      </w:r>
      <w:r w:rsidR="004364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карта по изготовлению </w:t>
      </w:r>
      <w:r w:rsidR="000D6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препарата на основе пижмы обыкновенной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использован</w:t>
      </w:r>
      <w:r w:rsidR="004364F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B39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составлении схемы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лечения желчнокаменной болезни у пациентов </w:t>
      </w:r>
    </w:p>
    <w:p w14:paraId="7CDC8893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706C16" w14:textId="77777777" w:rsidR="009A5E1B" w:rsidRDefault="009A5E1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EF450E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392BB6" w14:textId="77777777" w:rsidR="009A5E1B" w:rsidRDefault="009A5E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4EC83F" w14:textId="77777777" w:rsidR="009A5E1B" w:rsidRDefault="00DB7D1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Обзор литературы </w:t>
      </w:r>
    </w:p>
    <w:p w14:paraId="6D64FEA3" w14:textId="77777777" w:rsidR="009A5E1B" w:rsidRDefault="00DB7D1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История изучения желчнокаменной болезни </w:t>
      </w:r>
    </w:p>
    <w:p w14:paraId="5689A6AE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 упоминания о желчнокаменной болезни встречаются в трудах врачей эпохи Возрождения. В Лондоне в 1909 г. была представлена мумия 1500г. до н. э. с сохранившимися печенью и желчным пузырем, содержавшим 30 конкрементов. </w:t>
      </w:r>
    </w:p>
    <w:p w14:paraId="79CC379A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.AppleSystemUIFont" w:eastAsia=".AppleSystemUIFont" w:hAnsi=".AppleSystemUIFont" w:cs=".AppleSystemUIFont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Сталпер Ванн дер Вилл в 1687 г. вскрыл абсцесс брюшной полости у пациента и обнаружил на дне полости конкременты.</w:t>
      </w:r>
      <w:r>
        <w:rPr>
          <w:rFonts w:ascii="UICTFontTextStyleBody" w:eastAsia="UICTFontTextStyleBody" w:hAnsi="UICTFontTextStyleBody" w:cs="UICTFontTextStyleBody"/>
          <w:color w:val="000000"/>
          <w:sz w:val="26"/>
          <w:szCs w:val="26"/>
        </w:rPr>
        <w:t xml:space="preserve"> [9]</w:t>
      </w:r>
    </w:p>
    <w:p w14:paraId="2A7DF958" w14:textId="77777777" w:rsidR="009A5E1B" w:rsidRDefault="00DB7D1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1573 г. впервые наличие камней в жёлчных протоках было описано немецким врачом V.Coiter, позднее в 1754 г. J. Fernel описал клиническую картину ЖКБ. </w:t>
      </w:r>
    </w:p>
    <w:p w14:paraId="3DD37C1C" w14:textId="77777777" w:rsidR="009A5E1B" w:rsidRDefault="00DB7D1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С. Langenbuch выполнил первую холецистэктомию в 1882 г.. Хирургическое лечение ЖКБ стали систематически проводить во второй половине 19 века. Первую </w:t>
      </w:r>
      <w:r w:rsidR="00AA2CA0">
        <w:rPr>
          <w:rFonts w:ascii="Times New Roman" w:eastAsia="Times New Roman" w:hAnsi="Times New Roman" w:cs="Times New Roman"/>
          <w:sz w:val="28"/>
          <w:szCs w:val="28"/>
        </w:rPr>
        <w:t>холецистотомию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России провел Н. В. Склифосовский в 1890 г., а Ю. Ф. Косинский выполнил первую холецистэктомию в 1889 г. [6] </w:t>
      </w:r>
    </w:p>
    <w:p w14:paraId="754D2186" w14:textId="77777777" w:rsidR="009A5E1B" w:rsidRDefault="00DB7D1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Характеристика пижмы обыкновенной </w:t>
      </w:r>
    </w:p>
    <w:p w14:paraId="2B0C0C57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Пижма обыкновенная – это многолетнее травянистое растение, высотой 50-100 см. Пижма обыкновенная (лат. Tanacetum vulgare L.) относится к семейству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астровых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(лат. Asteraceae).</w:t>
      </w:r>
    </w:p>
    <w:p w14:paraId="0842266C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Ареал распространения пижмы охватывает большую часть Евразии и Северной Америки. В России произрастает практически во всех регионах. </w:t>
      </w:r>
    </w:p>
    <w:p w14:paraId="6CC8B547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Пижма обыкновенная произрастает в лугах, степях, на берегах рек, в лесах и низовьях гор. [8]</w:t>
      </w:r>
    </w:p>
    <w:p w14:paraId="6ADF5FE6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6EE52E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5ADB78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A2688E" w14:textId="77777777" w:rsidR="009A5E1B" w:rsidRDefault="009A5E1B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91E0E1" w14:textId="77777777" w:rsidR="009A5E1B" w:rsidRDefault="00DB7D1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F0C5DD4" wp14:editId="587871F8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4470400" cy="2794000"/>
            <wp:effectExtent l="0" t="0" r="0" b="0"/>
            <wp:wrapTopAndBottom distT="0" dist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6D1B04" w14:textId="77777777" w:rsidR="009A5E1B" w:rsidRDefault="00DB7D1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Использование в медицине </w:t>
      </w:r>
    </w:p>
    <w:p w14:paraId="67B224EB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Пижма широко применяется в народной медицине разных стран - России, Бельгии, Болгарии, Португалии, Германии, Франции, Финляндии и др. В научной медицине активно используются экстракты из соцветий пижмы. </w:t>
      </w:r>
    </w:p>
    <w:p w14:paraId="383F3B9D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народной медицине листья, соцветия и стебли применяются в виде отваров и настоев, наружно применяются в виде компрессов и примочек в качестве обезболивающего и ранозаживляющего. </w:t>
      </w:r>
    </w:p>
    <w:p w14:paraId="6CDED39E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пижмы обыкновенной: </w:t>
      </w:r>
    </w:p>
    <w:p w14:paraId="3B694F95" w14:textId="77777777" w:rsidR="009A5E1B" w:rsidRDefault="00DB7D1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желчегонное средство </w:t>
      </w:r>
    </w:p>
    <w:p w14:paraId="521ED248" w14:textId="77777777" w:rsidR="009A5E1B" w:rsidRDefault="00DB7D1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спазмолитическое средство </w:t>
      </w:r>
    </w:p>
    <w:p w14:paraId="0375F51E" w14:textId="77777777" w:rsidR="009A5E1B" w:rsidRDefault="00DB7D1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противовоспалительное средство </w:t>
      </w:r>
    </w:p>
    <w:p w14:paraId="5F493505" w14:textId="77777777" w:rsidR="009A5E1B" w:rsidRDefault="00DB7D1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гепатопротекторное средство </w:t>
      </w:r>
    </w:p>
    <w:p w14:paraId="1683F8B4" w14:textId="77777777" w:rsidR="009A5E1B" w:rsidRDefault="00DB7D1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антигельминтное средство </w:t>
      </w:r>
    </w:p>
    <w:p w14:paraId="5FE8DCD7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клинических испытаниях трава оказывает положительный эффект в лечении язвы желудка и 12-перстной кишки, энтероколита, холецистита и гепатита. [10]</w:t>
      </w:r>
    </w:p>
    <w:p w14:paraId="036D20F1" w14:textId="77777777" w:rsidR="009A5E1B" w:rsidRDefault="009A5E1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C956232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9A5E1B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14:paraId="59E4C4D2" w14:textId="77777777" w:rsidR="009A5E1B" w:rsidRDefault="00DB7D1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Анализ лекарственных препаратов </w:t>
      </w:r>
    </w:p>
    <w:p w14:paraId="385F9005" w14:textId="77777777" w:rsidR="009A5E1B" w:rsidRDefault="00DB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часто покупаемыми препаратами для лечения ЖКБ в муниципальных аптеках являются - урсосан, урсодез, урософальк, холензим, аллохол; в сетевых - урсосан, гептрал, эссенциале форте н, урцевел, аллохол; в частных - урсофальк, урсосан, аллохол, хофитол, фосфоглив.</w:t>
      </w:r>
    </w:p>
    <w:tbl>
      <w:tblPr>
        <w:tblStyle w:val="ac"/>
        <w:tblW w:w="145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57"/>
        <w:gridCol w:w="12103"/>
      </w:tblGrid>
      <w:tr w:rsidR="009A5E1B" w14:paraId="32C8D35A" w14:textId="77777777">
        <w:tc>
          <w:tcPr>
            <w:tcW w:w="14560" w:type="dxa"/>
            <w:gridSpan w:val="2"/>
          </w:tcPr>
          <w:p w14:paraId="4524E097" w14:textId="77777777" w:rsidR="009A5E1B" w:rsidRDefault="00DB7D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Урсофальк</w:t>
            </w:r>
          </w:p>
        </w:tc>
      </w:tr>
      <w:tr w:rsidR="009A5E1B" w14:paraId="1473DD35" w14:textId="77777777">
        <w:tc>
          <w:tcPr>
            <w:tcW w:w="2457" w:type="dxa"/>
          </w:tcPr>
          <w:p w14:paraId="5D60FD02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</w:t>
            </w:r>
          </w:p>
        </w:tc>
        <w:tc>
          <w:tcPr>
            <w:tcW w:w="12103" w:type="dxa"/>
          </w:tcPr>
          <w:p w14:paraId="6CD72358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Активное вещество - урсодезоксихолевая кислота</w:t>
            </w:r>
          </w:p>
        </w:tc>
      </w:tr>
      <w:tr w:rsidR="009A5E1B" w14:paraId="1761033A" w14:textId="77777777">
        <w:tc>
          <w:tcPr>
            <w:tcW w:w="2457" w:type="dxa"/>
          </w:tcPr>
          <w:p w14:paraId="3BFA0602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Показания к применению</w:t>
            </w:r>
          </w:p>
        </w:tc>
        <w:tc>
          <w:tcPr>
            <w:tcW w:w="12103" w:type="dxa"/>
          </w:tcPr>
          <w:p w14:paraId="01C546B5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растворение холестериновых желчных камней в желчном пузыре;</w:t>
            </w:r>
          </w:p>
          <w:p w14:paraId="08364847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билиарный рефлюкс-гастрит;</w:t>
            </w:r>
          </w:p>
          <w:p w14:paraId="257F79F4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первичный билиарный цирроз печени при отсутствии признаков декомпенсации (симптоматическое лечение);</w:t>
            </w:r>
          </w:p>
          <w:p w14:paraId="26764BEA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хронические гепатиты различного генеза;</w:t>
            </w:r>
          </w:p>
          <w:p w14:paraId="234B2923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первичный склерозирующий холангит;</w:t>
            </w:r>
          </w:p>
          <w:p w14:paraId="1575ECBC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кистозный фиброз (муковисцидоз) — в составе комплексной терапии;</w:t>
            </w:r>
          </w:p>
          <w:p w14:paraId="6807AF4A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неалкогольный стеатогепатит;</w:t>
            </w:r>
          </w:p>
          <w:p w14:paraId="09DC9AEA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алкогольная болезнь печени;</w:t>
            </w:r>
          </w:p>
          <w:p w14:paraId="6F2FC9E3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дискинезия желчевыводящих путей.</w:t>
            </w:r>
          </w:p>
        </w:tc>
      </w:tr>
      <w:tr w:rsidR="009A5E1B" w14:paraId="293F323F" w14:textId="77777777">
        <w:tc>
          <w:tcPr>
            <w:tcW w:w="2457" w:type="dxa"/>
          </w:tcPr>
          <w:p w14:paraId="7FC581FC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Противопоказания</w:t>
            </w:r>
          </w:p>
        </w:tc>
        <w:tc>
          <w:tcPr>
            <w:tcW w:w="12103" w:type="dxa"/>
          </w:tcPr>
          <w:p w14:paraId="5718B068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повышенная чувствительность к компонентам препарата;</w:t>
            </w:r>
          </w:p>
          <w:p w14:paraId="69347C64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рентгеноположительные (с высоким содержанием кальция) желчные камни;</w:t>
            </w:r>
          </w:p>
          <w:p w14:paraId="1D94F6C6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нефункционирующий желчный пузырь;</w:t>
            </w:r>
          </w:p>
          <w:p w14:paraId="76CBD9BA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острые воспалительные заболевания желчного пузыря, желчных протоков и кишечника;</w:t>
            </w:r>
          </w:p>
          <w:p w14:paraId="056C9F92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цирроз печени в стадии декомпенсации;</w:t>
            </w:r>
          </w:p>
          <w:p w14:paraId="33326634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выраженные нарушения функции почек, печени, поджелудочной железы. Для суспензии для приема внутрь и таблеток, покрытых пленочной оболочкой, дополнительно: </w:t>
            </w:r>
          </w:p>
          <w:p w14:paraId="2F879B47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нарушение сократительной способности желчного пузыря;</w:t>
            </w:r>
          </w:p>
          <w:p w14:paraId="005CCA17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закупорка желчных путей (закупорка общего желчного протока или пузырного протока);</w:t>
            </w:r>
          </w:p>
          <w:p w14:paraId="02C178ED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частые эпизоды желчной колики;</w:t>
            </w:r>
          </w:p>
          <w:p w14:paraId="5348C1CA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выраженная печеночная и/или почечная недостаточность.</w:t>
            </w:r>
          </w:p>
        </w:tc>
      </w:tr>
      <w:tr w:rsidR="009A5E1B" w14:paraId="6B9657A6" w14:textId="77777777">
        <w:tc>
          <w:tcPr>
            <w:tcW w:w="2457" w:type="dxa"/>
          </w:tcPr>
          <w:p w14:paraId="78776690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Форма выпуска</w:t>
            </w:r>
          </w:p>
        </w:tc>
        <w:tc>
          <w:tcPr>
            <w:tcW w:w="12103" w:type="dxa"/>
          </w:tcPr>
          <w:p w14:paraId="17A68DB0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Капсулы; таблетки, покрытые пленочной оболочкой; суспензия для приема внутрь</w:t>
            </w:r>
          </w:p>
        </w:tc>
      </w:tr>
      <w:tr w:rsidR="009A5E1B" w14:paraId="3DE48817" w14:textId="77777777">
        <w:trPr>
          <w:trHeight w:val="157"/>
        </w:trPr>
        <w:tc>
          <w:tcPr>
            <w:tcW w:w="2457" w:type="dxa"/>
          </w:tcPr>
          <w:p w14:paraId="01AD7CC9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цена</w:t>
            </w:r>
          </w:p>
        </w:tc>
        <w:tc>
          <w:tcPr>
            <w:tcW w:w="12103" w:type="dxa"/>
          </w:tcPr>
          <w:p w14:paraId="7798D9B2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Капсулы 250 мг 50 штук - 850 руб  Суспензия 250 мг 250 мл - 1200 руб;  Таблетки 500 мг 100 штук - 1900 руб;</w:t>
            </w:r>
          </w:p>
        </w:tc>
      </w:tr>
      <w:tr w:rsidR="009A5E1B" w14:paraId="41889C18" w14:textId="77777777">
        <w:tc>
          <w:tcPr>
            <w:tcW w:w="2457" w:type="dxa"/>
          </w:tcPr>
          <w:p w14:paraId="03459FAB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Производитель</w:t>
            </w:r>
          </w:p>
        </w:tc>
        <w:tc>
          <w:tcPr>
            <w:tcW w:w="12103" w:type="dxa"/>
          </w:tcPr>
          <w:p w14:paraId="210B1746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Др. Фальк Фарма ГмбХ, Германия</w:t>
            </w:r>
          </w:p>
        </w:tc>
      </w:tr>
      <w:tr w:rsidR="009A5E1B" w14:paraId="12487EB7" w14:textId="77777777">
        <w:tc>
          <w:tcPr>
            <w:tcW w:w="14560" w:type="dxa"/>
            <w:gridSpan w:val="2"/>
          </w:tcPr>
          <w:p w14:paraId="30D91006" w14:textId="77777777" w:rsidR="009A5E1B" w:rsidRDefault="00DB7D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Урсосан</w:t>
            </w:r>
          </w:p>
        </w:tc>
      </w:tr>
      <w:tr w:rsidR="009A5E1B" w14:paraId="585E94DC" w14:textId="77777777">
        <w:tc>
          <w:tcPr>
            <w:tcW w:w="2457" w:type="dxa"/>
          </w:tcPr>
          <w:p w14:paraId="0231DF5E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</w:t>
            </w:r>
          </w:p>
        </w:tc>
        <w:tc>
          <w:tcPr>
            <w:tcW w:w="12103" w:type="dxa"/>
          </w:tcPr>
          <w:p w14:paraId="4E52C50E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Активное вещество урсодезоксихолевая кислота</w:t>
            </w:r>
          </w:p>
        </w:tc>
      </w:tr>
      <w:tr w:rsidR="009A5E1B" w14:paraId="2958E78A" w14:textId="77777777">
        <w:tc>
          <w:tcPr>
            <w:tcW w:w="2457" w:type="dxa"/>
          </w:tcPr>
          <w:p w14:paraId="3F81A68C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Показания к применению</w:t>
            </w:r>
          </w:p>
        </w:tc>
        <w:tc>
          <w:tcPr>
            <w:tcW w:w="12103" w:type="dxa"/>
          </w:tcPr>
          <w:p w14:paraId="6BDF0E8A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неосложненная </w:t>
            </w:r>
            <w:r w:rsidR="00AA2CA0">
              <w:rPr>
                <w:rFonts w:ascii="Times New Roman" w:eastAsia="Times New Roman" w:hAnsi="Times New Roman" w:cs="Times New Roman"/>
                <w:sz w:val="28"/>
                <w:szCs w:val="28"/>
              </w:rPr>
              <w:t>желчнокаменная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болезнь: билиарный сладж; растворение холестериновых желчных камней при функционирующем желчном пузыре; профилактика рецидивов камнеобразования после холецистэктомии;</w:t>
            </w:r>
          </w:p>
          <w:p w14:paraId="673DC17C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хронические гепатиты различного генеза (токсический, лекарственный);</w:t>
            </w:r>
          </w:p>
          <w:p w14:paraId="4734ADE7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холестатические заболевания печени различного генеза, в т.ч. первичный билиарный цирроз, первичный склерозирующий холангит, кистозный фиброз (муковисцидоз);</w:t>
            </w:r>
          </w:p>
          <w:p w14:paraId="4B005A6C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неалкогольная жировая болезнь печени, в т.ч. неалкогольный стеатогепатит;</w:t>
            </w:r>
          </w:p>
          <w:p w14:paraId="6799C377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алкогольная болезнь печени;</w:t>
            </w:r>
          </w:p>
          <w:p w14:paraId="10EC8B18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вирусные гепатиты хронические;</w:t>
            </w:r>
          </w:p>
          <w:p w14:paraId="5DA0C98B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дискинезия желчевыводящих путей;</w:t>
            </w:r>
          </w:p>
          <w:p w14:paraId="7C60D1AD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билиарный рефлюкс-гастрит и рефлюкс-эзофагит</w:t>
            </w:r>
          </w:p>
        </w:tc>
      </w:tr>
      <w:tr w:rsidR="009A5E1B" w14:paraId="34CD1F22" w14:textId="77777777">
        <w:tc>
          <w:tcPr>
            <w:tcW w:w="2457" w:type="dxa"/>
          </w:tcPr>
          <w:p w14:paraId="52B75F31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Противопоказания</w:t>
            </w:r>
          </w:p>
        </w:tc>
        <w:tc>
          <w:tcPr>
            <w:tcW w:w="12103" w:type="dxa"/>
          </w:tcPr>
          <w:p w14:paraId="5FCBAE45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гиперчувствительность;</w:t>
            </w:r>
          </w:p>
          <w:p w14:paraId="23E9743F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рентгеноположительные (с высоким содержанием кальция) желчные камни;</w:t>
            </w:r>
          </w:p>
          <w:p w14:paraId="4E1D4CEF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нефункционирующий желчный пузырь;</w:t>
            </w:r>
          </w:p>
          <w:p w14:paraId="551D4191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выраженные нарушения функции почек, печени, поджелудочной железы;</w:t>
            </w:r>
          </w:p>
          <w:p w14:paraId="5E694239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цирроз печени в стадии декомпенсации;</w:t>
            </w:r>
          </w:p>
          <w:p w14:paraId="071E69CA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острые инфекционно-воспалительные заболевания желчевыводящих путей.</w:t>
            </w:r>
          </w:p>
        </w:tc>
      </w:tr>
      <w:tr w:rsidR="009A5E1B" w14:paraId="41E80458" w14:textId="77777777">
        <w:tc>
          <w:tcPr>
            <w:tcW w:w="2457" w:type="dxa"/>
          </w:tcPr>
          <w:p w14:paraId="3C303065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выпуска</w:t>
            </w:r>
          </w:p>
        </w:tc>
        <w:tc>
          <w:tcPr>
            <w:tcW w:w="12103" w:type="dxa"/>
          </w:tcPr>
          <w:p w14:paraId="1FBD72C0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Капсулы</w:t>
            </w:r>
          </w:p>
        </w:tc>
      </w:tr>
      <w:tr w:rsidR="009A5E1B" w14:paraId="7BCA756D" w14:textId="77777777">
        <w:trPr>
          <w:trHeight w:val="157"/>
        </w:trPr>
        <w:tc>
          <w:tcPr>
            <w:tcW w:w="2457" w:type="dxa"/>
          </w:tcPr>
          <w:p w14:paraId="7CFB8094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цена</w:t>
            </w:r>
          </w:p>
        </w:tc>
        <w:tc>
          <w:tcPr>
            <w:tcW w:w="12103" w:type="dxa"/>
          </w:tcPr>
          <w:p w14:paraId="57809B16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Капсулы 250 мг 50 штук - 860 руб</w:t>
            </w:r>
          </w:p>
        </w:tc>
      </w:tr>
      <w:tr w:rsidR="009A5E1B" w14:paraId="3452F254" w14:textId="77777777">
        <w:tc>
          <w:tcPr>
            <w:tcW w:w="2457" w:type="dxa"/>
          </w:tcPr>
          <w:p w14:paraId="2107E005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Производитель</w:t>
            </w:r>
          </w:p>
        </w:tc>
        <w:tc>
          <w:tcPr>
            <w:tcW w:w="12103" w:type="dxa"/>
          </w:tcPr>
          <w:p w14:paraId="4629D863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ПРО.МЕД.ЦС Прага а.о; Чешская Республика</w:t>
            </w:r>
          </w:p>
          <w:p w14:paraId="4E5F2D20" w14:textId="77777777" w:rsidR="009A5E1B" w:rsidRDefault="009A5E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A5E1B" w14:paraId="16163106" w14:textId="77777777">
        <w:tc>
          <w:tcPr>
            <w:tcW w:w="14560" w:type="dxa"/>
            <w:gridSpan w:val="2"/>
          </w:tcPr>
          <w:p w14:paraId="6D2741DA" w14:textId="77777777" w:rsidR="009A5E1B" w:rsidRDefault="00DB7D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Урсодез </w:t>
            </w:r>
          </w:p>
        </w:tc>
      </w:tr>
      <w:tr w:rsidR="009A5E1B" w14:paraId="0A830060" w14:textId="77777777">
        <w:tc>
          <w:tcPr>
            <w:tcW w:w="2457" w:type="dxa"/>
          </w:tcPr>
          <w:p w14:paraId="6C636B26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</w:t>
            </w:r>
          </w:p>
        </w:tc>
        <w:tc>
          <w:tcPr>
            <w:tcW w:w="12103" w:type="dxa"/>
          </w:tcPr>
          <w:p w14:paraId="3D1284F2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Активное вещество- урсодезоксихолевая кислота </w:t>
            </w:r>
          </w:p>
        </w:tc>
      </w:tr>
      <w:tr w:rsidR="009A5E1B" w14:paraId="1151FC72" w14:textId="77777777">
        <w:tc>
          <w:tcPr>
            <w:tcW w:w="2457" w:type="dxa"/>
          </w:tcPr>
          <w:p w14:paraId="5EB208CA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Показания к применению</w:t>
            </w:r>
          </w:p>
        </w:tc>
        <w:tc>
          <w:tcPr>
            <w:tcW w:w="12103" w:type="dxa"/>
          </w:tcPr>
          <w:p w14:paraId="6F0803C6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растворение мелких и средних холестериновых камней при функционирующем желчном пузыре;</w:t>
            </w:r>
          </w:p>
          <w:p w14:paraId="2185AD54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первичный билиарный цирроз при отсутствии признаков декомпенсации (симптоматическая терапия);</w:t>
            </w:r>
          </w:p>
          <w:p w14:paraId="205746A9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хронические гепатиты различного генеза;</w:t>
            </w:r>
          </w:p>
          <w:p w14:paraId="4F3E7E63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первичный склерозирующий холангит;</w:t>
            </w:r>
          </w:p>
          <w:p w14:paraId="2B837043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кистозный фиброз (муковисцидоз);</w:t>
            </w:r>
          </w:p>
          <w:p w14:paraId="6C767B13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неалкогольный стеатогепатит;</w:t>
            </w:r>
          </w:p>
          <w:p w14:paraId="185C85B6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алкогольная болезнь печени;</w:t>
            </w:r>
          </w:p>
          <w:p w14:paraId="308249B2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дискинезия желчевыводящих путей.</w:t>
            </w:r>
          </w:p>
        </w:tc>
      </w:tr>
      <w:tr w:rsidR="009A5E1B" w14:paraId="76690464" w14:textId="77777777">
        <w:tc>
          <w:tcPr>
            <w:tcW w:w="2457" w:type="dxa"/>
          </w:tcPr>
          <w:p w14:paraId="114E5F88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Противопоказания</w:t>
            </w:r>
          </w:p>
        </w:tc>
        <w:tc>
          <w:tcPr>
            <w:tcW w:w="12103" w:type="dxa"/>
          </w:tcPr>
          <w:p w14:paraId="06B3AE24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повышенная чувствительность к компонентам препарата или другим желчным кислотам;</w:t>
            </w:r>
          </w:p>
          <w:p w14:paraId="362C445D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рентгенположительные (с высоким содержанием кальция) желчные камни;</w:t>
            </w:r>
          </w:p>
          <w:p w14:paraId="5B4780D8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нарушения сократительной способности желчного пузыря и желчных протоков;</w:t>
            </w:r>
          </w:p>
          <w:p w14:paraId="6126CF3C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окклюзия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желчных путей;</w:t>
            </w:r>
          </w:p>
          <w:p w14:paraId="28E918CD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частые эпизоды желчной колики;</w:t>
            </w:r>
          </w:p>
          <w:p w14:paraId="11692872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цирроз печени в стадии декомпенсации;</w:t>
            </w:r>
          </w:p>
          <w:p w14:paraId="0A416B31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выраженная печеночная недостаточность;</w:t>
            </w:r>
          </w:p>
          <w:p w14:paraId="0AB9FF1C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выраженная почечная недостаточность;</w:t>
            </w:r>
          </w:p>
          <w:p w14:paraId="1C7C9384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неудачно выполненная портоэнтеростомия или случаи отсутствия восстановления нормального оттока желчи у детей с </w:t>
            </w:r>
            <w:r w:rsidR="003839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атрезией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желчевыводящих путей;</w:t>
            </w:r>
          </w:p>
          <w:p w14:paraId="7233E739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детский возраст до 3 лет (для твердых лекарственных форм).</w:t>
            </w:r>
          </w:p>
          <w:p w14:paraId="4C3A5F5B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рентгеноположительные (с высоким содержанием кальция) желчные камни;</w:t>
            </w:r>
          </w:p>
        </w:tc>
      </w:tr>
      <w:tr w:rsidR="009A5E1B" w14:paraId="26A07700" w14:textId="77777777">
        <w:tc>
          <w:tcPr>
            <w:tcW w:w="2457" w:type="dxa"/>
          </w:tcPr>
          <w:p w14:paraId="35DA6478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выпуска</w:t>
            </w:r>
          </w:p>
        </w:tc>
        <w:tc>
          <w:tcPr>
            <w:tcW w:w="12103" w:type="dxa"/>
          </w:tcPr>
          <w:p w14:paraId="164D180D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Капсулы</w:t>
            </w:r>
          </w:p>
        </w:tc>
      </w:tr>
      <w:tr w:rsidR="009A5E1B" w14:paraId="2C9B9DB7" w14:textId="77777777">
        <w:trPr>
          <w:trHeight w:val="157"/>
        </w:trPr>
        <w:tc>
          <w:tcPr>
            <w:tcW w:w="2457" w:type="dxa"/>
          </w:tcPr>
          <w:p w14:paraId="75021164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цена</w:t>
            </w:r>
          </w:p>
        </w:tc>
        <w:tc>
          <w:tcPr>
            <w:tcW w:w="12103" w:type="dxa"/>
          </w:tcPr>
          <w:p w14:paraId="6B6213B9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Капсулы 500 мг 30 штук - 700 руб</w:t>
            </w:r>
          </w:p>
        </w:tc>
      </w:tr>
      <w:tr w:rsidR="009A5E1B" w14:paraId="649F883D" w14:textId="77777777">
        <w:tc>
          <w:tcPr>
            <w:tcW w:w="2457" w:type="dxa"/>
          </w:tcPr>
          <w:p w14:paraId="68FE328B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Производитель</w:t>
            </w:r>
          </w:p>
        </w:tc>
        <w:tc>
          <w:tcPr>
            <w:tcW w:w="12103" w:type="dxa"/>
          </w:tcPr>
          <w:p w14:paraId="7AE6001E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НАО «Северная звезда»; Россия </w:t>
            </w:r>
          </w:p>
        </w:tc>
      </w:tr>
      <w:tr w:rsidR="009A5E1B" w14:paraId="7BDCE0D1" w14:textId="77777777">
        <w:tc>
          <w:tcPr>
            <w:tcW w:w="14560" w:type="dxa"/>
            <w:gridSpan w:val="2"/>
          </w:tcPr>
          <w:p w14:paraId="573A8A6A" w14:textId="77777777" w:rsidR="009A5E1B" w:rsidRDefault="00DB7D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Урцевел</w:t>
            </w:r>
          </w:p>
        </w:tc>
      </w:tr>
      <w:tr w:rsidR="009A5E1B" w14:paraId="35BDD194" w14:textId="77777777">
        <w:tc>
          <w:tcPr>
            <w:tcW w:w="2457" w:type="dxa"/>
          </w:tcPr>
          <w:p w14:paraId="63A9A9BC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</w:t>
            </w:r>
          </w:p>
        </w:tc>
        <w:tc>
          <w:tcPr>
            <w:tcW w:w="12103" w:type="dxa"/>
          </w:tcPr>
          <w:p w14:paraId="7EE17C37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Активное вещество- урсодезоксихолевая кислота</w:t>
            </w:r>
          </w:p>
          <w:p w14:paraId="2B6751E7" w14:textId="77777777" w:rsidR="009A5E1B" w:rsidRDefault="009A5E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A5E1B" w14:paraId="6FCEC09D" w14:textId="77777777">
        <w:tc>
          <w:tcPr>
            <w:tcW w:w="2457" w:type="dxa"/>
          </w:tcPr>
          <w:p w14:paraId="4E1DD941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Показания к применению</w:t>
            </w:r>
          </w:p>
        </w:tc>
        <w:tc>
          <w:tcPr>
            <w:tcW w:w="12103" w:type="dxa"/>
          </w:tcPr>
          <w:p w14:paraId="6A247F2F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Рентгенопрозрачные, некальцифицированные камни желчного пузыря размером &lt;20 мм в наибольшем измерении у пациентов, которым предполагается проведение плановой холецистэктомии, за исключением случаев с повышенным хирургическим риском из-за системного заболевания, пожилого возраста, идиосинкразической реакции на общую анестезию, или у пациентов, отказывающихся от операции.</w:t>
            </w:r>
          </w:p>
          <w:p w14:paraId="15300F7C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Предотвращение образования камней в желчном пузыре у пациентов с ожирением, которые быстро теряют вес.  Первичный билиарный цирроз </w:t>
            </w:r>
          </w:p>
        </w:tc>
      </w:tr>
      <w:tr w:rsidR="009A5E1B" w14:paraId="3F74A2BF" w14:textId="77777777">
        <w:tc>
          <w:tcPr>
            <w:tcW w:w="2457" w:type="dxa"/>
          </w:tcPr>
          <w:p w14:paraId="69C04C8E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Противопоказания</w:t>
            </w:r>
          </w:p>
        </w:tc>
        <w:tc>
          <w:tcPr>
            <w:tcW w:w="12103" w:type="dxa"/>
          </w:tcPr>
          <w:p w14:paraId="1145D7CE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Аллергия на желчные кислоты; пациенты с кальцинированными холестериновыми камнями, рентгеноконтрастными камнями или рентгенопрозрачными желчными пигментными камнями; пациенты с вескими причинами для проведения холецистэктомии, включая непрекращающийся острый холецистит, холангит, непроходимость желчевыводящих путей, желчнокаменный панкреатит или желчно-желудочный кишечный свищ; нефункционирующий желчный пузырь </w:t>
            </w:r>
          </w:p>
        </w:tc>
      </w:tr>
      <w:tr w:rsidR="009A5E1B" w14:paraId="02C2F194" w14:textId="77777777">
        <w:tc>
          <w:tcPr>
            <w:tcW w:w="2457" w:type="dxa"/>
          </w:tcPr>
          <w:p w14:paraId="789459F7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выпуска</w:t>
            </w:r>
          </w:p>
        </w:tc>
        <w:tc>
          <w:tcPr>
            <w:tcW w:w="12103" w:type="dxa"/>
          </w:tcPr>
          <w:p w14:paraId="6E4C5E1A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Капсулы </w:t>
            </w:r>
          </w:p>
        </w:tc>
      </w:tr>
      <w:tr w:rsidR="009A5E1B" w14:paraId="1971A02B" w14:textId="77777777">
        <w:trPr>
          <w:trHeight w:val="157"/>
        </w:trPr>
        <w:tc>
          <w:tcPr>
            <w:tcW w:w="2457" w:type="dxa"/>
          </w:tcPr>
          <w:p w14:paraId="0BBA5E0F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цена</w:t>
            </w:r>
          </w:p>
        </w:tc>
        <w:tc>
          <w:tcPr>
            <w:tcW w:w="12103" w:type="dxa"/>
          </w:tcPr>
          <w:p w14:paraId="07B72E23" w14:textId="77777777" w:rsidR="009A5E1B" w:rsidRDefault="00DB7D1C">
            <w:pPr>
              <w:ind w:right="43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Капсулы 250 мг 50 штук – 600 руб</w:t>
            </w:r>
          </w:p>
        </w:tc>
      </w:tr>
      <w:tr w:rsidR="009A5E1B" w14:paraId="5BE018D1" w14:textId="77777777">
        <w:trPr>
          <w:trHeight w:val="455"/>
        </w:trPr>
        <w:tc>
          <w:tcPr>
            <w:tcW w:w="2457" w:type="dxa"/>
          </w:tcPr>
          <w:p w14:paraId="371A4354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Производитель</w:t>
            </w:r>
          </w:p>
        </w:tc>
        <w:tc>
          <w:tcPr>
            <w:tcW w:w="12103" w:type="dxa"/>
          </w:tcPr>
          <w:p w14:paraId="0595B8D3" w14:textId="77777777" w:rsidR="009A5E1B" w:rsidRDefault="00DB7D1C">
            <w:pPr>
              <w:ind w:right="43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ООО «Велфарм»;  Россия </w:t>
            </w:r>
          </w:p>
        </w:tc>
      </w:tr>
      <w:tr w:rsidR="009A5E1B" w14:paraId="0A05710B" w14:textId="77777777">
        <w:tc>
          <w:tcPr>
            <w:tcW w:w="14560" w:type="dxa"/>
            <w:gridSpan w:val="2"/>
          </w:tcPr>
          <w:p w14:paraId="3F250389" w14:textId="77777777" w:rsidR="009A5E1B" w:rsidRDefault="00DB7D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Холензим </w:t>
            </w:r>
          </w:p>
        </w:tc>
      </w:tr>
      <w:tr w:rsidR="009A5E1B" w14:paraId="39FAD22B" w14:textId="77777777">
        <w:tc>
          <w:tcPr>
            <w:tcW w:w="2457" w:type="dxa"/>
          </w:tcPr>
          <w:p w14:paraId="0DCE7769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</w:t>
            </w:r>
          </w:p>
        </w:tc>
        <w:tc>
          <w:tcPr>
            <w:tcW w:w="12103" w:type="dxa"/>
          </w:tcPr>
          <w:p w14:paraId="44C7A467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Желчь + поджелудочной железы порошок + слизистой тонкой кишки порошок</w:t>
            </w:r>
          </w:p>
        </w:tc>
      </w:tr>
      <w:tr w:rsidR="009A5E1B" w14:paraId="0C6343D4" w14:textId="77777777">
        <w:tc>
          <w:tcPr>
            <w:tcW w:w="2457" w:type="dxa"/>
          </w:tcPr>
          <w:p w14:paraId="665D91C9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Показания к применению</w:t>
            </w:r>
          </w:p>
        </w:tc>
        <w:tc>
          <w:tcPr>
            <w:tcW w:w="12103" w:type="dxa"/>
          </w:tcPr>
          <w:p w14:paraId="2EAEC7E1" w14:textId="77777777" w:rsidR="009A5E1B" w:rsidRDefault="00DB7D1C">
            <w:pPr>
              <w:spacing w:before="60" w:after="24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 качестве желчегонного и пищеварительного ферментного средства при заболеваниях и функциональных расстройствах желудочно-кишечного тракта: хронический гепатит, хронический холецистит, хронический панкреатит, гастрит, колит; метеоризм, диарея неинфекционного генеза.</w:t>
            </w:r>
          </w:p>
          <w:p w14:paraId="0236BFE2" w14:textId="77777777" w:rsidR="009A5E1B" w:rsidRDefault="00DB7D1C">
            <w:pPr>
              <w:spacing w:before="60" w:after="24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Для улучшения переваривания пищи у лиц с нормальной функцией желудочно-кишечного тракта в случае погрешностей в питании (употребление жирной пищи, большого количества пищи, нерегулярное питание), и при нарушениях жевательной функции, малоподвижном образе жизни, длительной иммобилизации.</w:t>
            </w:r>
          </w:p>
          <w:p w14:paraId="096BFCF9" w14:textId="77777777" w:rsidR="009A5E1B" w:rsidRDefault="009A5E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D494F5" w14:textId="77777777" w:rsidR="009A5E1B" w:rsidRDefault="009A5E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A5E1B" w14:paraId="0D22C90B" w14:textId="77777777">
        <w:tc>
          <w:tcPr>
            <w:tcW w:w="2457" w:type="dxa"/>
          </w:tcPr>
          <w:p w14:paraId="572DD586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Противопоказания</w:t>
            </w:r>
          </w:p>
        </w:tc>
        <w:tc>
          <w:tcPr>
            <w:tcW w:w="12103" w:type="dxa"/>
          </w:tcPr>
          <w:p w14:paraId="14654C0A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Гиперчувствительность к компонентам препарата;  острый панкреатит;  обострение хронического панкреатита;  обтурационная желтуха;  детский возраст до 12 лет.</w:t>
            </w:r>
          </w:p>
        </w:tc>
      </w:tr>
      <w:tr w:rsidR="009A5E1B" w14:paraId="4297C6B9" w14:textId="77777777">
        <w:tc>
          <w:tcPr>
            <w:tcW w:w="2457" w:type="dxa"/>
          </w:tcPr>
          <w:p w14:paraId="0A876153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выпуска</w:t>
            </w:r>
          </w:p>
        </w:tc>
        <w:tc>
          <w:tcPr>
            <w:tcW w:w="12103" w:type="dxa"/>
          </w:tcPr>
          <w:p w14:paraId="06AD54B8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Таблетки, покрытые оболочкой</w:t>
            </w:r>
          </w:p>
        </w:tc>
      </w:tr>
      <w:tr w:rsidR="009A5E1B" w14:paraId="347B3578" w14:textId="77777777">
        <w:trPr>
          <w:trHeight w:val="157"/>
        </w:trPr>
        <w:tc>
          <w:tcPr>
            <w:tcW w:w="2457" w:type="dxa"/>
          </w:tcPr>
          <w:p w14:paraId="53AF83AB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цена</w:t>
            </w:r>
          </w:p>
        </w:tc>
        <w:tc>
          <w:tcPr>
            <w:tcW w:w="12103" w:type="dxa"/>
          </w:tcPr>
          <w:p w14:paraId="0F5B1682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Таблетки 300 мг 50 штук – 315 руб</w:t>
            </w:r>
          </w:p>
        </w:tc>
      </w:tr>
      <w:tr w:rsidR="009A5E1B" w14:paraId="61BE62FD" w14:textId="77777777">
        <w:tc>
          <w:tcPr>
            <w:tcW w:w="2457" w:type="dxa"/>
          </w:tcPr>
          <w:p w14:paraId="75BF17EE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Производитель</w:t>
            </w:r>
          </w:p>
        </w:tc>
        <w:tc>
          <w:tcPr>
            <w:tcW w:w="12103" w:type="dxa"/>
          </w:tcPr>
          <w:p w14:paraId="3F05EF69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Белмедпрепараты, Республика Беларусь</w:t>
            </w:r>
          </w:p>
        </w:tc>
      </w:tr>
      <w:tr w:rsidR="009A5E1B" w14:paraId="71D9EF7A" w14:textId="77777777">
        <w:tc>
          <w:tcPr>
            <w:tcW w:w="14560" w:type="dxa"/>
            <w:gridSpan w:val="2"/>
          </w:tcPr>
          <w:p w14:paraId="5FE86790" w14:textId="77777777" w:rsidR="009A5E1B" w:rsidRDefault="00DB7D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Аллохол </w:t>
            </w:r>
          </w:p>
        </w:tc>
      </w:tr>
      <w:tr w:rsidR="009A5E1B" w14:paraId="670F4DC9" w14:textId="77777777">
        <w:tc>
          <w:tcPr>
            <w:tcW w:w="2457" w:type="dxa"/>
          </w:tcPr>
          <w:p w14:paraId="50C5184D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</w:t>
            </w:r>
          </w:p>
        </w:tc>
        <w:tc>
          <w:tcPr>
            <w:tcW w:w="12103" w:type="dxa"/>
          </w:tcPr>
          <w:p w14:paraId="34421AEA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Желчь крупного рогатого скота сухая — 80 мг; чеснок сушеный — 40 мг; уголь активированный — 25 мг; крапивы листья — 5 мг</w:t>
            </w:r>
          </w:p>
        </w:tc>
      </w:tr>
      <w:tr w:rsidR="009A5E1B" w14:paraId="75F39B14" w14:textId="77777777">
        <w:tc>
          <w:tcPr>
            <w:tcW w:w="2457" w:type="dxa"/>
          </w:tcPr>
          <w:p w14:paraId="5127FC7F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Показания к применению</w:t>
            </w:r>
          </w:p>
        </w:tc>
        <w:tc>
          <w:tcPr>
            <w:tcW w:w="12103" w:type="dxa"/>
          </w:tcPr>
          <w:p w14:paraId="060E843C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В составе комплексной терапии при хроническом реактивном гепатите, холангите, бескаменном (некалькулезном) холецистите, дискинезии желчевыводящих путей по гипокинетическому типу, атоническом запоре, постхолецистэктомическом синдроме</w:t>
            </w:r>
          </w:p>
        </w:tc>
      </w:tr>
      <w:tr w:rsidR="009A5E1B" w14:paraId="3D3B4A22" w14:textId="77777777">
        <w:tc>
          <w:tcPr>
            <w:tcW w:w="2457" w:type="dxa"/>
          </w:tcPr>
          <w:p w14:paraId="1D9151B1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Противопоказания</w:t>
            </w:r>
          </w:p>
        </w:tc>
        <w:tc>
          <w:tcPr>
            <w:tcW w:w="12103" w:type="dxa"/>
          </w:tcPr>
          <w:p w14:paraId="6AF7BDDA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Гиперчувствительность, калькулезный холецистит, обтурационная желтуха, острый гепатит, острая и подострая дистрофия печени, язвенная болезнь желудка и 12-перстной кишки (в фазе обострения), острый панкреатит, детский возраст до 12 лет, дефицит сахаразы/изомальтазы, непереносимость фруктозы, глюкозо-галактозная мальабсорбция (так как в составе сахароза)</w:t>
            </w:r>
          </w:p>
        </w:tc>
      </w:tr>
      <w:tr w:rsidR="009A5E1B" w14:paraId="530D7998" w14:textId="77777777">
        <w:tc>
          <w:tcPr>
            <w:tcW w:w="2457" w:type="dxa"/>
          </w:tcPr>
          <w:p w14:paraId="2697D099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выпуска</w:t>
            </w:r>
          </w:p>
        </w:tc>
        <w:tc>
          <w:tcPr>
            <w:tcW w:w="12103" w:type="dxa"/>
          </w:tcPr>
          <w:p w14:paraId="292A33AF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Таблетки, покрытые оболочкой</w:t>
            </w:r>
          </w:p>
        </w:tc>
      </w:tr>
      <w:tr w:rsidR="009A5E1B" w14:paraId="2EE0D6DC" w14:textId="77777777">
        <w:trPr>
          <w:trHeight w:val="157"/>
        </w:trPr>
        <w:tc>
          <w:tcPr>
            <w:tcW w:w="2457" w:type="dxa"/>
          </w:tcPr>
          <w:p w14:paraId="46FE9ED3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цена</w:t>
            </w:r>
          </w:p>
        </w:tc>
        <w:tc>
          <w:tcPr>
            <w:tcW w:w="12103" w:type="dxa"/>
          </w:tcPr>
          <w:p w14:paraId="311FDFFE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Таблетки 50 штук – 60 руб</w:t>
            </w:r>
          </w:p>
        </w:tc>
      </w:tr>
      <w:tr w:rsidR="009A5E1B" w14:paraId="712E78F2" w14:textId="77777777">
        <w:tc>
          <w:tcPr>
            <w:tcW w:w="2457" w:type="dxa"/>
          </w:tcPr>
          <w:p w14:paraId="029F899F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Производитель</w:t>
            </w:r>
          </w:p>
        </w:tc>
        <w:tc>
          <w:tcPr>
            <w:tcW w:w="12103" w:type="dxa"/>
          </w:tcPr>
          <w:p w14:paraId="3D6F481E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Вифитех ЗАО, Россия</w:t>
            </w:r>
          </w:p>
        </w:tc>
      </w:tr>
      <w:tr w:rsidR="009A5E1B" w14:paraId="7D3D9E02" w14:textId="77777777">
        <w:tc>
          <w:tcPr>
            <w:tcW w:w="14560" w:type="dxa"/>
            <w:gridSpan w:val="2"/>
          </w:tcPr>
          <w:p w14:paraId="1EE2C8CA" w14:textId="77777777" w:rsidR="009A5E1B" w:rsidRDefault="00DB7D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Гептрал</w:t>
            </w:r>
          </w:p>
        </w:tc>
      </w:tr>
      <w:tr w:rsidR="009A5E1B" w14:paraId="560D5831" w14:textId="77777777">
        <w:tc>
          <w:tcPr>
            <w:tcW w:w="2457" w:type="dxa"/>
          </w:tcPr>
          <w:p w14:paraId="3FE3AE82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</w:t>
            </w:r>
          </w:p>
        </w:tc>
        <w:tc>
          <w:tcPr>
            <w:tcW w:w="12103" w:type="dxa"/>
          </w:tcPr>
          <w:p w14:paraId="1CAA8DC4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Активное вещество – адеметионин</w:t>
            </w:r>
          </w:p>
        </w:tc>
      </w:tr>
      <w:tr w:rsidR="009A5E1B" w14:paraId="16C1F7DD" w14:textId="77777777">
        <w:tc>
          <w:tcPr>
            <w:tcW w:w="2457" w:type="dxa"/>
          </w:tcPr>
          <w:p w14:paraId="58FD2E49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Показания к применению</w:t>
            </w:r>
          </w:p>
        </w:tc>
        <w:tc>
          <w:tcPr>
            <w:tcW w:w="12103" w:type="dxa"/>
          </w:tcPr>
          <w:p w14:paraId="03E5823C" w14:textId="77777777" w:rsidR="009A5E1B" w:rsidRDefault="00DB7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внутрипеченочный холестаз при прецирротических и цирротических состояниях, который может наблюдаться при следующих заболеваниях: жировая дистрофия печени;  хронический гепатит; токсические поражения печени различной этиологии, включая алкогольные, вирусные, лекарственные (антибиотики, противоопухолевые, </w:t>
            </w:r>
            <w:proofErr w:type="spellStart"/>
            <w:r w:rsidR="00F162C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противотуберкулёзные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 противовирусные препараты, трициклические антидепрессанты,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пероральные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контрацептивы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); хронический </w:t>
            </w:r>
            <w:r w:rsidR="00526BC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бескаме</w:t>
            </w:r>
            <w:r w:rsidR="007844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нный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холецистит; холангит; цирроз печени;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энцефалопатия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в т.ч. ассоциированная с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печеночной недостаточностью (в т.ч. алкогольная); внутрипеченочный холестаз у беременных; симптомы депрессии; повышенная утомляемость при хронических заболеваниях печени.</w:t>
            </w:r>
          </w:p>
        </w:tc>
      </w:tr>
      <w:tr w:rsidR="009A5E1B" w14:paraId="248C2609" w14:textId="77777777">
        <w:trPr>
          <w:trHeight w:val="1389"/>
        </w:trPr>
        <w:tc>
          <w:tcPr>
            <w:tcW w:w="2457" w:type="dxa"/>
          </w:tcPr>
          <w:p w14:paraId="2A4E9860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Противопоказания</w:t>
            </w:r>
          </w:p>
        </w:tc>
        <w:tc>
          <w:tcPr>
            <w:tcW w:w="12103" w:type="dxa"/>
          </w:tcPr>
          <w:p w14:paraId="24387278" w14:textId="77777777" w:rsidR="009A5E1B" w:rsidRDefault="00DB7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гиперчувствительность к любому из компонентов препарата; генетические нарушения, влияющие на метиониновый цикл и/или вызывающие гомоцистинурию и/или гипергомоцистеинемию (например, дефицит цистатионин-бета-синтазы, нарушение метаболизма цианокобаламина); биполярные расстройства; возраст до 18 лет (опыт медицинского применения у детей ограничен).</w:t>
            </w:r>
          </w:p>
        </w:tc>
      </w:tr>
      <w:tr w:rsidR="009A5E1B" w14:paraId="3CE7FC08" w14:textId="77777777">
        <w:tc>
          <w:tcPr>
            <w:tcW w:w="2457" w:type="dxa"/>
          </w:tcPr>
          <w:p w14:paraId="2F9BE2D7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выпуска</w:t>
            </w:r>
          </w:p>
        </w:tc>
        <w:tc>
          <w:tcPr>
            <w:tcW w:w="12103" w:type="dxa"/>
          </w:tcPr>
          <w:p w14:paraId="0A5A1518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покрытые кишечнорастворимой оболочкой</w:t>
            </w:r>
          </w:p>
        </w:tc>
      </w:tr>
      <w:tr w:rsidR="009A5E1B" w14:paraId="1D3FF5BA" w14:textId="77777777">
        <w:trPr>
          <w:trHeight w:val="157"/>
        </w:trPr>
        <w:tc>
          <w:tcPr>
            <w:tcW w:w="2457" w:type="dxa"/>
          </w:tcPr>
          <w:p w14:paraId="2ABC8F3B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цена</w:t>
            </w:r>
          </w:p>
        </w:tc>
        <w:tc>
          <w:tcPr>
            <w:tcW w:w="12103" w:type="dxa"/>
          </w:tcPr>
          <w:p w14:paraId="1ECF997C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Таблетки 500 мг 20 штук – 2150 руб</w:t>
            </w:r>
          </w:p>
        </w:tc>
      </w:tr>
      <w:tr w:rsidR="009A5E1B" w14:paraId="543870B6" w14:textId="77777777">
        <w:tc>
          <w:tcPr>
            <w:tcW w:w="2457" w:type="dxa"/>
          </w:tcPr>
          <w:p w14:paraId="39C2A594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Производитель</w:t>
            </w:r>
          </w:p>
        </w:tc>
        <w:tc>
          <w:tcPr>
            <w:tcW w:w="12103" w:type="dxa"/>
          </w:tcPr>
          <w:p w14:paraId="7B5703C4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АО «ВЕРОФАРМ», Россия</w:t>
            </w:r>
          </w:p>
        </w:tc>
      </w:tr>
      <w:tr w:rsidR="009A5E1B" w14:paraId="4847BCB6" w14:textId="77777777">
        <w:tc>
          <w:tcPr>
            <w:tcW w:w="14560" w:type="dxa"/>
            <w:gridSpan w:val="2"/>
          </w:tcPr>
          <w:p w14:paraId="1448CF5C" w14:textId="77777777" w:rsidR="009A5E1B" w:rsidRDefault="00DB7D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Эссенциале Форте Н</w:t>
            </w:r>
          </w:p>
        </w:tc>
      </w:tr>
      <w:tr w:rsidR="009A5E1B" w14:paraId="378AEDC5" w14:textId="77777777">
        <w:tc>
          <w:tcPr>
            <w:tcW w:w="2457" w:type="dxa"/>
          </w:tcPr>
          <w:p w14:paraId="031F661E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</w:t>
            </w:r>
          </w:p>
        </w:tc>
        <w:tc>
          <w:tcPr>
            <w:tcW w:w="12103" w:type="dxa"/>
          </w:tcPr>
          <w:p w14:paraId="669D31C3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Активное вещество- фосфолипиды</w:t>
            </w:r>
          </w:p>
        </w:tc>
      </w:tr>
      <w:tr w:rsidR="009A5E1B" w14:paraId="19896C8E" w14:textId="77777777">
        <w:tc>
          <w:tcPr>
            <w:tcW w:w="2457" w:type="dxa"/>
          </w:tcPr>
          <w:p w14:paraId="67D06692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Показания к применению</w:t>
            </w:r>
          </w:p>
        </w:tc>
        <w:tc>
          <w:tcPr>
            <w:tcW w:w="12103" w:type="dxa"/>
          </w:tcPr>
          <w:p w14:paraId="40FBDE3C" w14:textId="77777777" w:rsidR="009A5E1B" w:rsidRDefault="00DB7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хронические гепатиты, цирроз печени, жировая дистрофия печени различной этиологии, токсические поражения печени, алкогольный гепатит, нарушения функции печени при других соматических заболеваниях; токсикоз беременности; профилактика рецидивов образования желчных камней; псориаз (в качестве средства вспомогательной терапии); радиационный синдром</w:t>
            </w:r>
          </w:p>
        </w:tc>
      </w:tr>
      <w:tr w:rsidR="009A5E1B" w14:paraId="0165998F" w14:textId="77777777">
        <w:tc>
          <w:tcPr>
            <w:tcW w:w="2457" w:type="dxa"/>
          </w:tcPr>
          <w:p w14:paraId="4816455F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Противопоказания</w:t>
            </w:r>
          </w:p>
        </w:tc>
        <w:tc>
          <w:tcPr>
            <w:tcW w:w="12103" w:type="dxa"/>
          </w:tcPr>
          <w:p w14:paraId="197039C9" w14:textId="77777777" w:rsidR="009A5E1B" w:rsidRDefault="00DB7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повышенная чувствительность к фосфатидилхолину, сое, соевым бобам или другим ингредиентам препарата; детский возраст до 12 лет (отсутствие достаточной доказательной базы)</w:t>
            </w:r>
          </w:p>
        </w:tc>
      </w:tr>
      <w:tr w:rsidR="009A5E1B" w14:paraId="6B88A572" w14:textId="77777777">
        <w:tc>
          <w:tcPr>
            <w:tcW w:w="2457" w:type="dxa"/>
          </w:tcPr>
          <w:p w14:paraId="31C0A5A4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выпуска</w:t>
            </w:r>
          </w:p>
        </w:tc>
        <w:tc>
          <w:tcPr>
            <w:tcW w:w="12103" w:type="dxa"/>
          </w:tcPr>
          <w:p w14:paraId="469F623D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Капсулы</w:t>
            </w:r>
          </w:p>
        </w:tc>
      </w:tr>
      <w:tr w:rsidR="009A5E1B" w14:paraId="35BDA505" w14:textId="77777777">
        <w:trPr>
          <w:trHeight w:val="157"/>
        </w:trPr>
        <w:tc>
          <w:tcPr>
            <w:tcW w:w="2457" w:type="dxa"/>
          </w:tcPr>
          <w:p w14:paraId="7440027E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цена</w:t>
            </w:r>
          </w:p>
        </w:tc>
        <w:tc>
          <w:tcPr>
            <w:tcW w:w="12103" w:type="dxa"/>
          </w:tcPr>
          <w:p w14:paraId="56AC942F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Капсулы 300 мг 30 штук – 780 руб</w:t>
            </w:r>
          </w:p>
        </w:tc>
      </w:tr>
      <w:tr w:rsidR="009A5E1B" w:rsidRPr="009F5D8B" w14:paraId="14360DA1" w14:textId="77777777">
        <w:tc>
          <w:tcPr>
            <w:tcW w:w="2457" w:type="dxa"/>
          </w:tcPr>
          <w:p w14:paraId="47707168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Производитель</w:t>
            </w:r>
          </w:p>
        </w:tc>
        <w:tc>
          <w:tcPr>
            <w:tcW w:w="12103" w:type="dxa"/>
          </w:tcPr>
          <w:p w14:paraId="3FBB6C49" w14:textId="77777777" w:rsidR="009A5E1B" w:rsidRPr="009F5D8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9F5D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  <w:lang w:val="en-US"/>
              </w:rPr>
              <w:t xml:space="preserve">A. Nattermann&amp;Cie GmbH,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Германия</w:t>
            </w:r>
          </w:p>
        </w:tc>
      </w:tr>
      <w:tr w:rsidR="009A5E1B" w14:paraId="6A439680" w14:textId="77777777">
        <w:tc>
          <w:tcPr>
            <w:tcW w:w="14560" w:type="dxa"/>
            <w:gridSpan w:val="2"/>
          </w:tcPr>
          <w:p w14:paraId="78B59C8C" w14:textId="77777777" w:rsidR="009A5E1B" w:rsidRDefault="00DB7D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Фосфоглив</w:t>
            </w:r>
          </w:p>
        </w:tc>
      </w:tr>
      <w:tr w:rsidR="009A5E1B" w14:paraId="39DF95E2" w14:textId="77777777">
        <w:tc>
          <w:tcPr>
            <w:tcW w:w="2457" w:type="dxa"/>
          </w:tcPr>
          <w:p w14:paraId="3DF19F37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</w:t>
            </w:r>
          </w:p>
        </w:tc>
        <w:tc>
          <w:tcPr>
            <w:tcW w:w="12103" w:type="dxa"/>
          </w:tcPr>
          <w:p w14:paraId="7975DE57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Активное вещество- Глицирризиновая кислота + Фосфолипиды</w:t>
            </w:r>
          </w:p>
        </w:tc>
      </w:tr>
      <w:tr w:rsidR="009A5E1B" w14:paraId="4DA46660" w14:textId="77777777">
        <w:trPr>
          <w:trHeight w:val="1050"/>
        </w:trPr>
        <w:tc>
          <w:tcPr>
            <w:tcW w:w="2457" w:type="dxa"/>
          </w:tcPr>
          <w:p w14:paraId="5185D6B1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Показания к применению</w:t>
            </w:r>
          </w:p>
        </w:tc>
        <w:tc>
          <w:tcPr>
            <w:tcW w:w="12103" w:type="dxa"/>
          </w:tcPr>
          <w:p w14:paraId="168A2B1B" w14:textId="77777777" w:rsidR="009A5E1B" w:rsidRDefault="00DB7D1C">
            <w:pPr>
              <w:spacing w:before="60"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жировая дегенерация печени (гепатоз);  другие поражения печени (алкогольные, токсические, в т.ч. лекарственные); в составе комплексной терапии вирусных гепатитов, цирроза печени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псориаза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</w:p>
        </w:tc>
      </w:tr>
      <w:tr w:rsidR="009A5E1B" w14:paraId="4A68F0ED" w14:textId="77777777">
        <w:tc>
          <w:tcPr>
            <w:tcW w:w="2457" w:type="dxa"/>
          </w:tcPr>
          <w:p w14:paraId="36F85A3A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Противопоказания</w:t>
            </w:r>
          </w:p>
        </w:tc>
        <w:tc>
          <w:tcPr>
            <w:tcW w:w="12103" w:type="dxa"/>
          </w:tcPr>
          <w:p w14:paraId="70AA2561" w14:textId="77777777" w:rsidR="009A5E1B" w:rsidRDefault="00DB7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повышенная чувствительность к глицирризиновой кислоте, фосфатидилхолину или другим компонентам препарата; антифосфолипидный синдром; беременность (данных по эффективности и безопасности недостаточно);период лактации (данных по эффективности безопасности недостаточно);детский возраст до 12 лет.</w:t>
            </w:r>
          </w:p>
        </w:tc>
      </w:tr>
      <w:tr w:rsidR="009A5E1B" w14:paraId="62299E0E" w14:textId="77777777">
        <w:tc>
          <w:tcPr>
            <w:tcW w:w="2457" w:type="dxa"/>
          </w:tcPr>
          <w:p w14:paraId="36EF8326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выпуска</w:t>
            </w:r>
          </w:p>
        </w:tc>
        <w:tc>
          <w:tcPr>
            <w:tcW w:w="12103" w:type="dxa"/>
          </w:tcPr>
          <w:p w14:paraId="1D87147C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Капсулы</w:t>
            </w:r>
          </w:p>
        </w:tc>
      </w:tr>
      <w:tr w:rsidR="009A5E1B" w14:paraId="54F8F9BD" w14:textId="77777777">
        <w:trPr>
          <w:trHeight w:val="157"/>
        </w:trPr>
        <w:tc>
          <w:tcPr>
            <w:tcW w:w="2457" w:type="dxa"/>
          </w:tcPr>
          <w:p w14:paraId="71A16416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цена</w:t>
            </w:r>
          </w:p>
        </w:tc>
        <w:tc>
          <w:tcPr>
            <w:tcW w:w="12103" w:type="dxa"/>
          </w:tcPr>
          <w:p w14:paraId="57899A80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Капсулы 35 мг + 250 мг 50 штук- 950 руб</w:t>
            </w:r>
          </w:p>
        </w:tc>
      </w:tr>
      <w:tr w:rsidR="009A5E1B" w14:paraId="51F095C0" w14:textId="77777777">
        <w:tc>
          <w:tcPr>
            <w:tcW w:w="2457" w:type="dxa"/>
          </w:tcPr>
          <w:p w14:paraId="6E91AE4F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Производитель</w:t>
            </w:r>
          </w:p>
        </w:tc>
        <w:tc>
          <w:tcPr>
            <w:tcW w:w="12103" w:type="dxa"/>
          </w:tcPr>
          <w:p w14:paraId="65D9070E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ОАО «Фармстандарт-Лексредства»</w:t>
            </w:r>
          </w:p>
        </w:tc>
      </w:tr>
      <w:tr w:rsidR="009A5E1B" w14:paraId="48E9EE30" w14:textId="77777777">
        <w:tc>
          <w:tcPr>
            <w:tcW w:w="14560" w:type="dxa"/>
            <w:gridSpan w:val="2"/>
          </w:tcPr>
          <w:p w14:paraId="15ADD5A6" w14:textId="77777777" w:rsidR="009A5E1B" w:rsidRDefault="00DB7D1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Хофитол</w:t>
            </w:r>
          </w:p>
        </w:tc>
      </w:tr>
      <w:tr w:rsidR="009A5E1B" w14:paraId="0897B1AB" w14:textId="77777777">
        <w:tc>
          <w:tcPr>
            <w:tcW w:w="2457" w:type="dxa"/>
          </w:tcPr>
          <w:p w14:paraId="516379B5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</w:t>
            </w:r>
          </w:p>
        </w:tc>
        <w:tc>
          <w:tcPr>
            <w:tcW w:w="12103" w:type="dxa"/>
          </w:tcPr>
          <w:p w14:paraId="7040FF86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Активное вещество - 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Артишока листьев экстракт</w:t>
            </w:r>
          </w:p>
        </w:tc>
      </w:tr>
      <w:tr w:rsidR="009A5E1B" w14:paraId="1E546230" w14:textId="77777777">
        <w:trPr>
          <w:trHeight w:val="1050"/>
        </w:trPr>
        <w:tc>
          <w:tcPr>
            <w:tcW w:w="2457" w:type="dxa"/>
          </w:tcPr>
          <w:p w14:paraId="3E879582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Показания к применению</w:t>
            </w:r>
          </w:p>
        </w:tc>
        <w:tc>
          <w:tcPr>
            <w:tcW w:w="12103" w:type="dxa"/>
          </w:tcPr>
          <w:p w14:paraId="727F7264" w14:textId="77777777" w:rsidR="009A5E1B" w:rsidRDefault="00DB7D1C">
            <w:pPr>
              <w:spacing w:before="60"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Препарат применяется в комплексной терапии дискинезии желчевыводящих путей по гипокинетическому типу, хронических некалькулезных холециститов, хронических гепатитов, цирроза печени, хронического нефрита, хронической почечной недостаточности</w:t>
            </w:r>
          </w:p>
        </w:tc>
      </w:tr>
      <w:tr w:rsidR="009A5E1B" w14:paraId="6F01BA62" w14:textId="77777777">
        <w:tc>
          <w:tcPr>
            <w:tcW w:w="2457" w:type="dxa"/>
          </w:tcPr>
          <w:p w14:paraId="264788A8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Противопоказания</w:t>
            </w:r>
          </w:p>
        </w:tc>
        <w:tc>
          <w:tcPr>
            <w:tcW w:w="12103" w:type="dxa"/>
          </w:tcPr>
          <w:p w14:paraId="215257DF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 xml:space="preserve">Повышенная чувствительность к компонентам препарата, желчнокаменная болезнь, непроходимость желчных путей, острые заболевания печени, почек,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желче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 xml:space="preserve">-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мочевыводящих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 xml:space="preserve"> путей</w:t>
            </w:r>
          </w:p>
        </w:tc>
      </w:tr>
      <w:tr w:rsidR="009A5E1B" w14:paraId="3FC00537" w14:textId="77777777">
        <w:tc>
          <w:tcPr>
            <w:tcW w:w="2457" w:type="dxa"/>
          </w:tcPr>
          <w:p w14:paraId="30584088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выпуска</w:t>
            </w:r>
          </w:p>
        </w:tc>
        <w:tc>
          <w:tcPr>
            <w:tcW w:w="12103" w:type="dxa"/>
          </w:tcPr>
          <w:p w14:paraId="44B06FDB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Таблетки</w:t>
            </w:r>
          </w:p>
        </w:tc>
      </w:tr>
      <w:tr w:rsidR="009A5E1B" w14:paraId="35DF660C" w14:textId="77777777">
        <w:trPr>
          <w:trHeight w:val="157"/>
        </w:trPr>
        <w:tc>
          <w:tcPr>
            <w:tcW w:w="2457" w:type="dxa"/>
          </w:tcPr>
          <w:p w14:paraId="4494F4F5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цена</w:t>
            </w:r>
          </w:p>
        </w:tc>
        <w:tc>
          <w:tcPr>
            <w:tcW w:w="12103" w:type="dxa"/>
          </w:tcPr>
          <w:p w14:paraId="21863D03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Таблетки 200 мг 60 штук- 400 руб</w:t>
            </w:r>
          </w:p>
        </w:tc>
      </w:tr>
      <w:tr w:rsidR="009A5E1B" w14:paraId="17A40E44" w14:textId="77777777">
        <w:tc>
          <w:tcPr>
            <w:tcW w:w="2457" w:type="dxa"/>
          </w:tcPr>
          <w:p w14:paraId="565A988C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Производитель</w:t>
            </w:r>
          </w:p>
        </w:tc>
        <w:tc>
          <w:tcPr>
            <w:tcW w:w="12103" w:type="dxa"/>
          </w:tcPr>
          <w:p w14:paraId="6C9B29EB" w14:textId="77777777" w:rsidR="009A5E1B" w:rsidRDefault="00DB7D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Laboratoires Rosa-Phytopharma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Франция</w:t>
            </w:r>
          </w:p>
        </w:tc>
      </w:tr>
    </w:tbl>
    <w:p w14:paraId="0BC3FDC7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EB822C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EDCBBD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AE184F" w14:textId="77777777" w:rsidR="009A5E1B" w:rsidRDefault="009A5E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A5E1B">
          <w:pgSz w:w="16838" w:h="11906" w:orient="landscape"/>
          <w:pgMar w:top="1701" w:right="1134" w:bottom="850" w:left="1134" w:header="708" w:footer="708" w:gutter="0"/>
          <w:cols w:space="720"/>
        </w:sectPr>
      </w:pPr>
    </w:p>
    <w:p w14:paraId="7FE751E8" w14:textId="77777777" w:rsidR="009A5E1B" w:rsidRDefault="00DB7D1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Качественный анализ соцветий пижмы обыкновенной</w:t>
      </w:r>
    </w:p>
    <w:p w14:paraId="683E2EDC" w14:textId="77777777" w:rsidR="009A5E1B" w:rsidRDefault="00DB7D1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(лат. Tanacetum vulgare L.) </w:t>
      </w:r>
    </w:p>
    <w:p w14:paraId="3498983F" w14:textId="77777777" w:rsidR="009A5E1B" w:rsidRDefault="00DB7D1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D15790F" w14:textId="77777777" w:rsidR="009A5E1B" w:rsidRPr="001B32F1" w:rsidRDefault="007A22D0" w:rsidP="00A345F7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FB91CC6" wp14:editId="1B919E11">
            <wp:simplePos x="0" y="0"/>
            <wp:positionH relativeFrom="column">
              <wp:posOffset>34925</wp:posOffset>
            </wp:positionH>
            <wp:positionV relativeFrom="paragraph">
              <wp:posOffset>426085</wp:posOffset>
            </wp:positionV>
            <wp:extent cx="3413760" cy="2560320"/>
            <wp:effectExtent l="0" t="0" r="2540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3A3">
        <w:rPr>
          <w:rFonts w:ascii="Times New Roman" w:eastAsia="Times New Roman" w:hAnsi="Times New Roman" w:cs="Times New Roman"/>
          <w:bCs/>
          <w:sz w:val="28"/>
          <w:szCs w:val="28"/>
        </w:rPr>
        <w:t>Реакция с ионами свинца</w:t>
      </w:r>
      <w:r w:rsidR="00960D48" w:rsidRPr="009F5D8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60D48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Pb</w:t>
      </w:r>
      <w:r w:rsidR="00960D48" w:rsidRPr="009F5D8B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960D48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NO</w:t>
      </w:r>
      <w:r w:rsidR="00091D56" w:rsidRPr="009F5D8B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3</w:t>
      </w:r>
      <w:r w:rsidR="00091D56" w:rsidRPr="009F5D8B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E76DCF" w:rsidRPr="009F5D8B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 w:rsidR="00577411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="001B32F1">
        <w:rPr>
          <w:rFonts w:ascii="Times New Roman" w:eastAsia="Times New Roman" w:hAnsi="Times New Roman" w:cs="Times New Roman"/>
          <w:bCs/>
          <w:sz w:val="28"/>
          <w:szCs w:val="28"/>
        </w:rPr>
        <w:t>– выпадение осадка</w:t>
      </w:r>
      <w:r w:rsidR="003F081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BD21BED" w14:textId="77777777" w:rsidR="002563A3" w:rsidRDefault="002563A3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6862704" w14:textId="77777777" w:rsidR="002563A3" w:rsidRPr="002563A3" w:rsidRDefault="002563A3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393AF14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B057F4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2ADC44" w14:textId="77777777" w:rsidR="009A5E1B" w:rsidRPr="007B2295" w:rsidRDefault="008A6A43" w:rsidP="00164425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C69A640" wp14:editId="3C1BC84E">
            <wp:simplePos x="0" y="0"/>
            <wp:positionH relativeFrom="column">
              <wp:posOffset>3683076</wp:posOffset>
            </wp:positionH>
            <wp:positionV relativeFrom="paragraph">
              <wp:posOffset>963396</wp:posOffset>
            </wp:positionV>
            <wp:extent cx="2788861" cy="806116"/>
            <wp:effectExtent l="0" t="0" r="571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861" cy="806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DCF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Реакция с </w:t>
      </w:r>
      <w:r w:rsidR="00E04A3C">
        <w:rPr>
          <w:rFonts w:ascii="Times New Roman" w:eastAsia="Times New Roman" w:hAnsi="Times New Roman" w:cs="Times New Roman"/>
          <w:bCs/>
          <w:sz w:val="28"/>
          <w:szCs w:val="28"/>
        </w:rPr>
        <w:t xml:space="preserve">ионами железа </w:t>
      </w:r>
      <w:r w:rsidR="00E04A3C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FeCl</w:t>
      </w:r>
      <w:r w:rsidR="00553FB4" w:rsidRPr="009F5D8B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3</w:t>
      </w:r>
      <w:r w:rsidR="007B2295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="007B2295">
        <w:rPr>
          <w:rFonts w:ascii="Times New Roman" w:eastAsia="Times New Roman" w:hAnsi="Times New Roman" w:cs="Times New Roman"/>
          <w:bCs/>
          <w:sz w:val="28"/>
          <w:szCs w:val="28"/>
        </w:rPr>
        <w:t>– образование чёрного осадка</w:t>
      </w:r>
      <w:r w:rsidR="003F081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F49EF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3F081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F49EF">
        <w:rPr>
          <w:rFonts w:ascii="Times New Roman" w:eastAsia="Times New Roman" w:hAnsi="Times New Roman" w:cs="Times New Roman"/>
          <w:bCs/>
          <w:sz w:val="28"/>
          <w:szCs w:val="28"/>
        </w:rPr>
        <w:t xml:space="preserve">дубильные вещества </w:t>
      </w:r>
    </w:p>
    <w:p w14:paraId="5A51187C" w14:textId="77777777" w:rsidR="009A5E1B" w:rsidRDefault="007A22D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0E03720" wp14:editId="04AF717D">
            <wp:simplePos x="0" y="0"/>
            <wp:positionH relativeFrom="column">
              <wp:posOffset>34925</wp:posOffset>
            </wp:positionH>
            <wp:positionV relativeFrom="paragraph">
              <wp:posOffset>80010</wp:posOffset>
            </wp:positionV>
            <wp:extent cx="3449955" cy="2587625"/>
            <wp:effectExtent l="0" t="0" r="444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52995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B91F7B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F99051" w14:textId="77777777" w:rsidR="009A5E1B" w:rsidRPr="00C35C17" w:rsidRDefault="00C35C17" w:rsidP="007B2295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Реакция с желатином </w:t>
      </w:r>
      <w:r w:rsidR="001E4C11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7B229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E4C11">
        <w:rPr>
          <w:rFonts w:ascii="Times New Roman" w:eastAsia="Times New Roman" w:hAnsi="Times New Roman" w:cs="Times New Roman"/>
          <w:bCs/>
          <w:sz w:val="28"/>
          <w:szCs w:val="28"/>
        </w:rPr>
        <w:t>образование серой мути</w:t>
      </w:r>
      <w:r w:rsidR="001F49EF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дубильные вещества </w:t>
      </w:r>
    </w:p>
    <w:p w14:paraId="49225D13" w14:textId="77777777" w:rsidR="00F53934" w:rsidRDefault="00F53934" w:rsidP="004E05B9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6598016" w14:textId="77777777" w:rsidR="009A5E1B" w:rsidRPr="001E4C11" w:rsidRDefault="0043626C" w:rsidP="004E05B9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9A177FD" wp14:editId="22850BDD">
            <wp:simplePos x="0" y="0"/>
            <wp:positionH relativeFrom="column">
              <wp:posOffset>7620</wp:posOffset>
            </wp:positionH>
            <wp:positionV relativeFrom="paragraph">
              <wp:posOffset>74295</wp:posOffset>
            </wp:positionV>
            <wp:extent cx="3404870" cy="255333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3B231" w14:textId="77777777" w:rsidR="001774FC" w:rsidRDefault="001774FC" w:rsidP="001774FC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727F8B7" w14:textId="77777777" w:rsidR="001774FC" w:rsidRDefault="001774FC" w:rsidP="001774FC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37D4226" w14:textId="77777777" w:rsidR="001774FC" w:rsidRDefault="001774FC" w:rsidP="001774FC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75F7217" w14:textId="77777777" w:rsidR="001774FC" w:rsidRDefault="001774FC" w:rsidP="001774FC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3A89E5E" w14:textId="77777777" w:rsidR="009A5E1B" w:rsidRPr="009C4D12" w:rsidRDefault="008436E5" w:rsidP="001774FC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524E6CA" wp14:editId="53B6B47D">
            <wp:simplePos x="0" y="0"/>
            <wp:positionH relativeFrom="column">
              <wp:posOffset>3491865</wp:posOffset>
            </wp:positionH>
            <wp:positionV relativeFrom="paragraph">
              <wp:posOffset>770890</wp:posOffset>
            </wp:positionV>
            <wp:extent cx="2944495" cy="1002665"/>
            <wp:effectExtent l="0" t="0" r="1905" b="63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D12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Реакция с раствором щелочи </w:t>
      </w:r>
      <w:r w:rsidR="009C4D12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NaOH</w:t>
      </w:r>
      <w:r w:rsidR="009C4D12" w:rsidRPr="009F5D8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C4D12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образование пышного </w:t>
      </w:r>
      <w:proofErr w:type="spellStart"/>
      <w:r w:rsidR="009C4D12">
        <w:rPr>
          <w:rFonts w:ascii="Times New Roman" w:eastAsia="Times New Roman" w:hAnsi="Times New Roman" w:cs="Times New Roman"/>
          <w:bCs/>
          <w:sz w:val="28"/>
          <w:szCs w:val="28"/>
        </w:rPr>
        <w:t>творожистого</w:t>
      </w:r>
      <w:proofErr w:type="spellEnd"/>
      <w:r w:rsidR="009C4D12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коричневатого осадка – </w:t>
      </w:r>
      <w:proofErr w:type="spellStart"/>
      <w:r w:rsidR="009C4D12">
        <w:rPr>
          <w:rFonts w:ascii="Times New Roman" w:eastAsia="Times New Roman" w:hAnsi="Times New Roman" w:cs="Times New Roman"/>
          <w:bCs/>
          <w:sz w:val="28"/>
          <w:szCs w:val="28"/>
        </w:rPr>
        <w:t>флавоноиды</w:t>
      </w:r>
      <w:proofErr w:type="spellEnd"/>
      <w:r w:rsidR="009C4D1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6D056F6" w14:textId="77777777" w:rsidR="00A02EF8" w:rsidRPr="00EC28B1" w:rsidRDefault="0043626C" w:rsidP="00736688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33708D6" wp14:editId="115AC306">
            <wp:simplePos x="0" y="0"/>
            <wp:positionH relativeFrom="column">
              <wp:posOffset>-635</wp:posOffset>
            </wp:positionH>
            <wp:positionV relativeFrom="paragraph">
              <wp:posOffset>95250</wp:posOffset>
            </wp:positionV>
            <wp:extent cx="3404235" cy="255333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4FAE7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3A3A1A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D3A42E" w14:textId="77777777" w:rsidR="00730A5B" w:rsidRPr="00EC28B1" w:rsidRDefault="00E8094D" w:rsidP="007644DF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61F88961" wp14:editId="16BB4407">
            <wp:simplePos x="0" y="0"/>
            <wp:positionH relativeFrom="column">
              <wp:posOffset>3011805</wp:posOffset>
            </wp:positionH>
            <wp:positionV relativeFrom="paragraph">
              <wp:posOffset>958215</wp:posOffset>
            </wp:positionV>
            <wp:extent cx="3220720" cy="520700"/>
            <wp:effectExtent l="0" t="0" r="508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A5B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Реакция с </w:t>
      </w:r>
      <w:r w:rsidR="00730A5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Cu</w:t>
      </w:r>
      <w:r w:rsidR="00730A5B" w:rsidRPr="009F5D8B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730A5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OH</w:t>
      </w:r>
      <w:r w:rsidR="00730A5B" w:rsidRPr="009F5D8B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730A5B" w:rsidRPr="009F5D8B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 w:rsidR="00730A5B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="00730A5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растворение </w:t>
      </w:r>
      <w:r w:rsidR="00730A5B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Cu</w:t>
      </w:r>
      <w:r w:rsidR="00730A5B" w:rsidRPr="009F5D8B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730A5B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OH</w:t>
      </w:r>
      <w:r w:rsidR="00730A5B" w:rsidRPr="009F5D8B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730A5B" w:rsidRPr="009F5D8B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 xml:space="preserve">2 </w:t>
      </w:r>
      <w:r w:rsidR="00730A5B">
        <w:rPr>
          <w:rFonts w:ascii="Times New Roman" w:eastAsia="Times New Roman" w:hAnsi="Times New Roman" w:cs="Times New Roman"/>
          <w:bCs/>
          <w:sz w:val="28"/>
          <w:szCs w:val="28"/>
        </w:rPr>
        <w:t xml:space="preserve">и изменение цвета – </w:t>
      </w:r>
      <w:proofErr w:type="spellStart"/>
      <w:r w:rsidR="00730A5B">
        <w:rPr>
          <w:rFonts w:ascii="Times New Roman" w:eastAsia="Times New Roman" w:hAnsi="Times New Roman" w:cs="Times New Roman"/>
          <w:bCs/>
          <w:sz w:val="28"/>
          <w:szCs w:val="28"/>
        </w:rPr>
        <w:t>гидрокси</w:t>
      </w:r>
      <w:proofErr w:type="spellEnd"/>
      <w:r w:rsidR="00730A5B">
        <w:rPr>
          <w:rFonts w:ascii="Times New Roman" w:eastAsia="Times New Roman" w:hAnsi="Times New Roman" w:cs="Times New Roman"/>
          <w:bCs/>
          <w:sz w:val="28"/>
          <w:szCs w:val="28"/>
        </w:rPr>
        <w:t xml:space="preserve">- и аминокислоты </w:t>
      </w:r>
    </w:p>
    <w:p w14:paraId="1F4E3D0D" w14:textId="77777777" w:rsidR="009A5E1B" w:rsidRDefault="00E809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92D88B3" wp14:editId="52E211CB">
            <wp:simplePos x="0" y="0"/>
            <wp:positionH relativeFrom="column">
              <wp:posOffset>-19685</wp:posOffset>
            </wp:positionH>
            <wp:positionV relativeFrom="paragraph">
              <wp:posOffset>147320</wp:posOffset>
            </wp:positionV>
            <wp:extent cx="2901950" cy="2176145"/>
            <wp:effectExtent l="0" t="0" r="635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8CD84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40FC1B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149461" w14:textId="77777777" w:rsidR="009A5E1B" w:rsidRPr="00AD663E" w:rsidRDefault="00CE3326" w:rsidP="00AD663E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5D17F9F" wp14:editId="1119DFAA">
            <wp:simplePos x="0" y="0"/>
            <wp:positionH relativeFrom="column">
              <wp:posOffset>3601085</wp:posOffset>
            </wp:positionH>
            <wp:positionV relativeFrom="paragraph">
              <wp:posOffset>708660</wp:posOffset>
            </wp:positionV>
            <wp:extent cx="2625725" cy="621665"/>
            <wp:effectExtent l="0" t="0" r="3175" b="63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6FC">
        <w:rPr>
          <w:rFonts w:ascii="Times New Roman" w:eastAsia="Times New Roman" w:hAnsi="Times New Roman" w:cs="Times New Roman"/>
          <w:bCs/>
          <w:sz w:val="28"/>
          <w:szCs w:val="28"/>
        </w:rPr>
        <w:t>Цианидная проба – окраска раствора в красный цвет</w:t>
      </w:r>
      <w:r w:rsidR="00256151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="00256151">
        <w:rPr>
          <w:rFonts w:ascii="Times New Roman" w:eastAsia="Times New Roman" w:hAnsi="Times New Roman" w:cs="Times New Roman"/>
          <w:bCs/>
          <w:sz w:val="28"/>
          <w:szCs w:val="28"/>
        </w:rPr>
        <w:t>флавоноиды</w:t>
      </w:r>
      <w:proofErr w:type="spellEnd"/>
      <w:r w:rsidR="002561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E8D1325" w14:textId="77777777" w:rsidR="009A5E1B" w:rsidRDefault="00A546F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8A63BA0" wp14:editId="0C4A2BD1">
            <wp:simplePos x="0" y="0"/>
            <wp:positionH relativeFrom="column">
              <wp:posOffset>-19685</wp:posOffset>
            </wp:positionH>
            <wp:positionV relativeFrom="paragraph">
              <wp:posOffset>118110</wp:posOffset>
            </wp:positionV>
            <wp:extent cx="3462020" cy="2596515"/>
            <wp:effectExtent l="0" t="0" r="508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45E57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43F8A9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A7490E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AA79DF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124D69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30701D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49E081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3671C8" w14:textId="77777777" w:rsidR="009A5E1B" w:rsidRDefault="00DF7171" w:rsidP="00DB023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147F975E" wp14:editId="7DDEAB97">
            <wp:simplePos x="0" y="0"/>
            <wp:positionH relativeFrom="column">
              <wp:posOffset>-724535</wp:posOffset>
            </wp:positionH>
            <wp:positionV relativeFrom="paragraph">
              <wp:posOffset>803910</wp:posOffset>
            </wp:positionV>
            <wp:extent cx="5254525" cy="3175000"/>
            <wp:effectExtent l="0" t="0" r="381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2"/>
                    <a:stretch/>
                  </pic:blipFill>
                  <pic:spPr bwMode="auto">
                    <a:xfrm>
                      <a:off x="0" y="0"/>
                      <a:ext cx="5254525" cy="31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D08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269B3C5" wp14:editId="0C226669">
            <wp:simplePos x="0" y="0"/>
            <wp:positionH relativeFrom="column">
              <wp:posOffset>-1080135</wp:posOffset>
            </wp:positionH>
            <wp:positionV relativeFrom="paragraph">
              <wp:posOffset>230886</wp:posOffset>
            </wp:positionV>
            <wp:extent cx="8778240" cy="987552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451" t="-91448" r="-46392" b="100000"/>
                    <a:stretch/>
                  </pic:blipFill>
                  <pic:spPr bwMode="auto">
                    <a:xfrm>
                      <a:off x="0" y="0"/>
                      <a:ext cx="8778240" cy="98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F7F">
        <w:rPr>
          <w:rFonts w:ascii="Times New Roman" w:eastAsia="Times New Roman" w:hAnsi="Times New Roman" w:cs="Times New Roman"/>
          <w:b/>
          <w:sz w:val="28"/>
          <w:szCs w:val="28"/>
        </w:rPr>
        <w:t>Спектрофотометрия</w:t>
      </w:r>
    </w:p>
    <w:p w14:paraId="06B7D2FC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25D268" w14:textId="77777777" w:rsidR="009A5E1B" w:rsidRDefault="003E5D0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EBF7575" wp14:editId="3209BC88">
            <wp:simplePos x="0" y="0"/>
            <wp:positionH relativeFrom="column">
              <wp:posOffset>-584200</wp:posOffset>
            </wp:positionH>
            <wp:positionV relativeFrom="paragraph">
              <wp:posOffset>4361815</wp:posOffset>
            </wp:positionV>
            <wp:extent cx="5093970" cy="3820795"/>
            <wp:effectExtent l="0" t="0" r="0" b="190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5B6DA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447F39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D15FC2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537C35" w14:textId="77777777" w:rsidR="009A5E1B" w:rsidRDefault="00FE7EDB" w:rsidP="00A83E27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Схема изготовления карамели</w:t>
      </w:r>
    </w:p>
    <w:p w14:paraId="3FD0B1DB" w14:textId="77777777" w:rsidR="009A5E1B" w:rsidRDefault="009F5D8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3A927BA2" wp14:editId="209DC19B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2636520" cy="678180"/>
                <wp:effectExtent l="0" t="0" r="11430" b="266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678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5FC1E" w14:textId="77777777" w:rsidR="009F5D8B" w:rsidRPr="0094606C" w:rsidRDefault="009F5D8B" w:rsidP="009F5D8B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4606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Приготовление карамельного сиропа из </w:t>
                            </w:r>
                            <w:proofErr w:type="spellStart"/>
                            <w:r w:rsidRPr="0094606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изомальта</w:t>
                            </w:r>
                            <w:proofErr w:type="spellEnd"/>
                          </w:p>
                          <w:p w14:paraId="1005D1EF" w14:textId="77777777" w:rsidR="009F5D8B" w:rsidRDefault="009F5D8B" w:rsidP="009F5D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27BA2" id="Прямоугольник 20" o:spid="_x0000_s1026" style="position:absolute;left:0;text-align:left;margin-left:0;margin-top:3.75pt;width:207.6pt;height:53.4pt;z-index:-25165926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gUPggIAALgFAAAOAAAAZHJzL2Uyb0RvYy54bWysVE1vGyEQvVfqf0Dcm/W6iZNaWUeWo1SV&#13;&#10;oiRKUuWMWfAisQwF7F3313dgP5ymVqtW9QEPzMx78HZmLq/aWpOdcF6BKWh+MqFEGA6lMpuCfn2+&#13;&#10;+XBBiQ/MlEyDEQXdC0+vFu/fXTZ2LqZQgS6FIwhi/LyxBa1CsPMs87wSNfMnYIVBpwRXs4Bbt8lK&#13;&#10;xxpEr3U2nUxmWQOutA648B5PrzsnXSR8KQUP91J6EYguKN4tpNWldR3XbHHJ5hvHbKV4fw32D7eo&#13;&#10;mTJIOkJds8DI1qlfoGrFHXiQ4YRDnYGUiov0BnxNPnnzmqeKWZHeguJ4O8rk/x8sv9s92QeHMjTW&#13;&#10;zz2a8RWtdHX8x/uRNom1H8USbSAcD6ezj7OzKWrK0Tc7v8gvkprZIds6Hz4LqEk0CurwYySN2O7W&#13;&#10;B2TE0CEkknnQqrxRWqdNLACx0o7sGH669SaPnwozforS5k+JjHNhQp54fcVK0eGdTfA3IA5Ub/GR&#13;&#10;LRJkB2WSFfZaRFptHoUkqoxadPgDUMfx19QJMCJLFGHE7u9+HLvTpI+PqSLV/Jg8+d3FuuQxIzGD&#13;&#10;CWNyrQy4YwAaBe2Zu/hBpE6aqFJo1y2GRHMN5f7BEQdd83nLbxQWxC3z4YE57DasIZwg4R4XqaEp&#13;&#10;KPQWJRW478fOYzw2AXopabB7C+q/bZkTlOgvBtvjU356Gts9bU7PzmOdutee9WuP2dYrwCrLcVZZ&#13;&#10;nswYH/RgSgf1Cw6aZWRFFzMcuQvKgxs2q9BNFRxVXCyXKQxb3LJwa54sj+BR4Fjwz+0Lc7bvioD9&#13;&#10;dAdDp7P5m+boYmOmgeU2gFSpcw669tLjeEjl24+yOH9e71PUYeAufgAAAP//AwBQSwMEFAAGAAgA&#13;&#10;AAAhAKXH0yPiAAAACwEAAA8AAABkcnMvZG93bnJldi54bWxMjzFPwzAQhXck/oN1SCyodZI2gNI4&#13;&#10;VUXLgJgIHTo6sXEi4nNku23y7zkmWE46vXfv3lduJzuwi/ahdyggXSbANLZO9WgEHD9fF8/AQpSo&#13;&#10;5OBQC5h1gG11e1PKQrkrfuhLHQ2jEAyFFNDFOBach7bTVoalGzWS9uW8lZFWb7jy8krhduBZkjxy&#13;&#10;K3ukD50c9Uun2+/6bAUc8saH+WHvMXuf67fDyayOOyPE/d2039DYbYBFPcW/C/hloP5QUbHGnVEF&#13;&#10;NgggmijgKQdG4jrNM2ANudL1CnhV8v8M1Q8AAAD//wMAUEsBAi0AFAAGAAgAAAAhALaDOJL+AAAA&#13;&#10;4QEAABMAAAAAAAAAAAAAAAAAAAAAAFtDb250ZW50X1R5cGVzXS54bWxQSwECLQAUAAYACAAAACEA&#13;&#10;OP0h/9YAAACUAQAACwAAAAAAAAAAAAAAAAAvAQAAX3JlbHMvLnJlbHNQSwECLQAUAAYACAAAACEA&#13;&#10;vaYFD4ICAAC4BQAADgAAAAAAAAAAAAAAAAAuAgAAZHJzL2Uyb0RvYy54bWxQSwECLQAUAAYACAAA&#13;&#10;ACEApcfTI+IAAAALAQAADwAAAAAAAAAAAAAAAADcBAAAZHJzL2Rvd25yZXYueG1sUEsFBgAAAAAE&#13;&#10;AAQA8wAAAOsFAAAAAA==&#13;&#10;" fillcolor="white [3212]" strokecolor="#1f3763 [1604]" strokeweight="1pt">
                <v:textbox>
                  <w:txbxContent>
                    <w:p w14:paraId="16E5FC1E" w14:textId="77777777" w:rsidR="009F5D8B" w:rsidRPr="0094606C" w:rsidRDefault="009F5D8B" w:rsidP="009F5D8B">
                      <w:pPr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4606C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Приготовление карамельного сиропа из </w:t>
                      </w:r>
                      <w:proofErr w:type="spellStart"/>
                      <w:r w:rsidRPr="0094606C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изомальта</w:t>
                      </w:r>
                      <w:proofErr w:type="spellEnd"/>
                    </w:p>
                    <w:p w14:paraId="1005D1EF" w14:textId="77777777" w:rsidR="009F5D8B" w:rsidRDefault="009F5D8B" w:rsidP="009F5D8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43E5AA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CE930E" w14:textId="77777777" w:rsidR="009A5E1B" w:rsidRDefault="00A83E2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192349" wp14:editId="626B8866">
                <wp:simplePos x="0" y="0"/>
                <wp:positionH relativeFrom="column">
                  <wp:posOffset>1221105</wp:posOffset>
                </wp:positionH>
                <wp:positionV relativeFrom="paragraph">
                  <wp:posOffset>112395</wp:posOffset>
                </wp:positionV>
                <wp:extent cx="0" cy="335280"/>
                <wp:effectExtent l="95250" t="0" r="57150" b="4572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DE74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96.15pt;margin-top:8.85pt;width:0;height:26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+0AQIAABUEAAAOAAAAZHJzL2Uyb0RvYy54bWysU0uOEzEQ3SNxB8t70vkQiKJ0ZpEBNghG&#10;fA7gcdtpS/6pbNLJbuACcwSuwIbFAJozdN+IsjvpQYCQQGz8rfeq3nN5dbY3muwEBOVsSSejMSXC&#10;clcpuy3p2zdPHywoCZHZimlnRUkPItCz9f17q8YvxdTVTlcCCJLYsGx8SesY/bIoAq+FYWHkvLB4&#10;KR0YFnEL26IC1iC70cV0PH5UNA4qD46LEPD0vL+k68wvpeDxpZRBRKJLirXFPEIeL9NYrFdsuQXm&#10;a8WPZbB/qMIwZTHpQHXOIiPvQP1CZRQHF5yMI+5M4aRUXGQNqGYy/knN65p5kbWgOcEPNoX/R8tf&#10;7C6AqKqks4eUWGbwjdqP3VV33X5rP3XXpHvf3uLQfeiu2s/t1/ZLe9veEAxG5xoflkiwsRdw3AV/&#10;AcmGvQSTZhRI9tntw+C22EfC+0OOp7PZfLrID1Hc4TyE+Ew4Q9KipCECU9s6bpy1+KQOJtlstnse&#10;ImZG4AmQkmpLmpJOF/PH8xwWmdJPbEXiwaO6CIrZrRZJAAK1xSkJ6UvPq3jQoid6JSSag8X2CXNb&#10;io0GsmPYUIxzYeNkYMLoBJNK6wE4ziX8EXiMT1CRW/ZvwAMiZ3Y2DmCjrIPfZY/7U8myjz850OtO&#10;Fly66pAfNVuDvZe9Ov6T1Nw/7jP87jevvwMAAP//AwBQSwMEFAAGAAgAAAAhAJZ5naDeAAAACQEA&#10;AA8AAABkcnMvZG93bnJldi54bWxMj0FPwkAQhe8m/IfNkHiTLaC21m4JIelFLgImxNvSHdvG7mzp&#10;LlD/vQMXvc2beXnzvWwx2FacsfeNIwXTSQQCqXSmoUrBx654SED4oMno1hEq+EEPi3x0l+nUuAtt&#10;8LwNleAQ8qlWUIfQpVL6skar/cR1SHz7cr3VgWVfSdPrC4fbVs6i6Fla3RB/qHWHqxrL7+3JKrBv&#10;n8XeJtPdfrk5PharZE3J+1qp+/GwfAURcAh/ZrjiMzrkzHRwJzJetKxfZnO28hDHIK6G2+KgII6e&#10;QOaZ/N8g/wUAAP//AwBQSwECLQAUAAYACAAAACEAtoM4kv4AAADhAQAAEwAAAAAAAAAAAAAAAAAA&#10;AAAAW0NvbnRlbnRfVHlwZXNdLnhtbFBLAQItABQABgAIAAAAIQA4/SH/1gAAAJQBAAALAAAAAAAA&#10;AAAAAAAAAC8BAABfcmVscy8ucmVsc1BLAQItABQABgAIAAAAIQDY7B+0AQIAABUEAAAOAAAAAAAA&#10;AAAAAAAAAC4CAABkcnMvZTJvRG9jLnhtbFBLAQItABQABgAIAAAAIQCWeZ2g3gAAAAkBAAAPAAAA&#10;AAAAAAAAAAAAAFsEAABkcnMvZG93bnJldi54bWxQSwUGAAAAAAQABADzAAAAZgUAAAAA&#10;" strokecolor="#4472c4 [3204]" strokeweight="2.25pt">
                <v:stroke endarrow="block" joinstyle="miter"/>
              </v:shape>
            </w:pict>
          </mc:Fallback>
        </mc:AlternateContent>
      </w:r>
    </w:p>
    <w:p w14:paraId="3EEC7A4B" w14:textId="77777777" w:rsidR="009A5E1B" w:rsidRDefault="00A83E2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25CABF0" wp14:editId="483CEBD5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2590800" cy="716280"/>
                <wp:effectExtent l="0" t="0" r="19050" b="266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716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DDBB5" w14:textId="77777777" w:rsidR="0094606C" w:rsidRPr="0094606C" w:rsidRDefault="0094606C" w:rsidP="0094606C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Уваривание карамельного     сиропа</w:t>
                            </w:r>
                          </w:p>
                          <w:p w14:paraId="68F2B865" w14:textId="77777777" w:rsidR="0094606C" w:rsidRDefault="0094606C" w:rsidP="009460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CABF0" id="Прямоугольник 26" o:spid="_x0000_s1027" style="position:absolute;left:0;text-align:left;margin-left:0;margin-top:10.5pt;width:204pt;height:56.4pt;z-index:-251637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7HLhQIAAL8FAAAOAAAAZHJzL2Uyb0RvYy54bWysVNtu3CAQfa/Uf0C8N7ZXua7ijVaJUlWK&#13;&#10;kiibKs8shjUSZiiwa2+/vgO+bJpGrVrVDxiYmXPgMDOXV12jyU44r8CUtDjKKRGGQ6XMpqRfn28/&#13;&#10;nVPiAzMV02BESffC06vFxw+XrZ2LGdSgK+EIghg/b21J6xDsPMs8r0XD/BFYYdAowTUs4NJtssqx&#13;&#10;FtEbnc3y/DRrwVXWARfe4+5Nb6SLhC+l4OFBSi8C0SXFs4U0ujSu45gtLtl845itFR+Owf7hFA1T&#13;&#10;BkknqBsWGNk69QtUo7gDDzIccWgykFJxke6AtynyN7dZ1cyKdBcUx9tJJv//YPn9bmUfHcrQWj/3&#13;&#10;OI236KRr4h/PR7ok1n4SS3SBcNycnVzk5zlqytF2VpzOzpOa2SHaOh8+C2hInJTU4WMkjdjuzgdk&#13;&#10;RNfRJZJ50Kq6VVqnRUwAca0d2TF8uvWmiE+FET95afOnQMa5MKFIvL5mlejxTnL8RsSR6i0+skWC&#13;&#10;7KBMmoW9FpFWmychiaqiFj3+CNRz/DV1AozIEkWYsIezv4/dazL4x1CRcn4Kzn93sD54ikjMYMIU&#13;&#10;3CgD7j0AjYIOzL3/KFIvTVQpdOsOtcGWED3jzhqq/aMjDvoa9JbfKsyLO+bDI3NYdJhK2EjCAw5S&#13;&#10;Q1tSGGaU1OC+v7cf/bEW0EpJi0VcUv9ty5ygRH8xWCUXxfFxrPq0OD45m+HCvbasX1vMtrkGTLYC&#13;&#10;W5blaRr9gx6n0kHzgv1mGVnRxAxH7pLy4MbFdeibC3YsLpbL5IaVblm4MyvLI3jUOeb9c/fCnB2K&#13;&#10;I2BZ3cNY8Gz+pkZ63xhpYLkNIFUqoIOuwwtgl0hZPHS02IZer5PXoe8ufgAAAP//AwBQSwMEFAAG&#13;&#10;AAgAAAAhAEO/VRXfAAAADAEAAA8AAABkcnMvZG93bnJldi54bWxMTztPwzAQ3pH4D9YhsSDqNAEU&#13;&#10;pXGqipYBMRE6MDrxkUTE58h22+Tfc0yw3EPf3fcot7MdxRl9GBwpWK8SEEitMwN1Co4fL/c5iBA1&#13;&#10;GT06QgULBthW11elLoy70Due69gJJqFQaAV9jFMhZWh7tDqs3ITE2JfzVkdefSeN1xcmt6NMk+RJ&#13;&#10;Wj0QK/R6wuce2+/6ZBUcHhsflru9p/RtqV8Pn1123HVK3d7M+w2X3QZExDn+fcBvBvYPFRtr3IlM&#13;&#10;EKMCThMVpGvujD4kOQ8Nn2VZDrIq5f8Q1Q8AAAD//wMAUEsBAi0AFAAGAAgAAAAhALaDOJL+AAAA&#13;&#10;4QEAABMAAAAAAAAAAAAAAAAAAAAAAFtDb250ZW50X1R5cGVzXS54bWxQSwECLQAUAAYACAAAACEA&#13;&#10;OP0h/9YAAACUAQAACwAAAAAAAAAAAAAAAAAvAQAAX3JlbHMvLnJlbHNQSwECLQAUAAYACAAAACEA&#13;&#10;TjOxy4UCAAC/BQAADgAAAAAAAAAAAAAAAAAuAgAAZHJzL2Uyb0RvYy54bWxQSwECLQAUAAYACAAA&#13;&#10;ACEAQ79VFd8AAAAMAQAADwAAAAAAAAAAAAAAAADfBAAAZHJzL2Rvd25yZXYueG1sUEsFBgAAAAAE&#13;&#10;AAQA8wAAAOsFAAAAAA==&#13;&#10;" fillcolor="white [3212]" strokecolor="#1f3763 [1604]" strokeweight="1pt">
                <v:textbox>
                  <w:txbxContent>
                    <w:p w14:paraId="7F4DDBB5" w14:textId="77777777" w:rsidR="0094606C" w:rsidRPr="0094606C" w:rsidRDefault="0094606C" w:rsidP="0094606C">
                      <w:pPr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Уваривание карамельного     сиропа</w:t>
                      </w:r>
                    </w:p>
                    <w:p w14:paraId="68F2B865" w14:textId="77777777" w:rsidR="0094606C" w:rsidRDefault="0094606C" w:rsidP="0094606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1C72FB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73B199" w14:textId="77777777" w:rsidR="009A5E1B" w:rsidRDefault="00A83E2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301575" wp14:editId="23B4037F">
                <wp:simplePos x="0" y="0"/>
                <wp:positionH relativeFrom="column">
                  <wp:posOffset>1249680</wp:posOffset>
                </wp:positionH>
                <wp:positionV relativeFrom="paragraph">
                  <wp:posOffset>260350</wp:posOffset>
                </wp:positionV>
                <wp:extent cx="0" cy="335280"/>
                <wp:effectExtent l="95250" t="0" r="57150" b="4572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14AA7" id="Прямая со стрелкой 35" o:spid="_x0000_s1026" type="#_x0000_t32" style="position:absolute;margin-left:98.4pt;margin-top:20.5pt;width:0;height:26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60FAAIAABUEAAAOAAAAZHJzL2Uyb0RvYy54bWysU0uOEzEQ3SNxB8t70vkoEEXpzCIDbBBE&#10;fA7gcdtpS/6pbNLJbuACcwSuwIYFH80Zum9E2Z30IEBIIDb+1ntV77m8ujgYTfYCgnK2pJPRmBJh&#10;uauU3ZX0zesnDxaUhMhsxbSzoqRHEejF+v69VeOXYupqpysBBElsWDa+pHWMflkUgdfCsDByXli8&#10;lA4Mi7iFXVEBa5Dd6GI6Hj8sGgeVB8dFCHh62V/SdeaXUvD4QsogItElxdpiHiGPV2ks1iu23AHz&#10;teKnMtg/VGGYsph0oLpkkZG3oH6hMoqDC07GEXemcFIqLrIGVDMZ/6TmVc28yFrQnOAHm8L/o+XP&#10;91sgqirpbE6JZQbfqP3QXXc37bf2Y3dDunftLQ7d++66/dR+bb+0t+1ngsHoXOPDEgk2dgunXfBb&#10;SDYcJJg0o0ByyG4fB7fFIRLeH3I8nc3m00V+iOIO5yHEp8IZkhYlDRGY2tVx46zFJ3UwyWaz/bMQ&#10;MTMCz4CUVFvSlHS6mD+a57DIlH5sKxKPHtVFUMzutEgCEKgtTklIX3pexaMWPdFLIdEcLLZPmNtS&#10;bDSQPcOGYpwLGycDE0YnmFRaD8BxLuGPwFN8gorcsn8DHhA5s7NxABtlHfwuezycS5Z9/NmBXney&#10;4MpVx/yo2RrsvezV6Z+k5v5xn+F3v3n9HQAA//8DAFBLAwQUAAYACAAAACEA6tzYtd4AAAAJAQAA&#10;DwAAAGRycy9kb3ducmV2LnhtbEyPwW7CMBBE75X6D9ZW6q04aREyaRyEkHIplwKVUG8mXpKIeJ3G&#10;BtK/79JLe5zZ0eybfDG6TlxwCK0nDekkAYFUedtSreFjVz4pECEasqbzhBq+McCiuL/LTWb9lTZ4&#10;2cZacAmFzGhoYuwzKUPVoDNh4nskvh394ExkOdTSDubK5a6Tz0kyk860xB8a0+Oqweq0PTsN7u2z&#10;3DuV7vbLzde0XKk1qfe11o8P4/IVRMQx/oXhhs/oUDDTwZ/JBtGxns8YPWqYprzpFvg1DhrmLwpk&#10;kcv/C4ofAAAA//8DAFBLAQItABQABgAIAAAAIQC2gziS/gAAAOEBAAATAAAAAAAAAAAAAAAAAAAA&#10;AABbQ29udGVudF9UeXBlc10ueG1sUEsBAi0AFAAGAAgAAAAhADj9If/WAAAAlAEAAAsAAAAAAAAA&#10;AAAAAAAALwEAAF9yZWxzLy5yZWxzUEsBAi0AFAAGAAgAAAAhALYTrQUAAgAAFQQAAA4AAAAAAAAA&#10;AAAAAAAALgIAAGRycy9lMm9Eb2MueG1sUEsBAi0AFAAGAAgAAAAhAOrc2LXeAAAACQEAAA8AAAAA&#10;AAAAAAAAAAAAWgQAAGRycy9kb3ducmV2LnhtbFBLBQYAAAAABAAEAPMAAABlBQAAAAA=&#10;" strokecolor="#4472c4 [3204]" strokeweight="2.25pt">
                <v:stroke endarrow="block" joinstyle="miter"/>
              </v:shape>
            </w:pict>
          </mc:Fallback>
        </mc:AlternateContent>
      </w:r>
    </w:p>
    <w:p w14:paraId="7070E6B6" w14:textId="77777777" w:rsidR="00A83E27" w:rsidRDefault="00A83E2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BF6D862" wp14:editId="57D7F8BF">
                <wp:simplePos x="0" y="0"/>
                <wp:positionH relativeFrom="margin">
                  <wp:posOffset>3209925</wp:posOffset>
                </wp:positionH>
                <wp:positionV relativeFrom="paragraph">
                  <wp:posOffset>188595</wp:posOffset>
                </wp:positionV>
                <wp:extent cx="2484120" cy="1104900"/>
                <wp:effectExtent l="0" t="0" r="1143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00CA56" w14:textId="77777777" w:rsidR="0094606C" w:rsidRPr="0094606C" w:rsidRDefault="0094606C" w:rsidP="0094606C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Добавление экстракта пижмы обыкновенной,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ароматиз</w:t>
                            </w:r>
                            <w:r w:rsidR="00A83E2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тора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A83E2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красителя</w:t>
                            </w:r>
                          </w:p>
                          <w:p w14:paraId="395EF1D3" w14:textId="77777777" w:rsidR="0094606C" w:rsidRDefault="0094606C" w:rsidP="009460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6D862" id="Прямоугольник 31" o:spid="_x0000_s1028" style="position:absolute;left:0;text-align:left;margin-left:252.75pt;margin-top:14.85pt;width:195.6pt;height:87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HmWhQIAAMAFAAAOAAAAZHJzL2Uyb0RvYy54bWysVN9v2yAQfp+0/wHxvtqO0q2N6lRRq06T&#13;&#10;qrZqO/WZYIiRMMeAxM7++h34R7qs2rRpfsDA3X0ffNzdxWXXaLITziswJS1OckqE4VApsynp1+eb&#13;&#10;D2eU+MBMxTQYUdK98PRy+f7dRWsXYgY16Eo4giDGL1pb0joEu8gyz2vRMH8CVhg0SnANC7h0m6xy&#13;&#10;rEX0RmezPP+YteAq64AL73H3ujfSZcKXUvBwL6UXgeiS4tlCGl0a13HMlhdssXHM1ooPx2D/cIqG&#13;&#10;KYOkE9Q1C4xsnfoFqlHcgQcZTjg0GUipuEh3wNsU+dFtnmpmRboLiuPtJJP/f7D8bvdkHxzK0Fq/&#13;&#10;8DiNt+ika+Ifz0e6JNZ+Ekt0gXDcnM3P5sUMNeVoK4p8fp4nObNDuHU+fBbQkDgpqcPXSCKx3a0P&#13;&#10;SImuo0tk86BVdaO0TouYAeJKO7Jj+HbrTRHfCiN+8tLmT4GMc2FCkXh9zSrR453m+I2II9UxPrJF&#13;&#10;guwgTZqFvRaRVptHIYmqohg9/gjUc/w1dQKMyBJFmLCHs7+N3Wsy+MdQkZJ+Cs5/d7A+eIpIzGDC&#13;&#10;FNwoA+4tAI2CDsy9/yhSL01UKXTrDrWJ0qBn3FlDtX9wxEFfhN7yG4V5cct8eGAOqw5zCTtJuMdB&#13;&#10;amhLCsOMkhrc97f2oz8WA1opabGKS+q/bZkTlOgvBsvkvJjPY9mnxfz0U8xX99qyfm0x2+YKMNkK&#13;&#10;7FmWp2n0D3qcSgfNCzacVWRFEzMcuUvKgxsXV6HvLtiyuFitkhuWumXh1jxZHsGjzjHvn7sX5uxQ&#13;&#10;HAHr6g7GimeLoxrpfWOkgdU2gFSpgA66Di+AbSJl8dDSYh96vU5eh8a7/AEAAP//AwBQSwMEFAAG&#13;&#10;AAgAAAAhAC2hrQ7jAAAADwEAAA8AAABkcnMvZG93bnJldi54bWxMTztPwzAQ3pH4D9YhsSDqkCp9&#13;&#10;pHGqipahYiJ0YHRi40TE58h22+Tfc51gOd3ju+9RbEfbs4v2oXMo4GWWANPYONWhEXD6fHteAQtR&#13;&#10;opK9Qy1g0gG25f1dIXPlrvihL1U0jEgw5FJAG+OQcx6aVlsZZm7QSLdv562MNHrDlZdXIrc9T5Nk&#13;&#10;wa3skBRaOejXVjc/1dkKOGS1D9PT3mP6PlXHw5eZn3ZGiMeHcb+hstsAi3qMfx9wy0D+oSRjtTuj&#13;&#10;CqwXkCVZRlAB6XoJjACr9YKamhbJfAm8LPj/HOUvAAAA//8DAFBLAQItABQABgAIAAAAIQC2gziS&#13;&#10;/gAAAOEBAAATAAAAAAAAAAAAAAAAAAAAAABbQ29udGVudF9UeXBlc10ueG1sUEsBAi0AFAAGAAgA&#13;&#10;AAAhADj9If/WAAAAlAEAAAsAAAAAAAAAAAAAAAAALwEAAF9yZWxzLy5yZWxzUEsBAi0AFAAGAAgA&#13;&#10;AAAhAGlMeZaFAgAAwAUAAA4AAAAAAAAAAAAAAAAALgIAAGRycy9lMm9Eb2MueG1sUEsBAi0AFAAG&#13;&#10;AAgAAAAhAC2hrQ7jAAAADwEAAA8AAAAAAAAAAAAAAAAA3wQAAGRycy9kb3ducmV2LnhtbFBLBQYA&#13;&#10;AAAABAAEAPMAAADvBQAAAAA=&#13;&#10;" fillcolor="white [3212]" strokecolor="#1f3763 [1604]" strokeweight="1pt">
                <v:textbox>
                  <w:txbxContent>
                    <w:p w14:paraId="0000CA56" w14:textId="77777777" w:rsidR="0094606C" w:rsidRPr="0094606C" w:rsidRDefault="0094606C" w:rsidP="0094606C">
                      <w:pPr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Добавление экстракта пижмы обыкновенной,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ароматиз</w:t>
                      </w:r>
                      <w:r w:rsidR="00A83E27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тора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="00A83E27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красителя</w:t>
                      </w:r>
                    </w:p>
                    <w:p w14:paraId="395EF1D3" w14:textId="77777777" w:rsidR="0094606C" w:rsidRDefault="0094606C" w:rsidP="0094606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36EACBA" wp14:editId="17E52048">
                <wp:simplePos x="0" y="0"/>
                <wp:positionH relativeFrom="margin">
                  <wp:align>left</wp:align>
                </wp:positionH>
                <wp:positionV relativeFrom="paragraph">
                  <wp:posOffset>302895</wp:posOffset>
                </wp:positionV>
                <wp:extent cx="2636520" cy="716280"/>
                <wp:effectExtent l="0" t="0" r="11430" b="266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716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FAD31" w14:textId="77777777" w:rsidR="0094606C" w:rsidRPr="0094606C" w:rsidRDefault="0094606C" w:rsidP="0094606C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Охлаждение карамельного    сиропа</w:t>
                            </w:r>
                          </w:p>
                          <w:p w14:paraId="19A3ECBF" w14:textId="77777777" w:rsidR="0094606C" w:rsidRDefault="0094606C" w:rsidP="009460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EACBA" id="Прямоугольник 27" o:spid="_x0000_s1029" style="position:absolute;left:0;text-align:left;margin-left:0;margin-top:23.85pt;width:207.6pt;height:56.4pt;z-index:-25163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FDrhgIAAL8FAAAOAAAAZHJzL2Uyb0RvYy54bWysVN9v2yAQfp+0/wHxvjpO27SL4lRRq06T&#13;&#10;qrZaO/WZYIiRMMeAxM7++h34R7ou2rRpfsDA3X0ffNzd4qqtNdkJ5xWYguYnE0qE4VAqsyno1+fb&#13;&#10;D5eU+MBMyTQYUdC98PRq+f7dorFzMYUKdCkcQRDj540taBWCnWeZ55WomT8BKwwaJbiaBVy6TVY6&#13;&#10;1iB6rbPpZDLLGnCldcCF97h70xnpMuFLKXh4kNKLQHRB8WwhjS6N6zhmywWbbxyzleL9Mdg/nKJm&#13;&#10;yiDpCHXDAiNbp36BqhV34EGGEw51BlIqLtId8Db55M1tnipmRboLiuPtKJP/f7D8fvdkHx3K0Fg/&#13;&#10;9ziNt2ilq+Mfz0faJNZ+FEu0gXDcnM5OZ+dT1JSj7SKfTS+Tmtkh2jofPgmoSZwU1OFjJI3Y7s4H&#13;&#10;ZETXwSWSedCqvFVap0VMAHGtHdkxfLr1Jo9PhRE/eWnzp0DGuTAhT7y+YqXo8M4n+A2IA9VbfGSL&#13;&#10;BNlBmTQLey0irTZfhCSqjFp0+ANQx/HX1AkwIksUYcTuz34cu9Ok94+hIuX8GDz53cG64DEiMYMJ&#13;&#10;Y3CtDLhjABoF7Zk7/0GkTpqoUmjXLWpT0NPoGXfWUO4fHXHQ1aC3/FZhXtwxHx6Zw6LDVMJGEh5w&#13;&#10;kBqagkI/o6QC9/3YfvTHWkArJQ0WcUH9ty1zghL92WCVfMzPzmLVp8XZ+UVMV/fasn5tMdv6GjDZ&#13;&#10;cmxZlqdp9A96mEoH9Qv2m1VkRRMzHLkLyoMbFtehay7YsbhYrZIbVrpl4c48WR7Bo84x75/bF+Zs&#13;&#10;XxwBy+oehoJn8zc10vnGSAOrbQCpUgEddO1fALtEyuK+o8U29HqdvA59d/kDAAD//wMAUEsDBBQA&#13;&#10;BgAIAAAAIQBQ1O924wAAAAwBAAAPAAAAZHJzL2Rvd25yZXYueG1sTI8xT8MwEIV3JP6DdUgsiDoN&#13;&#10;TVulcaqKlgF1InRgdGLXiYjPke22yb/nmGA56fTevXtfsR1tz67ah86hgPksAaaxcapDI+D0+fa8&#13;&#10;BhaiRCV7h1rApANsy/u7QubK3fBDX6toGIVgyKWANsYh5zw0rbYyzNygkbSz81ZGWr3hyssbhdue&#13;&#10;p0my5FZ2SB9aOejXVjff1cUKOGS1D9PT3mN6nKr3w5d5Oe2MEI8P435DY7cBFvUY/y7gl4H6Q0nF&#13;&#10;andBFVgvgGiigMVqBYzUxTxLgdVkWyYZ8LLg/yHKHwAAAP//AwBQSwECLQAUAAYACAAAACEAtoM4&#13;&#10;kv4AAADhAQAAEwAAAAAAAAAAAAAAAAAAAAAAW0NvbnRlbnRfVHlwZXNdLnhtbFBLAQItABQABgAI&#13;&#10;AAAAIQA4/SH/1gAAAJQBAAALAAAAAAAAAAAAAAAAAC8BAABfcmVscy8ucmVsc1BLAQItABQABgAI&#13;&#10;AAAAIQByEFDrhgIAAL8FAAAOAAAAAAAAAAAAAAAAAC4CAABkcnMvZTJvRG9jLnhtbFBLAQItABQA&#13;&#10;BgAIAAAAIQBQ1O924wAAAAwBAAAPAAAAAAAAAAAAAAAAAOAEAABkcnMvZG93bnJldi54bWxQSwUG&#13;&#10;AAAAAAQABADzAAAA8AUAAAAA&#13;&#10;" fillcolor="white [3212]" strokecolor="#1f3763 [1604]" strokeweight="1pt">
                <v:textbox>
                  <w:txbxContent>
                    <w:p w14:paraId="06FFAD31" w14:textId="77777777" w:rsidR="0094606C" w:rsidRPr="0094606C" w:rsidRDefault="0094606C" w:rsidP="0094606C">
                      <w:pPr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Охлаждение карамельного    сиропа</w:t>
                      </w:r>
                    </w:p>
                    <w:p w14:paraId="19A3ECBF" w14:textId="77777777" w:rsidR="0094606C" w:rsidRDefault="0094606C" w:rsidP="0094606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4FD3CC" w14:textId="77777777" w:rsidR="0094606C" w:rsidRDefault="00AA2CA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143349" wp14:editId="3E005C26">
                <wp:simplePos x="0" y="0"/>
                <wp:positionH relativeFrom="margin">
                  <wp:posOffset>2623185</wp:posOffset>
                </wp:positionH>
                <wp:positionV relativeFrom="paragraph">
                  <wp:posOffset>293370</wp:posOffset>
                </wp:positionV>
                <wp:extent cx="563880" cy="45719"/>
                <wp:effectExtent l="38100" t="57150" r="7620" b="8826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88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5F7E" id="Прямая со стрелкой 38" o:spid="_x0000_s1026" type="#_x0000_t32" style="position:absolute;margin-left:206.55pt;margin-top:23.1pt;width:44.4pt;height:3.6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yuDgIAACMEAAAOAAAAZHJzL2Uyb0RvYy54bWysU0uOEzEQ3SNxB8t7ppMMmQlROrPI8Fkg&#10;iPgcwOMupy35J9ukk93ABeYIXIENCz6aM3TfiLI7aRAgJBAby596r+q9Ki8udlqRLfggrSnp+GRE&#10;CRhuK2k2JX396tG9GSUhMlMxZQ2UdA+BXizv3lk0bg4TW1tVgSdIYsK8cSWtY3Tzogi8Bs3CiXVg&#10;8FFYr1nEo98UlWcNsmtVTEajs6KxvnLecggBby/7R7rM/EIAj8+FCBCJKinWFvPq83qV1mK5YPON&#10;Z66W/FAG+4cqNJMGkw5Ulywy8sbLX6i05N4GK+IJt7qwQkgOWQOqGY9+UvOyZg6yFjQnuMGm8P9o&#10;+bPt2hNZlfQUO2WYxh6177vr7qb92n7obkj3tr3FpXvXXbcf2y/t5/a2/UQwGJ1rXJgjwcqs/eEU&#10;3NonG3bCayKUdE9wKLIxKJXssu/7wXfYRcLxcnp2Opthdzg+3Z+ejx8k8qJnSWzOh/gYrCZpU9IQ&#10;PZObOq6sMdhg6/sMbPs0xB54BCSwMqQp6WQ2PZ/mQiKT6qGpSNw71Bq9ZGaj4JBRGUycZPVC8i7u&#10;FfREL0CgVVhwnzAPKayUJ1uG48U4BxPHAxNGJ5iQSg3AUS7hj8BDfIJCHuC/AQ+InNmaOIC1NNb/&#10;LnvcHUsWffzRgV53suDKVvvc4mwNTmLuzuHXpFH/8Zzh3//28hsAAAD//wMAUEsDBBQABgAIAAAA&#10;IQBzoW2R4QAAAAkBAAAPAAAAZHJzL2Rvd25yZXYueG1sTI/BTsJAEIbvJrzDZki8ybZQiJZuicGQ&#10;YOIB0CjHpTu0le5s012gvL3jSW//ZL7880226G0jLtj52pGCeBSBQCqcqalU8PG+engE4YMmoxtH&#10;qOCGHhb54C7TqXFX2uJlF0rBJeRTraAKoU2l9EWFVvuRa5F4d3Sd1YHHrpSm01cut40cR9FMWl0T&#10;X6h0i8sKi9PubBUsX1+On27zdlp/rbbr79vUbXCfKHU/7J/nIAL24Q+GX31Wh5ydDu5MxotGQRJP&#10;YkY5zMYgGJhG8ROIA4dJAjLP5P8P8h8AAAD//wMAUEsBAi0AFAAGAAgAAAAhALaDOJL+AAAA4QEA&#10;ABMAAAAAAAAAAAAAAAAAAAAAAFtDb250ZW50X1R5cGVzXS54bWxQSwECLQAUAAYACAAAACEAOP0h&#10;/9YAAACUAQAACwAAAAAAAAAAAAAAAAAvAQAAX3JlbHMvLnJlbHNQSwECLQAUAAYACAAAACEAGDus&#10;rg4CAAAjBAAADgAAAAAAAAAAAAAAAAAuAgAAZHJzL2Uyb0RvYy54bWxQSwECLQAUAAYACAAAACEA&#10;c6FtkeEAAAAJAQAADwAAAAAAAAAAAAAAAABoBAAAZHJzL2Rvd25yZXYueG1sUEsFBgAAAAAEAAQA&#10;8wAAAHYFAAAAAA==&#10;" strokecolor="#4472c4 [3204]" strokeweight="2.25pt">
                <v:stroke endarrow="block" joinstyle="miter"/>
                <w10:wrap anchorx="margin"/>
              </v:shape>
            </w:pict>
          </mc:Fallback>
        </mc:AlternateContent>
      </w:r>
    </w:p>
    <w:p w14:paraId="2F7D005E" w14:textId="77777777" w:rsidR="009A5E1B" w:rsidRDefault="009A5E1B" w:rsidP="0094606C">
      <w:pPr>
        <w:tabs>
          <w:tab w:val="left" w:pos="3636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83E605" w14:textId="77777777" w:rsidR="00A83E27" w:rsidRDefault="00A83E2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DBF579" wp14:editId="4764EA5D">
                <wp:simplePos x="0" y="0"/>
                <wp:positionH relativeFrom="column">
                  <wp:posOffset>1234440</wp:posOffset>
                </wp:positionH>
                <wp:positionV relativeFrom="paragraph">
                  <wp:posOffset>113665</wp:posOffset>
                </wp:positionV>
                <wp:extent cx="0" cy="335280"/>
                <wp:effectExtent l="95250" t="0" r="57150" b="4572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4BADB" id="Прямая со стрелкой 36" o:spid="_x0000_s1026" type="#_x0000_t32" style="position:absolute;margin-left:97.2pt;margin-top:8.95pt;width:0;height:26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sMAQIAABUEAAAOAAAAZHJzL2Uyb0RvYy54bWysU0uOEzEQ3SNxB8t70vkowyhKZxYZYIMg&#10;4nMAj7uctuSfbJNOdgMXmCNwBTYsGNCcoftGlN1JDwKEBGLjb71X9Z7Ly4u9VmQHPkhrSjoZjSkB&#10;w20lzbakb988fXROSYjMVExZAyU9QKAXq4cPlo1bwNTWVlXgCZKYsGhcSesY3aIoAq9BszCyDgxe&#10;Cus1i7j126LyrEF2rYrpeHxWNNZXzlsOIeDpZX9JV5lfCODxpRABIlElxdpiHn0er9JYrJZssfXM&#10;1ZIfy2D/UIVm0mDSgeqSRUbeefkLlZbc22BFHHGrCyuE5JA1oJrJ+Cc1r2vmIGtBc4IbbAr/j5a/&#10;2G08kVVJZ2eUGKbxjdqP3XV3035rP3U3pHvf3uHQfeiu28/t1/a2vWu/EAxG5xoXFkiwNht/3AW3&#10;8cmGvfA6zSiQ7LPbh8Ft2EfC+0OOp7PZfHqeH6K4xzkf4jOwmqRFSUP0TG7ruLbG4JNaP8lms93z&#10;EDEzAk+AlFQZ0pR0ej5/PM9hkUn1xFQkHhyqi14ys1WQBCBQGZySkL70vIoHBT3RKxBoDhbbJ8xt&#10;CWvlyY5hQzHOwcTJwITRCSakUgNwnEv4I/AYn6CQW/ZvwAMiZ7YmDmAtjfW/yx73p5JFH39yoNed&#10;LLiy1SE/arYGey97dfwnqbl/3Gf4/W9efQcAAP//AwBQSwMEFAAGAAgAAAAhAHklbhPeAAAACQEA&#10;AA8AAABkcnMvZG93bnJldi54bWxMj0FvwjAMhe9I/IfISLtBylStpWuKEFIv4zJgEtotNF5brXG6&#10;JkD372d22W5+9tPz9/L1aDtxxcG3jhQsFxEIpMqZlmoFb8dynoLwQZPRnSNU8I0e1sV0kuvMuBvt&#10;8XoIteAQ8plW0ITQZ1L6qkGr/cL1SHz7cIPVgeVQSzPoG4fbTj5G0ZO0uiX+0Ogetw1Wn4eLVWBf&#10;3suTTZfH02b/FZfbdEfp606ph9m4eQYRcAx/ZrjjMzoUzHR2FzJedKxXccxWHpIViLvhd3FWkEQJ&#10;yCKX/xsUPwAAAP//AwBQSwECLQAUAAYACAAAACEAtoM4kv4AAADhAQAAEwAAAAAAAAAAAAAAAAAA&#10;AAAAW0NvbnRlbnRfVHlwZXNdLnhtbFBLAQItABQABgAIAAAAIQA4/SH/1gAAAJQBAAALAAAAAAAA&#10;AAAAAAAAAC8BAABfcmVscy8ucmVsc1BLAQItABQABgAIAAAAIQBFFAsMAQIAABUEAAAOAAAAAAAA&#10;AAAAAAAAAC4CAABkcnMvZTJvRG9jLnhtbFBLAQItABQABgAIAAAAIQB5JW4T3gAAAAkBAAAPAAAA&#10;AAAAAAAAAAAAAFsEAABkcnMvZG93bnJldi54bWxQSwUGAAAAAAQABADzAAAAZgUAAAAA&#10;" strokecolor="#4472c4 [3204]" strokeweight="2.25pt">
                <v:stroke endarrow="block" joinstyle="miter"/>
              </v:shape>
            </w:pict>
          </mc:Fallback>
        </mc:AlternateContent>
      </w:r>
    </w:p>
    <w:p w14:paraId="041C3FC9" w14:textId="77777777" w:rsidR="009A5E1B" w:rsidRDefault="00A83E2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57FCF99" wp14:editId="134BE3F2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2636520" cy="723900"/>
                <wp:effectExtent l="0" t="0" r="1143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8F144" w14:textId="77777777" w:rsidR="0094606C" w:rsidRPr="0094606C" w:rsidRDefault="0094606C" w:rsidP="0094606C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Разливание карамельной массы по формам</w:t>
                            </w:r>
                          </w:p>
                          <w:p w14:paraId="4FEC8FE6" w14:textId="77777777" w:rsidR="0094606C" w:rsidRDefault="0094606C" w:rsidP="009460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FCF99" id="Прямоугольник 28" o:spid="_x0000_s1030" style="position:absolute;left:0;text-align:left;margin-left:0;margin-top:8.4pt;width:207.6pt;height:57pt;z-index:-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CFghgIAAL8FAAAOAAAAZHJzL2Uyb0RvYy54bWysVN9v2yAQfp+0/wHxvtpJ03aN6lRRqk6T&#13;&#10;qrZaO/WZYIiRMMeAxM7++h34R7ou2rRpfsDA3X0ffNzd1XVba7ITziswBZ2c5JQIw6FUZlPQr8+3&#13;&#10;Hz5S4gMzJdNgREH3wtPrxft3V42diylUoEvhCIIYP29sQasQ7DzLPK9EzfwJWGHQKMHVLODSbbLS&#13;&#10;sQbRa51N8/w8a8CV1gEX3uPuTWeki4QvpeDhQUovAtEFxbOFNLo0ruOYLa7YfOOYrRTvj8H+4RQ1&#13;&#10;UwZJR6gbFhjZOvULVK24Aw8ynHCoM5BScZHugLeZ5G9u81QxK9JdUBxvR5n8/4Pl97sn++hQhsb6&#13;&#10;ucdpvEUrXR3/eD7SJrH2o1iiDYTj5vT89PxsippytF1MTy/zpGZ2iLbOh08CahInBXX4GEkjtrvz&#13;&#10;ARnRdXCJZB60Km+V1mkRE0CstCM7hk+33kziU2HET17a/CmQcS5MmCReX7FSdHhnOX4D4kD1Fh/Z&#13;&#10;IkF2UCbNwl6LSKvNFyGJKqMWHf4A1HH8NXUCjMgSRRix+7Mfx+406f1jqEg5PwbnvztYFzxGJGYw&#13;&#10;YQyulQF3DECjoD1z5z+I1EkTVQrtukVtCjqLnnFnDeX+0REHXQ16y28V5sUd8+GROSw6TCVsJOEB&#13;&#10;B6mhKSj0M0oqcN+P7Ud/rAW0UtJgERfUf9syJyjRnw1WyeVkNotVnxazs4uYru61Zf3aYrb1CjDZ&#13;&#10;JtiyLE/T6B/0MJUO6hfsN8vIiiZmOHIXlAc3LFahay7YsbhYLpMbVrpl4c48WR7Bo84x75/bF+Zs&#13;&#10;XxwBy+oehoJn8zc10vnGSAPLbQCpUgEddO1fALtEyuK+o8U29HqdvA59d/EDAAD//wMAUEsDBBQA&#13;&#10;BgAIAAAAIQBF2ScG4QAAAAwBAAAPAAAAZHJzL2Rvd25yZXYueG1sTI8xT8MwEIV3JP6DdUhdEHWa&#13;&#10;0qpK41QVbQfEROjA6MRHEhGfI9ttk3/PMcFy0r2ne/e+fDfaXlzRh86RgsU8AYFUO9NRo+D8cXra&#13;&#10;gAhRk9G9I1QwYYBdcX+X68y4G73jtYyN4BAKmVbQxjhkUoa6RavD3A1I7H05b3Xk1TfSeH3jcNvL&#13;&#10;NEnW0uqO+EOrB3xpsf4uL1bBcVX5MD0ePKVvU/l6/GyW532j1OxhPGx57LcgIo7x7wJ+Gbg/FFys&#13;&#10;chcyQfQKmCayumYIdp8XqxRExcIy2YAscvkfovgBAAD//wMAUEsBAi0AFAAGAAgAAAAhALaDOJL+&#13;&#10;AAAA4QEAABMAAAAAAAAAAAAAAAAAAAAAAFtDb250ZW50X1R5cGVzXS54bWxQSwECLQAUAAYACAAA&#13;&#10;ACEAOP0h/9YAAACUAQAACwAAAAAAAAAAAAAAAAAvAQAAX3JlbHMvLnJlbHNQSwECLQAUAAYACAAA&#13;&#10;ACEALFQhYIYCAAC/BQAADgAAAAAAAAAAAAAAAAAuAgAAZHJzL2Uyb0RvYy54bWxQSwECLQAUAAYA&#13;&#10;CAAAACEARdknBuEAAAAMAQAADwAAAAAAAAAAAAAAAADgBAAAZHJzL2Rvd25yZXYueG1sUEsFBgAA&#13;&#10;AAAEAAQA8wAAAO4FAAAAAA==&#13;&#10;" fillcolor="white [3212]" strokecolor="#1f3763 [1604]" strokeweight="1pt">
                <v:textbox>
                  <w:txbxContent>
                    <w:p w14:paraId="5818F144" w14:textId="77777777" w:rsidR="0094606C" w:rsidRPr="0094606C" w:rsidRDefault="0094606C" w:rsidP="0094606C">
                      <w:pPr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Разливание карамельной массы по формам</w:t>
                      </w:r>
                    </w:p>
                    <w:p w14:paraId="4FEC8FE6" w14:textId="77777777" w:rsidR="0094606C" w:rsidRDefault="0094606C" w:rsidP="0094606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C7C00F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1FE892" w14:textId="77777777" w:rsidR="009A5E1B" w:rsidRDefault="00A83E27" w:rsidP="0094606C">
      <w:pPr>
        <w:tabs>
          <w:tab w:val="left" w:pos="3468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7479B4" wp14:editId="4C6DD079">
                <wp:simplePos x="0" y="0"/>
                <wp:positionH relativeFrom="column">
                  <wp:posOffset>1257300</wp:posOffset>
                </wp:positionH>
                <wp:positionV relativeFrom="paragraph">
                  <wp:posOffset>238125</wp:posOffset>
                </wp:positionV>
                <wp:extent cx="0" cy="335280"/>
                <wp:effectExtent l="95250" t="0" r="57150" b="4572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A0578" id="Прямая со стрелкой 37" o:spid="_x0000_s1026" type="#_x0000_t32" style="position:absolute;margin-left:99pt;margin-top:18.75pt;width:0;height:2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7m9AQIAABUEAAAOAAAAZHJzL2Uyb0RvYy54bWysU0uOEzEQ3SNxB8t70vkozChKZxYZYIMg&#10;4nMAj7uctuSfbJNOdgMXmCNwBTYsGNCcoftGlN1JDwKEBGLjb71X9Z7Ly4u9VmQHPkhrSjoZjSkB&#10;w20lzbakb988fXROSYjMVExZAyU9QKAXq4cPlo1bwNTWVlXgCZKYsGhcSesY3aIoAq9BszCyDgxe&#10;Cus1i7j126LyrEF2rYrpePy4aKyvnLccQsDTy/6SrjK/EMDjSyECRKJKirXFPPo8XqWxWC3ZYuuZ&#10;qyU/lsH+oQrNpMGkA9Uli4y88/IXKi25t8GKOOJWF1YIySFrQDWT8U9qXtfMQdaC5gQ32BT+Hy1/&#10;sdt4IquSzs4oMUzjG7Ufu+vupv3WfupuSPe+vcOh+9Bdt5/br+1te9d+IRiMzjUuLJBgbTb+uAtu&#10;45MNe+F1mlEg2We3D4PbsI+E94ccT2ez+fQ8P0Rxj3M+xGdgNUmLkobomdzWcW2NwSe1fpLNZrvn&#10;IWJmBJ4AKakypCnp9Hx+Ns9hkUn1xFQkHhyqi14ys1WQBCBQGZySkL70vIoHBT3RKxBoDhbbJ8xt&#10;CWvlyY5hQzHOwcTJwITRCSakUgNwnEv4I/AYn6CQW/ZvwAMiZ7YmDmAtjfW/yx73p5JFH39yoNed&#10;LLiy1SE/arYGey97dfwnqbl/3Gf4/W9efQcAAP//AwBQSwMEFAAGAAgAAAAhABJc7ZzfAAAACQEA&#10;AA8AAABkcnMvZG93bnJldi54bWxMj81uwjAQhO+V+g7WVuqtOJT+mDQOQki5lEuBSojbEi9J1Hid&#10;xgbSt6/h0h5ndjT7TTYbbCtO1PvGsYbxKAFBXDrTcKXhc1M8KBA+IBtsHZOGH/Iwy29vMkyNO/OK&#10;TutQiVjCPkUNdQhdKqUva7LoR64jjreD6y2GKPtKmh7Psdy28jFJXqTFhuOHGjta1FR+rY9Wg33f&#10;FVurxpvtfPX9VCzUktXHUuv7u2H+BiLQEP7CcMGP6JBHpr07svGijXqq4pagYfL6DOISuBp7DdNk&#10;AjLP5P8F+S8AAAD//wMAUEsBAi0AFAAGAAgAAAAhALaDOJL+AAAA4QEAABMAAAAAAAAAAAAAAAAA&#10;AAAAAFtDb250ZW50X1R5cGVzXS54bWxQSwECLQAUAAYACAAAACEAOP0h/9YAAACUAQAACwAAAAAA&#10;AAAAAAAAAAAvAQAAX3JlbHMvLnJlbHNQSwECLQAUAAYACAAAACEAK+u5vQECAAAVBAAADgAAAAAA&#10;AAAAAAAAAAAuAgAAZHJzL2Uyb0RvYy54bWxQSwECLQAUAAYACAAAACEAElztnN8AAAAJAQAADwAA&#10;AAAAAAAAAAAAAABbBAAAZHJzL2Rvd25yZXYueG1sUEsFBgAAAAAEAAQA8wAAAGcFAAAAAA==&#10;" strokecolor="#4472c4 [3204]" strokeweight="2.25pt">
                <v:stroke endarrow="block" joinstyle="miter"/>
              </v:shape>
            </w:pict>
          </mc:Fallback>
        </mc:AlternateContent>
      </w:r>
      <w:r w:rsidR="0094606C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1F2A232D" w14:textId="77777777" w:rsidR="009A5E1B" w:rsidRDefault="00A83E2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BE382E2" wp14:editId="5220D22C">
                <wp:simplePos x="0" y="0"/>
                <wp:positionH relativeFrom="margin">
                  <wp:posOffset>22860</wp:posOffset>
                </wp:positionH>
                <wp:positionV relativeFrom="paragraph">
                  <wp:posOffset>282575</wp:posOffset>
                </wp:positionV>
                <wp:extent cx="2644140" cy="701040"/>
                <wp:effectExtent l="0" t="0" r="22860" b="2286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701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5000"/>
                          </a:schemeClr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FF72A" w14:textId="77777777" w:rsidR="0094606C" w:rsidRPr="0094606C" w:rsidRDefault="0094606C" w:rsidP="0094606C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Охлаждение полученных    леденцов</w:t>
                            </w:r>
                          </w:p>
                          <w:p w14:paraId="5759D4A2" w14:textId="77777777" w:rsidR="0094606C" w:rsidRDefault="0094606C" w:rsidP="009460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382E2" id="Прямоугольник 30" o:spid="_x0000_s1031" style="position:absolute;left:0;text-align:left;margin-left:1.8pt;margin-top:22.25pt;width:208.2pt;height:55.2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Qr4jQIAAOIFAAAOAAAAZHJzL2Uyb0RvYy54bWysVMFu2zAMvQ/YPwi6r3aCpF2DOkXQIsOA&#13;&#10;oi3WDj0rshQbkEVNUmJnXz9Ksp22K1Zs2EUmRfKRfBZ5cdk1iuyFdTXogk5OckqE5lDWelvQ74/r&#13;&#10;T58pcZ7pkinQoqAH4ejl8uOHi9YsxBQqUKWwBEG0W7SmoJX3ZpFljleiYe4EjNBolGAb5lG126y0&#13;&#10;rEX0RmXTPD/NWrClscCFc3h7nYx0GfGlFNzfSemEJ6qgWJuPp43nJpzZ8oIttpaZquZ9GewfqmhY&#13;&#10;rTHpCHXNPCM7W/8G1dTcggPpTzg0GUhZcxF7wG4m+atuHipmROwFyXFmpMn9P1h+u38w9xZpaI1b&#13;&#10;OBRDF520TfhifaSLZB1GskTnCcfL6elsNpkhpxxtZ1g8ygiTHaONdf6LgIYEoaAWf0bkiO1vnE+u&#13;&#10;g0tI5kDV5bpWKirhAYgrZcme4a/bbCcpVJmKpavzeZ4PGeNzCd4x/wsgpd/DZpwL7RO+q1gpEn6A&#13;&#10;fxcfuw0JsiN5UfIHJUJapb8JSeoy0BXrHwtNOf46dQQMyBJ5GrH72l9SNmAnonv/ECriWIzB+Z8K&#13;&#10;S8FjRMwM2o/BTa3BvgWgkNA+c/IfSErUBJZ8t+mQm4LOg2e42UB5uLfEQhpTZ/i6xqdzw5y/Zxbn&#13;&#10;El8b7hp/h4dU0BYUeomSCuzPt+6DP44LWilpcc4L6n7smBWUqK8aB+l8MguP2EdlNj+bomKfWzbP&#13;&#10;LXrXXAG+xwluNcOjGPy9GkRpoXnClbQKWdHENMfcBeXeDsqVT/sHlxoXq1V0w2VgmL/RD4YH8MBz&#13;&#10;GI3H7olZ08+Px8m7hWEnsMWrMUq+IVLDaudB1nHGjrz2fwAXSZySfumFTfVcj17H1bz8BQAA//8D&#13;&#10;AFBLAwQUAAYACAAAACEAfZKEGt0AAAANAQAADwAAAGRycy9kb3ducmV2LnhtbExPzU6DQBC+m/gO&#13;&#10;mzHxZhcVmkpZGqM2eC16qLeFnQIpO0vYLeDbO570Msnk+892i+3FhKPvHCm4X0UgkGpnOmoUfH7s&#13;&#10;7zYgfNBkdO8IFXyjh11+fZXp1LiZDjiVoRFsQj7VCtoQhlRKX7dotV+5AYmxkxutDvyOjTSjntnc&#13;&#10;9vIhitbS6o44odUDvrRYn8uLVeC/Sr1/r8J8LJJkKg5n+XYqpFK3N8vrls/zFkTAJfwp4HcD94ec&#13;&#10;i1XuQsaLXsHjmokK4jgBwXDMkSAq5iXxE8g8k/9X5D8AAAD//wMAUEsBAi0AFAAGAAgAAAAhALaD&#13;&#10;OJL+AAAA4QEAABMAAAAAAAAAAAAAAAAAAAAAAFtDb250ZW50X1R5cGVzXS54bWxQSwECLQAUAAYA&#13;&#10;CAAAACEAOP0h/9YAAACUAQAACwAAAAAAAAAAAAAAAAAvAQAAX3JlbHMvLnJlbHNQSwECLQAUAAYA&#13;&#10;CAAAACEAqU0K+I0CAADiBQAADgAAAAAAAAAAAAAAAAAuAgAAZHJzL2Uyb0RvYy54bWxQSwECLQAU&#13;&#10;AAYACAAAACEAfZKEGt0AAAANAQAADwAAAAAAAAAAAAAAAADnBAAAZHJzL2Rvd25yZXYueG1sUEsF&#13;&#10;BgAAAAAEAAQA8wAAAPEFAAAAAA==&#13;&#10;" fillcolor="white [3212]" strokecolor="#1f3763 [1604]" strokeweight="1pt">
                <v:fill opacity="62194f"/>
                <v:textbox>
                  <w:txbxContent>
                    <w:p w14:paraId="1A1FF72A" w14:textId="77777777" w:rsidR="0094606C" w:rsidRPr="0094606C" w:rsidRDefault="0094606C" w:rsidP="0094606C">
                      <w:pPr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Охлаждение полученных    леденцов</w:t>
                      </w:r>
                    </w:p>
                    <w:p w14:paraId="5759D4A2" w14:textId="77777777" w:rsidR="0094606C" w:rsidRDefault="0094606C" w:rsidP="0094606C"/>
                  </w:txbxContent>
                </v:textbox>
                <w10:wrap anchorx="margin"/>
              </v:rect>
            </w:pict>
          </mc:Fallback>
        </mc:AlternateContent>
      </w:r>
    </w:p>
    <w:p w14:paraId="2E942BD2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61F328" w14:textId="77777777" w:rsidR="009A5E1B" w:rsidRDefault="0094606C" w:rsidP="0094606C">
      <w:pPr>
        <w:tabs>
          <w:tab w:val="left" w:pos="3768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19B9ED2C" w14:textId="77777777" w:rsidR="009A5E1B" w:rsidRDefault="00F542C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02BB30E" wp14:editId="37810E75">
            <wp:simplePos x="0" y="0"/>
            <wp:positionH relativeFrom="margin">
              <wp:posOffset>-20955</wp:posOffset>
            </wp:positionH>
            <wp:positionV relativeFrom="paragraph">
              <wp:posOffset>377825</wp:posOffset>
            </wp:positionV>
            <wp:extent cx="4858693" cy="3649980"/>
            <wp:effectExtent l="0" t="0" r="0" b="762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55" r="888" b="17111"/>
                    <a:stretch/>
                  </pic:blipFill>
                  <pic:spPr bwMode="auto">
                    <a:xfrm>
                      <a:off x="0" y="0"/>
                      <a:ext cx="4858693" cy="364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C67D6" w14:textId="77777777" w:rsidR="009A5E1B" w:rsidRDefault="00F5351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Результаты работы</w:t>
      </w:r>
    </w:p>
    <w:p w14:paraId="18B82EB9" w14:textId="77777777" w:rsidR="00F5351C" w:rsidRDefault="00F5351C" w:rsidP="00F5351C">
      <w:pPr>
        <w:pStyle w:val="a4"/>
        <w:numPr>
          <w:ilvl w:val="3"/>
          <w:numId w:val="7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помощью качественных реакций установили присутствие в спиртовом извлечении из сырья </w:t>
      </w:r>
      <w:r w:rsidR="00AA2CA0">
        <w:rPr>
          <w:rFonts w:ascii="Times New Roman" w:eastAsia="Times New Roman" w:hAnsi="Times New Roman" w:cs="Times New Roman"/>
          <w:sz w:val="28"/>
          <w:szCs w:val="28"/>
        </w:rPr>
        <w:t>пижмы следующих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классов органических соединений: дубильные вещества,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флавоноиды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гидрокси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и аминокислоты. </w:t>
      </w:r>
    </w:p>
    <w:p w14:paraId="6CE5289A" w14:textId="77777777" w:rsidR="00F5351C" w:rsidRDefault="00F5351C" w:rsidP="00F5351C">
      <w:pPr>
        <w:pStyle w:val="a4"/>
        <w:numPr>
          <w:ilvl w:val="3"/>
          <w:numId w:val="7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результате спектрофотометрии было установлено наличие </w:t>
      </w:r>
    </w:p>
    <w:p w14:paraId="2E537B08" w14:textId="77777777" w:rsidR="00F5351C" w:rsidRDefault="00F5351C" w:rsidP="00F5351C">
      <w:pPr>
        <w:pStyle w:val="a4"/>
        <w:numPr>
          <w:ilvl w:val="3"/>
          <w:numId w:val="7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Разработана упрощенная схема изготовления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леденцовой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карамели с экстрактом пижмы обыкновенной и проведено её первичное апробирование. </w:t>
      </w:r>
    </w:p>
    <w:p w14:paraId="53A3A8B6" w14:textId="77777777" w:rsidR="009D7648" w:rsidRPr="00F5351C" w:rsidRDefault="009D7648" w:rsidP="009D7648">
      <w:pPr>
        <w:pStyle w:val="a4"/>
        <w:spacing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14:paraId="488C40E8" w14:textId="77777777" w:rsidR="009A5E1B" w:rsidRDefault="009A5E1B" w:rsidP="0094606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A2E89C" w14:textId="77777777" w:rsidR="009A5E1B" w:rsidRDefault="009A5E1B" w:rsidP="00F542C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C28AD4" w14:textId="77777777" w:rsidR="009A5E1B" w:rsidRDefault="009D764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Выводы</w:t>
      </w:r>
    </w:p>
    <w:p w14:paraId="7554BEE7" w14:textId="77777777" w:rsidR="009D7648" w:rsidRDefault="002455F3" w:rsidP="00FE5D2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FE5D21" w:rsidRPr="00FE5D21">
        <w:rPr>
          <w:rFonts w:ascii="Times New Roman" w:eastAsia="Times New Roman" w:hAnsi="Times New Roman" w:cs="Times New Roman"/>
          <w:sz w:val="28"/>
          <w:szCs w:val="28"/>
        </w:rPr>
        <w:t xml:space="preserve">Наличие </w:t>
      </w:r>
      <w:r w:rsidR="00FE5D21">
        <w:rPr>
          <w:rFonts w:ascii="Times New Roman" w:eastAsia="Times New Roman" w:hAnsi="Times New Roman" w:cs="Times New Roman"/>
          <w:sz w:val="28"/>
          <w:szCs w:val="28"/>
        </w:rPr>
        <w:t>дубильных веществ, флавоноидов,</w:t>
      </w:r>
      <w:r w:rsidR="00FE5D21" w:rsidRPr="00FE5D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5D21" w:rsidRPr="00FE5D21">
        <w:rPr>
          <w:rFonts w:ascii="Times New Roman" w:eastAsia="Times New Roman" w:hAnsi="Times New Roman" w:cs="Times New Roman"/>
          <w:sz w:val="28"/>
          <w:szCs w:val="28"/>
        </w:rPr>
        <w:t>гидрокси</w:t>
      </w:r>
      <w:proofErr w:type="spellEnd"/>
      <w:r w:rsidR="00FE5D21" w:rsidRPr="00FE5D21">
        <w:rPr>
          <w:rFonts w:ascii="Times New Roman" w:eastAsia="Times New Roman" w:hAnsi="Times New Roman" w:cs="Times New Roman"/>
          <w:sz w:val="28"/>
          <w:szCs w:val="28"/>
        </w:rPr>
        <w:t xml:space="preserve">- и аминокислот в спиртовом извлечении пижмы говорит о возможности ее применения в процессе изготовления с сохранением лекарственных свойств. </w:t>
      </w:r>
    </w:p>
    <w:p w14:paraId="4F2CA698" w14:textId="77777777" w:rsidR="0098332C" w:rsidRPr="00FE5D21" w:rsidRDefault="002455F3" w:rsidP="00FE5D2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98332C">
        <w:rPr>
          <w:rFonts w:ascii="Times New Roman" w:eastAsia="Times New Roman" w:hAnsi="Times New Roman" w:cs="Times New Roman"/>
          <w:sz w:val="28"/>
          <w:szCs w:val="28"/>
        </w:rPr>
        <w:t xml:space="preserve">Пижма обыкновенная – сырьё, экстракт которой перспективно использовать при изготовлении пастилок для профилактики и лечения желчнокаменной болезни. </w:t>
      </w:r>
    </w:p>
    <w:p w14:paraId="7EFFE6AA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40F29B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A7FF0B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F047EE" w14:textId="77777777" w:rsidR="009A5E1B" w:rsidRDefault="009A5E1B" w:rsidP="00E711EF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041D67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E8A4C7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062E26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25490F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70BBCF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E1DB99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B26FE6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7B9303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C3A65E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D23A8B" w14:textId="77777777" w:rsidR="009A5E1B" w:rsidRDefault="009A5E1B" w:rsidP="002455F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9A5E1B" w:rsidSect="0098332C">
          <w:pgSz w:w="11906" w:h="16838" w:code="9"/>
          <w:pgMar w:top="1134" w:right="851" w:bottom="1134" w:left="1701" w:header="709" w:footer="709" w:gutter="0"/>
          <w:cols w:space="720"/>
        </w:sectPr>
      </w:pPr>
    </w:p>
    <w:p w14:paraId="2E1CAA88" w14:textId="77777777" w:rsidR="009A5E1B" w:rsidRDefault="00DB7D1C" w:rsidP="002455F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Обзор литературы</w:t>
      </w:r>
    </w:p>
    <w:p w14:paraId="1CC6FA8D" w14:textId="77777777" w:rsidR="009A5E1B" w:rsidRDefault="009A5E1B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86B038" w14:textId="77777777" w:rsidR="009A5E1B" w:rsidRDefault="00DB7D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5D8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The Etiology of Cholelithiasis in Children and Adolescents-A Literature Review - Katarzyna Zdanowicz et al.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 J Mol Sci. 2022.</w:t>
      </w:r>
    </w:p>
    <w:p w14:paraId="02230247" w14:textId="77777777" w:rsidR="009A5E1B" w:rsidRDefault="00DB7D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Гастроэнтерология с иллюстрациями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Неттера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Мартин Х. Флок- 2021</w:t>
      </w:r>
    </w:p>
    <w:p w14:paraId="141B1E89" w14:textId="77777777" w:rsidR="009A5E1B" w:rsidRPr="00BB3613" w:rsidRDefault="009D76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B3613">
        <w:rPr>
          <w:rFonts w:ascii="Times New Roman" w:eastAsia="UICTFontTextStyleBody" w:hAnsi="Times New Roman" w:cs="Times New Roman"/>
          <w:color w:val="000000"/>
          <w:sz w:val="28"/>
          <w:szCs w:val="28"/>
        </w:rPr>
        <w:t>Гендерные</w:t>
      </w:r>
      <w:proofErr w:type="spellEnd"/>
      <w:r w:rsidRPr="00BB3613">
        <w:rPr>
          <w:rFonts w:ascii="Times New Roman" w:eastAsia="UICTFontTextStyleBody" w:hAnsi="Times New Roman" w:cs="Times New Roman"/>
          <w:color w:val="000000"/>
          <w:sz w:val="28"/>
          <w:szCs w:val="28"/>
        </w:rPr>
        <w:t xml:space="preserve"> различия</w:t>
      </w:r>
      <w:r w:rsidR="00DB7D1C" w:rsidRPr="00BB3613">
        <w:rPr>
          <w:rFonts w:ascii="Times New Roman" w:eastAsia="UICTFontTextStyleBody" w:hAnsi="Times New Roman" w:cs="Times New Roman"/>
          <w:color w:val="000000"/>
          <w:sz w:val="28"/>
          <w:szCs w:val="28"/>
        </w:rPr>
        <w:t xml:space="preserve"> клиники желчнокаменной болезни - Э. В. Трифонова, Т. В. Сайфутдинова, Р. Г. Сайфутдинов - 2014. </w:t>
      </w:r>
    </w:p>
    <w:p w14:paraId="6F6F1ED9" w14:textId="77777777" w:rsidR="009A5E1B" w:rsidRDefault="00DB7D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Гастроэнтерология: справочник – под редакцией А. Ю. Барановского – СПб, 2011. </w:t>
      </w:r>
    </w:p>
    <w:p w14:paraId="14FF5AB4" w14:textId="77777777" w:rsidR="009A5E1B" w:rsidRDefault="00DB7D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Практическая гастроэнтерология: Руководство для врачей – Ахмедов В. А. – 2011. </w:t>
      </w:r>
    </w:p>
    <w:p w14:paraId="23476636" w14:textId="77777777" w:rsidR="009A5E1B" w:rsidRDefault="00DB7D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Желчнокаменная болезнь: методическая разработка к практическому занятию – УГМА – Бабушкин Д. А., Айрапетов Д. В., Овчинников В. И. – 2011. </w:t>
      </w:r>
    </w:p>
    <w:p w14:paraId="0528EFA6" w14:textId="77777777" w:rsidR="009A5E1B" w:rsidRDefault="00DB7D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Особенности ведения пациентов с желчнокаменной болезнью – Пахомова И. Г., Варламова Н. Н. – 2022. </w:t>
      </w:r>
    </w:p>
    <w:p w14:paraId="0E7E7878" w14:textId="77777777" w:rsidR="009A5E1B" w:rsidRDefault="00DB7D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Сорт пижмы обыкновенной «Удача» - Грязнов М. Ю., Тоцкая С. А. – 2015. </w:t>
      </w:r>
    </w:p>
    <w:p w14:paraId="24E039CF" w14:textId="77777777" w:rsidR="009A5E1B" w:rsidRDefault="00DB7D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История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билиарной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хирургии – Фёдоров И. В. – 2014. </w:t>
      </w:r>
    </w:p>
    <w:p w14:paraId="4916861A" w14:textId="77777777" w:rsidR="009A5E1B" w:rsidRPr="00257AC4" w:rsidRDefault="00DB7D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Фармакогностическое исследование цветков пижмы обыкновенной Tanacetum Vulgare L.) – Хусаинова А. И. – 2015. </w:t>
      </w:r>
    </w:p>
    <w:p w14:paraId="16A027AD" w14:textId="7D5E43EC" w:rsidR="00257AC4" w:rsidRPr="007D4AE0" w:rsidRDefault="00257AC4" w:rsidP="009F1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6" w:history="1">
        <w:r w:rsidR="007D4AE0" w:rsidRPr="00C64EDF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https://grls.rosminzdrav.ru/Default.aspx</w:t>
        </w:r>
      </w:hyperlink>
    </w:p>
    <w:p w14:paraId="0FCDB3F7" w14:textId="5B1757F2" w:rsidR="007D4AE0" w:rsidRDefault="006300D1" w:rsidP="009F1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hyperlink r:id="rId27" w:history="1">
        <w:r w:rsidR="007D70EE" w:rsidRPr="0073073E">
          <w:rPr>
            <w:rStyle w:val="ad"/>
            <w:rFonts w:ascii="Times New Roman" w:eastAsia="Times New Roman" w:hAnsi="Times New Roman" w:cs="Times New Roman"/>
            <w:b/>
            <w:sz w:val="28"/>
            <w:szCs w:val="28"/>
          </w:rPr>
          <w:t>https://www.rlsnet.ru/</w:t>
        </w:r>
      </w:hyperlink>
    </w:p>
    <w:p w14:paraId="44D38C5D" w14:textId="31D3F9A9" w:rsidR="007D70EE" w:rsidRPr="00911D4B" w:rsidRDefault="00911D4B" w:rsidP="00911D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 xml:space="preserve"> </w:t>
      </w:r>
      <w:r w:rsidR="007D70EE" w:rsidRPr="00911D4B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Frybova B, Drabek J, Lochmannova J,</w:t>
      </w:r>
      <w:r w:rsidR="00554425" w:rsidRPr="00911D4B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en-GB"/>
        </w:rPr>
        <w:t xml:space="preserve"> </w:t>
      </w:r>
      <w:r w:rsidR="007D70EE" w:rsidRPr="00911D4B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Douda L, Hlava S, Zemkova D, et al. (2018)Cholelithiasis and choledocholithiasis in children;</w:t>
      </w:r>
    </w:p>
    <w:p w14:paraId="1A1F3D51" w14:textId="267810EB" w:rsidR="007D70EE" w:rsidRPr="00911D4B" w:rsidRDefault="007D70EE" w:rsidP="00911D4B">
      <w:pPr>
        <w:pStyle w:val="a4"/>
        <w:divId w:val="1953780039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</w:pPr>
      <w:proofErr w:type="spellStart"/>
      <w:r w:rsidRPr="00911D4B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risk</w:t>
      </w:r>
      <w:proofErr w:type="spellEnd"/>
      <w:r w:rsidRPr="00911D4B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factors for development. PLoS ONE 13(5):</w:t>
      </w:r>
      <w:r w:rsidR="00911D4B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en-GB"/>
        </w:rPr>
        <w:t xml:space="preserve"> </w:t>
      </w:r>
      <w:r w:rsidRPr="00911D4B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e0196475.</w:t>
      </w:r>
    </w:p>
    <w:p w14:paraId="622B61F6" w14:textId="4859528D" w:rsidR="007D70EE" w:rsidRDefault="004F195E" w:rsidP="009F1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F73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Маталаева</w:t>
      </w:r>
      <w:proofErr w:type="spellEnd"/>
      <w:r w:rsidRPr="003F73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Светлана Юрьевна ЖЕЛЧНОКАМЕННАЯ БОЛЕЗНЬ У ДЕТЕЙ И </w:t>
      </w:r>
      <w:proofErr w:type="spellStart"/>
      <w:r w:rsidRPr="003F73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КОМОРБИДНОСТЬ</w:t>
      </w:r>
      <w:proofErr w:type="spellEnd"/>
      <w:r w:rsidRPr="003F73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Рос </w:t>
      </w:r>
      <w:proofErr w:type="spellStart"/>
      <w:r w:rsidRPr="003F73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вестн</w:t>
      </w:r>
      <w:proofErr w:type="spellEnd"/>
      <w:r w:rsidRPr="003F73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3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перинатол</w:t>
      </w:r>
      <w:proofErr w:type="spellEnd"/>
      <w:r w:rsidRPr="003F73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3F73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педиат</w:t>
      </w:r>
      <w:proofErr w:type="spellEnd"/>
      <w:r w:rsidRPr="003F73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2021. №3. URL: https://cyberleninka.ru/article/n/zhelchnokamennaya-bolezn-u-detey-i-komorbidnost</w:t>
      </w:r>
      <w:r w:rsidRPr="003F738B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14:paraId="28142914" w14:textId="77777777" w:rsidR="00933CEB" w:rsidRPr="00933CEB" w:rsidRDefault="00473E3A" w:rsidP="009F1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Style w:val="apple-converted-space"/>
          <w:rFonts w:ascii="Source Sans Pro" w:eastAsia="Times New Roman" w:hAnsi="Source Sans Pro"/>
          <w:color w:val="404040"/>
          <w:shd w:val="clear" w:color="auto" w:fill="FFFFFF"/>
        </w:rPr>
        <w:lastRenderedPageBreak/>
        <w:t xml:space="preserve"> </w:t>
      </w:r>
      <w:r w:rsidR="00A10C1F">
        <w:rPr>
          <w:rStyle w:val="apple-converted-space"/>
          <w:rFonts w:ascii="Source Sans Pro" w:eastAsia="Times New Roman" w:hAnsi="Source Sans Pro"/>
          <w:color w:val="404040"/>
          <w:shd w:val="clear" w:color="auto" w:fill="FFFFFF"/>
        </w:rPr>
        <w:t> </w:t>
      </w:r>
      <w:r w:rsidR="00A10C1F" w:rsidRPr="002F3A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Сборник основных рецептур сахаристых кондитерских изделий</w:t>
      </w:r>
      <w:r w:rsidRPr="002F3A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Н.С. Павлова - 2000. </w:t>
      </w:r>
    </w:p>
    <w:p w14:paraId="74DAAB4D" w14:textId="7B3904F9" w:rsidR="004F5C00" w:rsidRDefault="00933CEB" w:rsidP="009F1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24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Швецова Анна Владимировна, Пищиков Геннадий Борисович Разработка </w:t>
      </w:r>
      <w:proofErr w:type="spellStart"/>
      <w:r w:rsidRPr="006C24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леденцовой</w:t>
      </w:r>
      <w:proofErr w:type="spellEnd"/>
      <w:r w:rsidRPr="006C24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карамели без сахара и оценка ее качества // Вестник Южно-Уральского государственного университета. Серия: Пищевые и биотехнологии. 2016. №3. URL: </w:t>
      </w:r>
      <w:hyperlink r:id="rId28" w:history="1">
        <w:r w:rsidR="004F5C00" w:rsidRPr="0099029C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https://cyberleninka.ru/article/n/razrabotka-ledentsovoy-karameli-bez-sahara-i-otsenka-ee-kachestva</w:t>
        </w:r>
      </w:hyperlink>
    </w:p>
    <w:p w14:paraId="4839C8F3" w14:textId="77777777" w:rsidR="00793B0A" w:rsidRPr="00793B0A" w:rsidRDefault="004F5C00" w:rsidP="009F1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376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Коровина Н. А., Захарова И. Н., Хинтинская </w:t>
      </w:r>
      <w:r w:rsidR="002729CD" w:rsidRPr="00E376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E376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Холепатии у детей и подростков / Коровина Н. А., Захарова И. Н., Хинтинская М. С. - М. : </w:t>
      </w:r>
      <w:proofErr w:type="spellStart"/>
      <w:r w:rsidRPr="00E376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Медпрактика</w:t>
      </w:r>
      <w:proofErr w:type="spellEnd"/>
      <w:r w:rsidRPr="00E376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2000.</w:t>
      </w:r>
      <w:r w:rsidRPr="00E376B1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7637798F" w14:textId="77777777" w:rsidR="00987A00" w:rsidRDefault="00793B0A" w:rsidP="009F1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4B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Шаталова Т.А., Сергеева Е.О., </w:t>
      </w:r>
      <w:proofErr w:type="spellStart"/>
      <w:r w:rsidRPr="00AF4B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Мичник</w:t>
      </w:r>
      <w:proofErr w:type="spellEnd"/>
      <w:r w:rsidRPr="00AF4B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О.В., </w:t>
      </w:r>
      <w:proofErr w:type="spellStart"/>
      <w:r w:rsidRPr="00AF4B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Мичник</w:t>
      </w:r>
      <w:proofErr w:type="spellEnd"/>
      <w:r w:rsidRPr="00AF4B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Л.А. Разработка технологии и изучение желчегонной активности лекарственной формы на основе цветков бессмертника песчаного // Здоровье и образование в XXI веке. 2018. №12.  </w:t>
      </w:r>
      <w:r w:rsidR="00987A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87A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HYPERLINK "</w:instrText>
      </w:r>
      <w:r w:rsidR="00987A00" w:rsidRPr="00AF4B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>https://cyberleninka.ru/article/n/razrabotka-tehnologii-i-izuchenie-zhelchegonnoy-aktivnosti-lekarstvennoy-formy-na-osnove-tsvetkov-bessmertnika-peschanogo</w:instrText>
      </w:r>
      <w:r w:rsidR="00987A00" w:rsidRPr="00AF4B6F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> </w:instrText>
      </w:r>
    </w:p>
    <w:p w14:paraId="493F4A0D" w14:textId="77777777" w:rsidR="00987A00" w:rsidRPr="0099029C" w:rsidRDefault="00987A00" w:rsidP="009F1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ad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" </w:instrTex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99029C">
        <w:rPr>
          <w:rStyle w:val="ad"/>
          <w:rFonts w:ascii="Times New Roman" w:eastAsia="Times New Roman" w:hAnsi="Times New Roman" w:cs="Times New Roman"/>
          <w:sz w:val="28"/>
          <w:szCs w:val="28"/>
        </w:rPr>
        <w:t>https://cyberleninka.ru/article/n/razrabotka-tehnologii-i-izuchenie-zhelchegonnoy-aktivnosti-lekarstvennoy-formy-na-osnove-tsvetkov-bessmertnika-peschanogo </w:t>
      </w:r>
    </w:p>
    <w:p w14:paraId="737D183E" w14:textId="581D508A" w:rsidR="00F61F8A" w:rsidRDefault="00987A00" w:rsidP="009F1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61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Ильченко А. А. 10 лет классификации желчнокаменной болезни (ЦНИИГ): основные итоги научно-практического применения // ЭиКГ. 2012. №4. URL: </w:t>
      </w:r>
      <w:hyperlink r:id="rId29" w:history="1">
        <w:r w:rsidR="00F61F8A" w:rsidRPr="0099029C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https://cyberleninka.ru/article/n/10-let-klassifikatsii-zhelchnokamennoy-bolezni-tsniig-osnovnye-itogi-nauchno-prakticheskogo-primeneniya</w:t>
        </w:r>
      </w:hyperlink>
    </w:p>
    <w:p w14:paraId="7329A3F7" w14:textId="358CBEB6" w:rsidR="00A10C1F" w:rsidRPr="00F61F8A" w:rsidRDefault="00473E3A" w:rsidP="009F1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61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14:paraId="121CACAA" w14:textId="77777777" w:rsidR="00CB33BC" w:rsidRPr="00F61F8A" w:rsidRDefault="00CB33BC" w:rsidP="00257A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18670A1" w14:textId="77777777" w:rsidR="00CB33BC" w:rsidRPr="00F61F8A" w:rsidRDefault="00CB33BC" w:rsidP="00CB33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0236D5D" w14:textId="77777777" w:rsidR="009A5E1B" w:rsidRPr="00F61F8A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A273B0F" w14:textId="77777777" w:rsidR="009A5E1B" w:rsidRPr="00F61F8A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11AA14" w14:textId="77777777" w:rsidR="009A5E1B" w:rsidRPr="00F61F8A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6B6C49E" w14:textId="77777777" w:rsidR="009A5E1B" w:rsidRPr="00F61F8A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A1A4E9" w14:textId="77777777" w:rsidR="009A5E1B" w:rsidRPr="00F61F8A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0404B5F" w14:textId="77777777" w:rsidR="009A5E1B" w:rsidRPr="00F61F8A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98555A" w14:textId="77777777" w:rsidR="009A5E1B" w:rsidRDefault="009A5E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9A5E1B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B20BF" w14:textId="77777777" w:rsidR="005839B6" w:rsidRDefault="005839B6" w:rsidP="0098332C">
      <w:r>
        <w:separator/>
      </w:r>
    </w:p>
  </w:endnote>
  <w:endnote w:type="continuationSeparator" w:id="0">
    <w:p w14:paraId="20EAE66F" w14:textId="77777777" w:rsidR="005839B6" w:rsidRDefault="005839B6" w:rsidP="00983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AppleSystemUIFont">
    <w:altName w:val="Cambria"/>
    <w:panose1 w:val="020B0604020202020204"/>
    <w:charset w:val="00"/>
    <w:family w:val="auto"/>
    <w:pitch w:val="default"/>
  </w:font>
  <w:font w:name="UICTFontTextStyleBody">
    <w:altName w:val="Cambria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EDC63" w14:textId="77777777" w:rsidR="005839B6" w:rsidRDefault="005839B6" w:rsidP="0098332C">
      <w:r>
        <w:separator/>
      </w:r>
    </w:p>
  </w:footnote>
  <w:footnote w:type="continuationSeparator" w:id="0">
    <w:p w14:paraId="3E27A342" w14:textId="77777777" w:rsidR="005839B6" w:rsidRDefault="005839B6" w:rsidP="009833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628F7"/>
    <w:multiLevelType w:val="multilevel"/>
    <w:tmpl w:val="E24043F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41AA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47A058E"/>
    <w:multiLevelType w:val="multilevel"/>
    <w:tmpl w:val="FFFFFFFF"/>
    <w:lvl w:ilvl="0">
      <w:start w:val="1"/>
      <w:numFmt w:val="decimal"/>
      <w:lvlText w:val="%1."/>
      <w:lvlJc w:val="left"/>
      <w:pPr>
        <w:ind w:left="440" w:hanging="360"/>
      </w:pPr>
    </w:lvl>
    <w:lvl w:ilvl="1">
      <w:start w:val="1"/>
      <w:numFmt w:val="lowerLetter"/>
      <w:lvlText w:val="%2."/>
      <w:lvlJc w:val="left"/>
      <w:pPr>
        <w:ind w:left="1160" w:hanging="360"/>
      </w:pPr>
    </w:lvl>
    <w:lvl w:ilvl="2">
      <w:start w:val="1"/>
      <w:numFmt w:val="lowerRoman"/>
      <w:lvlText w:val="%3."/>
      <w:lvlJc w:val="right"/>
      <w:pPr>
        <w:ind w:left="1880" w:hanging="180"/>
      </w:pPr>
    </w:lvl>
    <w:lvl w:ilvl="3">
      <w:start w:val="1"/>
      <w:numFmt w:val="decimal"/>
      <w:lvlText w:val="%4."/>
      <w:lvlJc w:val="left"/>
      <w:pPr>
        <w:ind w:left="2600" w:hanging="360"/>
      </w:pPr>
    </w:lvl>
    <w:lvl w:ilvl="4">
      <w:start w:val="1"/>
      <w:numFmt w:val="lowerLetter"/>
      <w:lvlText w:val="%5."/>
      <w:lvlJc w:val="left"/>
      <w:pPr>
        <w:ind w:left="3320" w:hanging="360"/>
      </w:pPr>
    </w:lvl>
    <w:lvl w:ilvl="5">
      <w:start w:val="1"/>
      <w:numFmt w:val="lowerRoman"/>
      <w:lvlText w:val="%6."/>
      <w:lvlJc w:val="right"/>
      <w:pPr>
        <w:ind w:left="4040" w:hanging="180"/>
      </w:pPr>
    </w:lvl>
    <w:lvl w:ilvl="6">
      <w:start w:val="1"/>
      <w:numFmt w:val="decimal"/>
      <w:lvlText w:val="%7."/>
      <w:lvlJc w:val="left"/>
      <w:pPr>
        <w:ind w:left="4760" w:hanging="360"/>
      </w:pPr>
    </w:lvl>
    <w:lvl w:ilvl="7">
      <w:start w:val="1"/>
      <w:numFmt w:val="lowerLetter"/>
      <w:lvlText w:val="%8."/>
      <w:lvlJc w:val="left"/>
      <w:pPr>
        <w:ind w:left="5480" w:hanging="360"/>
      </w:pPr>
    </w:lvl>
    <w:lvl w:ilvl="8">
      <w:start w:val="1"/>
      <w:numFmt w:val="lowerRoman"/>
      <w:lvlText w:val="%9."/>
      <w:lvlJc w:val="right"/>
      <w:pPr>
        <w:ind w:left="6200" w:hanging="180"/>
      </w:pPr>
    </w:lvl>
  </w:abstractNum>
  <w:abstractNum w:abstractNumId="3" w15:restartNumberingAfterBreak="0">
    <w:nsid w:val="2B48375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01C2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D181FE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FA0B3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F42761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6723979"/>
    <w:multiLevelType w:val="hybridMultilevel"/>
    <w:tmpl w:val="4D88CC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61024078">
    <w:abstractNumId w:val="3"/>
  </w:num>
  <w:num w:numId="2" w16cid:durableId="612176816">
    <w:abstractNumId w:val="1"/>
  </w:num>
  <w:num w:numId="3" w16cid:durableId="1943220325">
    <w:abstractNumId w:val="7"/>
  </w:num>
  <w:num w:numId="4" w16cid:durableId="1282958882">
    <w:abstractNumId w:val="0"/>
  </w:num>
  <w:num w:numId="5" w16cid:durableId="736249229">
    <w:abstractNumId w:val="6"/>
  </w:num>
  <w:num w:numId="6" w16cid:durableId="368382453">
    <w:abstractNumId w:val="2"/>
  </w:num>
  <w:num w:numId="7" w16cid:durableId="608002087">
    <w:abstractNumId w:val="5"/>
  </w:num>
  <w:num w:numId="8" w16cid:durableId="1430545033">
    <w:abstractNumId w:val="4"/>
  </w:num>
  <w:num w:numId="9" w16cid:durableId="2314320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E1B"/>
    <w:rsid w:val="00020F75"/>
    <w:rsid w:val="00091D56"/>
    <w:rsid w:val="000A4CF3"/>
    <w:rsid w:val="000C1EA4"/>
    <w:rsid w:val="000C495A"/>
    <w:rsid w:val="000D5B17"/>
    <w:rsid w:val="000D662D"/>
    <w:rsid w:val="000E756E"/>
    <w:rsid w:val="00107D4C"/>
    <w:rsid w:val="00114728"/>
    <w:rsid w:val="00122621"/>
    <w:rsid w:val="00126353"/>
    <w:rsid w:val="00163632"/>
    <w:rsid w:val="00164425"/>
    <w:rsid w:val="0016543F"/>
    <w:rsid w:val="00171975"/>
    <w:rsid w:val="001774FC"/>
    <w:rsid w:val="00183C76"/>
    <w:rsid w:val="00187688"/>
    <w:rsid w:val="001B32F1"/>
    <w:rsid w:val="001E1234"/>
    <w:rsid w:val="001E4C11"/>
    <w:rsid w:val="001F49EF"/>
    <w:rsid w:val="002179CC"/>
    <w:rsid w:val="0023787E"/>
    <w:rsid w:val="002455F3"/>
    <w:rsid w:val="00256151"/>
    <w:rsid w:val="002563A3"/>
    <w:rsid w:val="00257AC4"/>
    <w:rsid w:val="002729CD"/>
    <w:rsid w:val="00281269"/>
    <w:rsid w:val="002B04AB"/>
    <w:rsid w:val="002B5840"/>
    <w:rsid w:val="002C36BA"/>
    <w:rsid w:val="002F3A97"/>
    <w:rsid w:val="00306F1B"/>
    <w:rsid w:val="00344860"/>
    <w:rsid w:val="00383993"/>
    <w:rsid w:val="003907E8"/>
    <w:rsid w:val="003951AD"/>
    <w:rsid w:val="003D42D3"/>
    <w:rsid w:val="003E5D08"/>
    <w:rsid w:val="003F081E"/>
    <w:rsid w:val="003F738B"/>
    <w:rsid w:val="004038D9"/>
    <w:rsid w:val="00412035"/>
    <w:rsid w:val="00412545"/>
    <w:rsid w:val="00427460"/>
    <w:rsid w:val="0043626C"/>
    <w:rsid w:val="004364FE"/>
    <w:rsid w:val="004471D3"/>
    <w:rsid w:val="00453A30"/>
    <w:rsid w:val="00470AE4"/>
    <w:rsid w:val="00473E3A"/>
    <w:rsid w:val="0048341D"/>
    <w:rsid w:val="00493CDD"/>
    <w:rsid w:val="004C24ED"/>
    <w:rsid w:val="004E05B9"/>
    <w:rsid w:val="004F195E"/>
    <w:rsid w:val="004F5C00"/>
    <w:rsid w:val="005065A0"/>
    <w:rsid w:val="0051793A"/>
    <w:rsid w:val="00526BCE"/>
    <w:rsid w:val="00530841"/>
    <w:rsid w:val="0053467C"/>
    <w:rsid w:val="00553FB4"/>
    <w:rsid w:val="00554425"/>
    <w:rsid w:val="00565ECD"/>
    <w:rsid w:val="0057042E"/>
    <w:rsid w:val="00571D53"/>
    <w:rsid w:val="0057304C"/>
    <w:rsid w:val="00577411"/>
    <w:rsid w:val="005839B6"/>
    <w:rsid w:val="00603F98"/>
    <w:rsid w:val="00607DA9"/>
    <w:rsid w:val="00611289"/>
    <w:rsid w:val="006300D1"/>
    <w:rsid w:val="006367CC"/>
    <w:rsid w:val="0067405F"/>
    <w:rsid w:val="00684105"/>
    <w:rsid w:val="006A3BE4"/>
    <w:rsid w:val="006C24A8"/>
    <w:rsid w:val="00730A5B"/>
    <w:rsid w:val="00737AD1"/>
    <w:rsid w:val="007415AA"/>
    <w:rsid w:val="0075059D"/>
    <w:rsid w:val="0075383A"/>
    <w:rsid w:val="007644DF"/>
    <w:rsid w:val="007844ED"/>
    <w:rsid w:val="00785F4E"/>
    <w:rsid w:val="00793B0A"/>
    <w:rsid w:val="007A22D0"/>
    <w:rsid w:val="007B2295"/>
    <w:rsid w:val="007C56CF"/>
    <w:rsid w:val="007D4AE0"/>
    <w:rsid w:val="007D70EE"/>
    <w:rsid w:val="007E3DF4"/>
    <w:rsid w:val="0082035C"/>
    <w:rsid w:val="00821619"/>
    <w:rsid w:val="008436E5"/>
    <w:rsid w:val="008455A2"/>
    <w:rsid w:val="00856251"/>
    <w:rsid w:val="008A6A43"/>
    <w:rsid w:val="00911D4B"/>
    <w:rsid w:val="00933CEB"/>
    <w:rsid w:val="0094606C"/>
    <w:rsid w:val="00946AAD"/>
    <w:rsid w:val="009509D6"/>
    <w:rsid w:val="00960D48"/>
    <w:rsid w:val="00977412"/>
    <w:rsid w:val="0098307F"/>
    <w:rsid w:val="0098332C"/>
    <w:rsid w:val="00987A00"/>
    <w:rsid w:val="009A2DD1"/>
    <w:rsid w:val="009A5E1B"/>
    <w:rsid w:val="009B36BE"/>
    <w:rsid w:val="009B7DEC"/>
    <w:rsid w:val="009C4D12"/>
    <w:rsid w:val="009D1879"/>
    <w:rsid w:val="009D4E43"/>
    <w:rsid w:val="009D7648"/>
    <w:rsid w:val="009F1EE0"/>
    <w:rsid w:val="009F5D8B"/>
    <w:rsid w:val="00A02EF8"/>
    <w:rsid w:val="00A10C1F"/>
    <w:rsid w:val="00A345F7"/>
    <w:rsid w:val="00A41210"/>
    <w:rsid w:val="00A546FC"/>
    <w:rsid w:val="00A570CF"/>
    <w:rsid w:val="00A83E27"/>
    <w:rsid w:val="00A950D1"/>
    <w:rsid w:val="00AA2CA0"/>
    <w:rsid w:val="00AA3230"/>
    <w:rsid w:val="00AB3907"/>
    <w:rsid w:val="00AD4C12"/>
    <w:rsid w:val="00AD663E"/>
    <w:rsid w:val="00AF4B6F"/>
    <w:rsid w:val="00AF6777"/>
    <w:rsid w:val="00B04F7F"/>
    <w:rsid w:val="00B1033D"/>
    <w:rsid w:val="00B15A6A"/>
    <w:rsid w:val="00B357C4"/>
    <w:rsid w:val="00B427D8"/>
    <w:rsid w:val="00B42C52"/>
    <w:rsid w:val="00BB3613"/>
    <w:rsid w:val="00BF2D55"/>
    <w:rsid w:val="00C0520F"/>
    <w:rsid w:val="00C129C1"/>
    <w:rsid w:val="00C23C2A"/>
    <w:rsid w:val="00C35C17"/>
    <w:rsid w:val="00C966F8"/>
    <w:rsid w:val="00CB33BC"/>
    <w:rsid w:val="00CE11DE"/>
    <w:rsid w:val="00CE3326"/>
    <w:rsid w:val="00D20996"/>
    <w:rsid w:val="00D7050E"/>
    <w:rsid w:val="00D83C01"/>
    <w:rsid w:val="00D86FB7"/>
    <w:rsid w:val="00D947AE"/>
    <w:rsid w:val="00DB0237"/>
    <w:rsid w:val="00DB3275"/>
    <w:rsid w:val="00DB7D1C"/>
    <w:rsid w:val="00DF35B0"/>
    <w:rsid w:val="00DF7171"/>
    <w:rsid w:val="00E04A3C"/>
    <w:rsid w:val="00E1116A"/>
    <w:rsid w:val="00E20F1C"/>
    <w:rsid w:val="00E26306"/>
    <w:rsid w:val="00E37183"/>
    <w:rsid w:val="00E376B1"/>
    <w:rsid w:val="00E6713B"/>
    <w:rsid w:val="00E711EF"/>
    <w:rsid w:val="00E76DCF"/>
    <w:rsid w:val="00E8094D"/>
    <w:rsid w:val="00E87389"/>
    <w:rsid w:val="00EB3775"/>
    <w:rsid w:val="00EC28B1"/>
    <w:rsid w:val="00ED009C"/>
    <w:rsid w:val="00F159B5"/>
    <w:rsid w:val="00F162C1"/>
    <w:rsid w:val="00F3091A"/>
    <w:rsid w:val="00F5351C"/>
    <w:rsid w:val="00F53934"/>
    <w:rsid w:val="00F542C1"/>
    <w:rsid w:val="00F61F8A"/>
    <w:rsid w:val="00F90E51"/>
    <w:rsid w:val="00F95BF3"/>
    <w:rsid w:val="00FA77C7"/>
    <w:rsid w:val="00FE5333"/>
    <w:rsid w:val="00FE5D21"/>
    <w:rsid w:val="00FE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D9AA8"/>
  <w15:docId w15:val="{7A3BBD3A-4922-A043-BC5D-A3A44032B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634288"/>
    <w:pPr>
      <w:ind w:left="720"/>
      <w:contextualSpacing/>
    </w:pPr>
  </w:style>
  <w:style w:type="character" w:customStyle="1" w:styleId="apple-converted-space">
    <w:name w:val="apple-converted-space"/>
    <w:basedOn w:val="a0"/>
    <w:rsid w:val="00D25F56"/>
  </w:style>
  <w:style w:type="paragraph" w:customStyle="1" w:styleId="p1">
    <w:name w:val="p1"/>
    <w:basedOn w:val="a"/>
    <w:rsid w:val="00F74EBF"/>
    <w:rPr>
      <w:rFonts w:ascii=".AppleSystemUIFont" w:hAnsi=".AppleSystemUIFont" w:cs="Times New Roman"/>
      <w:sz w:val="26"/>
      <w:szCs w:val="26"/>
    </w:rPr>
  </w:style>
  <w:style w:type="paragraph" w:customStyle="1" w:styleId="p2">
    <w:name w:val="p2"/>
    <w:basedOn w:val="a"/>
    <w:rsid w:val="00F74EBF"/>
    <w:rPr>
      <w:rFonts w:ascii=".AppleSystemUIFont" w:hAnsi=".AppleSystemUIFont" w:cs="Times New Roman"/>
      <w:sz w:val="26"/>
      <w:szCs w:val="26"/>
    </w:rPr>
  </w:style>
  <w:style w:type="character" w:customStyle="1" w:styleId="s1">
    <w:name w:val="s1"/>
    <w:basedOn w:val="a0"/>
    <w:rsid w:val="00F74EBF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customStyle="1" w:styleId="li1">
    <w:name w:val="li1"/>
    <w:basedOn w:val="a"/>
    <w:rsid w:val="00F74EBF"/>
    <w:rPr>
      <w:rFonts w:ascii=".AppleSystemUIFont" w:hAnsi=".AppleSystemUIFont" w:cs="Times New Roman"/>
      <w:sz w:val="26"/>
      <w:szCs w:val="26"/>
    </w:rPr>
  </w:style>
  <w:style w:type="table" w:styleId="a5">
    <w:name w:val="Table Grid"/>
    <w:basedOn w:val="a1"/>
    <w:uiPriority w:val="39"/>
    <w:rsid w:val="00E504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2">
    <w:name w:val="s2"/>
    <w:basedOn w:val="a0"/>
    <w:rsid w:val="00E504C6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5E1D0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bullet">
    <w:name w:val="bullet"/>
    <w:basedOn w:val="a"/>
    <w:rsid w:val="0063040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opispole">
    <w:name w:val="opis_pole"/>
    <w:basedOn w:val="a"/>
    <w:rsid w:val="0063040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4F2BD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F2BDD"/>
  </w:style>
  <w:style w:type="paragraph" w:styleId="a9">
    <w:name w:val="footer"/>
    <w:basedOn w:val="a"/>
    <w:link w:val="aa"/>
    <w:uiPriority w:val="99"/>
    <w:unhideWhenUsed/>
    <w:rsid w:val="004F2BD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F2BDD"/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7D4AE0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7D4AE0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281269"/>
    <w:rPr>
      <w:color w:val="954F72" w:themeColor="followedHyperlink"/>
      <w:u w:val="single"/>
    </w:rPr>
  </w:style>
  <w:style w:type="character" w:customStyle="1" w:styleId="ff9">
    <w:name w:val="ff9"/>
    <w:basedOn w:val="a0"/>
    <w:rsid w:val="007D70EE"/>
  </w:style>
  <w:style w:type="character" w:styleId="af0">
    <w:name w:val="Strong"/>
    <w:basedOn w:val="a0"/>
    <w:uiPriority w:val="22"/>
    <w:qFormat/>
    <w:rsid w:val="00A10C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1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grls.rosminzdrav.ru/Default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cyberleninka.ru/article/n/10-let-klassifikatsii-zhelchnokamennoy-bolezni-tsniig-osnovnye-itogi-nauchno-prakticheskogo-primeneniy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cyberleninka.ru/article/n/razrabotka-ledentsovoy-karameli-bez-sahara-i-otsenka-ee-kachestva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rlsnet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 2013 – 2022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O/quLdBORhJ9jL3/1z6mU3DZYA==">AMUW2mXczETxXIB0SCGLyyCWfHGYRYV4Scxdb3q9w3aBGetHEnWQ5I4L6iMv37NufOQMpRQSIxUn68LdNNc18g1BIjnxQ5gGrVjCkqfH61tDx7oTmg3slakjX/+gWrFsq6/Jh3dic2yy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24</Pages>
  <Words>3189</Words>
  <Characters>18178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kozlovam@eurosib.biz</dc:creator>
  <cp:lastModifiedBy>олеся попова</cp:lastModifiedBy>
  <cp:revision>61</cp:revision>
  <dcterms:created xsi:type="dcterms:W3CDTF">2023-02-24T21:25:00Z</dcterms:created>
  <dcterms:modified xsi:type="dcterms:W3CDTF">2023-05-15T19:43:00Z</dcterms:modified>
</cp:coreProperties>
</file>